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b/>
          <w:sz w:val="24"/>
        </w:rPr>
      </w:pPr>
      <w:r>
        <w:rPr>
          <w:b/>
          <w:sz w:val="24"/>
        </w:rPr>
      </w:r>
      <w:bookmarkStart w:id="0" w:name="_GoBack"/>
      <w:bookmarkStart w:id="1" w:name="_GoBack"/>
      <w:bookmarkEnd w:id="1"/>
    </w:p>
    <w:p>
      <w:pPr>
        <w:pStyle w:val="Normal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АДМИНИСТРАЦИЯ ГОРОДА НОВОШАХТИНСКА</w:t>
      </w:r>
    </w:p>
    <w:p>
      <w:pPr>
        <w:pStyle w:val="Normal"/>
        <w:jc w:val="center"/>
        <w:rPr>
          <w:sz w:val="24"/>
        </w:rPr>
      </w:pPr>
      <w:r>
        <w:rPr>
          <w:sz w:val="24"/>
        </w:rPr>
      </w:r>
    </w:p>
    <w:p>
      <w:pPr>
        <w:pStyle w:val="Normal"/>
        <w:jc w:val="center"/>
        <w:rPr>
          <w:b/>
          <w:sz w:val="36"/>
        </w:rPr>
      </w:pPr>
      <w:r>
        <w:rPr>
          <w:b/>
          <w:sz w:val="36"/>
        </w:rPr>
        <w:t>ПОСТАНОВЛЕНИЕ</w:t>
      </w:r>
    </w:p>
    <w:p>
      <w:pPr>
        <w:pStyle w:val="Normal"/>
        <w:rPr>
          <w:b/>
          <w:sz w:val="36"/>
        </w:rPr>
      </w:pPr>
      <w:r>
        <w:rPr>
          <w:b/>
          <w:sz w:val="36"/>
        </w:rPr>
      </w:r>
    </w:p>
    <w:p>
      <w:pPr>
        <w:pStyle w:val="Normal"/>
        <w:pBdr>
          <w:bottom w:val="single" w:sz="12" w:space="1" w:color="000000"/>
        </w:pBdr>
        <w:jc w:val="both"/>
        <w:rPr>
          <w:sz w:val="28"/>
          <w:szCs w:val="28"/>
        </w:rPr>
      </w:pPr>
      <w:r>
        <w:rPr>
          <w:sz w:val="28"/>
          <w:szCs w:val="28"/>
        </w:rPr>
        <w:t>29.11.2024                                           № 1316                              г. Новошахтинск</w:t>
      </w:r>
    </w:p>
    <w:p>
      <w:pPr>
        <w:pStyle w:val="Normal"/>
        <w:jc w:val="center"/>
        <w:rPr>
          <w:b/>
          <w:sz w:val="16"/>
          <w:szCs w:val="16"/>
        </w:rPr>
      </w:pPr>
      <w:r>
        <w:rPr>
          <w:b/>
          <w:sz w:val="16"/>
          <w:szCs w:val="16"/>
        </w:rPr>
      </w:r>
    </w:p>
    <w:p>
      <w:pPr>
        <w:pStyle w:val="Normal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предоставлении разрешения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на условно разрешенный вид </w:t>
      </w:r>
    </w:p>
    <w:p>
      <w:pPr>
        <w:pStyle w:val="Normal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использования земельного участка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и объекта </w:t>
      </w:r>
    </w:p>
    <w:p>
      <w:pPr>
        <w:pStyle w:val="Normal"/>
        <w:jc w:val="center"/>
        <w:rPr>
          <w:sz w:val="28"/>
          <w:szCs w:val="28"/>
        </w:rPr>
      </w:pPr>
      <w:r>
        <w:rPr>
          <w:b/>
          <w:sz w:val="28"/>
          <w:szCs w:val="28"/>
        </w:rPr>
        <w:t>капитального строительства</w:t>
      </w:r>
    </w:p>
    <w:p>
      <w:pPr>
        <w:pStyle w:val="Normal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Градостроительным кодексом Российской Федерации, правилами землепользования и застройки муниципального образования «Город Новошахтинск», на основании заключения о результатах общественных обсуждений от 22.11.2024 № 1 и рекомендаций комиссии по подготовке проекта правил землепользования и застройки муниципального образования «Город Новошахтинск» и проектов по внесению в них изменений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tabs>
          <w:tab w:val="clear" w:pos="708"/>
          <w:tab w:val="left" w:pos="0" w:leader="none"/>
        </w:tabs>
        <w:suppressAutoHyphens w:val="true"/>
        <w:jc w:val="both"/>
        <w:rPr>
          <w:sz w:val="28"/>
          <w:szCs w:val="28"/>
        </w:rPr>
      </w:pPr>
      <w:r>
        <w:rPr>
          <w:sz w:val="28"/>
          <w:szCs w:val="28"/>
        </w:rPr>
        <w:tab/>
        <w:t>1. Предоставить Романову Сергею Викторовичу разрешение:</w:t>
      </w:r>
    </w:p>
    <w:p>
      <w:pPr>
        <w:pStyle w:val="Normal"/>
        <w:tabs>
          <w:tab w:val="clear" w:pos="708"/>
          <w:tab w:val="left" w:pos="0" w:leader="none"/>
        </w:tabs>
        <w:suppressAutoHyphens w:val="true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1.1. На условно разрешенный вид разрешенного использования земельного участка: «Магазины» (код 4.4), «Осуществление религиозных обрядов» (код 3.7.1). Земельный участок с кадастровым номером 61:56:0030411:393, площадью 409 кв. м расположен по адресу: Российская Федерация, Ростовская обл., городской округ «Город Новошахтинск»,                        г. Новошахтинск, ул. Школьная, земельный участок 72А  (адрес указан по данным Единого государственного реестра недвижимости).              </w:t>
      </w:r>
    </w:p>
    <w:p>
      <w:pPr>
        <w:pStyle w:val="Normal"/>
        <w:tabs>
          <w:tab w:val="clear" w:pos="708"/>
          <w:tab w:val="left" w:pos="0" w:leader="none"/>
        </w:tabs>
        <w:suppressAutoHyphens w:val="true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Установленный основной вид разрешенного использования земельного участка: «Для индивидуального жилищного строительства». Земельный участок, в соответствии с правилами землепользования и застройки муниципального образования «Город Новошахтинск», находится в зоне жилой застройки первого типа (участок градостроительного зонирования   Ж-1/47). 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На условно разрешенный вид разрешенного использования многофункционального объекта капитального строительства: «Объекты капитального строительства, предназначенные для продажи товаров, торговая площадь которых составляет более 50 кв. м, но не более 200 кв. м»,                        «Молельные дома». Объект капитального строительства с кадастровым номером 61:56:0030411:394  расположен по адресу: Российская Федерация, Ростовская обл., городской округ «Город Новошахтинск», г. Новошахтинск,                             ул. Школьная, д. 72А (адрес указан по данным Единого государственного                  реестра недвижимости).              </w:t>
      </w:r>
    </w:p>
    <w:p>
      <w:pPr>
        <w:pStyle w:val="Normal"/>
        <w:tabs>
          <w:tab w:val="clear" w:pos="708"/>
          <w:tab w:val="left" w:pos="142" w:leader="none"/>
        </w:tabs>
        <w:suppressAutoHyphens w:val="true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Установленный основной вид разрешенного использования объекта капитального строительства: «жилой дом».</w:t>
      </w:r>
    </w:p>
    <w:p>
      <w:pPr>
        <w:pStyle w:val="Normal"/>
        <w:tabs>
          <w:tab w:val="clear" w:pos="708"/>
          <w:tab w:val="left" w:pos="142" w:leader="none"/>
        </w:tabs>
        <w:suppressAutoHyphens w:val="true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Настоящее постановление подлежит официальному опубликованию и размещению на официальном сайте Администрации города Новошахтинска в сети Интернет (в том числе в подразделе «Общественные обсуждения» раздела «Жителю»). </w:t>
      </w:r>
    </w:p>
    <w:p>
      <w:pPr>
        <w:pStyle w:val="Normal"/>
        <w:ind w:firstLine="709" w:right="-1"/>
        <w:jc w:val="both"/>
        <w:rPr>
          <w:sz w:val="28"/>
          <w:szCs w:val="28"/>
        </w:rPr>
      </w:pPr>
      <w:r>
        <w:rPr>
          <w:sz w:val="28"/>
          <w:szCs w:val="28"/>
        </w:rPr>
        <w:t>3. Контроль за исполнением постановления возложить на главного архитектора города Панфилову С.Я.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Глава Администрации города</w:t>
        <w:tab/>
        <w:tab/>
        <w:tab/>
        <w:tab/>
        <w:t xml:space="preserve">             С.А. Бондаренко</w:t>
      </w:r>
    </w:p>
    <w:p>
      <w:pPr>
        <w:pStyle w:val="Normal"/>
        <w:ind w:right="-284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right="-284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right="-284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right="-284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right="-284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right="-284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right="-284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right="-284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right="-284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right="-284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right="-284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right="-284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right="-284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right="-284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right="-284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right="-284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right="-284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right="-284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right="-284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right="-284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right="-284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right="-284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right="-284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right="-284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right="-284"/>
        <w:rPr>
          <w:sz w:val="32"/>
          <w:szCs w:val="28"/>
        </w:rPr>
      </w:pPr>
      <w:r>
        <w:rPr>
          <w:sz w:val="32"/>
          <w:szCs w:val="28"/>
        </w:rPr>
      </w:r>
    </w:p>
    <w:p>
      <w:pPr>
        <w:pStyle w:val="Normal"/>
        <w:ind w:right="-284"/>
        <w:rPr>
          <w:sz w:val="32"/>
          <w:szCs w:val="28"/>
        </w:rPr>
      </w:pPr>
      <w:r>
        <w:rPr>
          <w:sz w:val="32"/>
          <w:szCs w:val="28"/>
        </w:rPr>
      </w:r>
    </w:p>
    <w:p>
      <w:pPr>
        <w:pStyle w:val="Normal"/>
        <w:ind w:right="-284"/>
        <w:rPr>
          <w:sz w:val="32"/>
          <w:szCs w:val="28"/>
        </w:rPr>
      </w:pPr>
      <w:r>
        <w:rPr>
          <w:sz w:val="32"/>
          <w:szCs w:val="28"/>
        </w:rPr>
      </w:r>
    </w:p>
    <w:p>
      <w:pPr>
        <w:pStyle w:val="Normal"/>
        <w:ind w:right="-284"/>
        <w:rPr>
          <w:sz w:val="48"/>
          <w:szCs w:val="28"/>
        </w:rPr>
      </w:pPr>
      <w:r>
        <w:rPr>
          <w:sz w:val="48"/>
          <w:szCs w:val="28"/>
        </w:rPr>
      </w:r>
    </w:p>
    <w:p>
      <w:pPr>
        <w:pStyle w:val="Normal"/>
        <w:ind w:right="-284"/>
        <w:rPr>
          <w:sz w:val="28"/>
          <w:szCs w:val="28"/>
        </w:rPr>
      </w:pPr>
      <w:r>
        <w:rPr>
          <w:sz w:val="28"/>
          <w:szCs w:val="28"/>
        </w:rPr>
        <w:t>Постановление вносит</w:t>
      </w:r>
    </w:p>
    <w:p>
      <w:pPr>
        <w:pStyle w:val="Normal"/>
        <w:ind w:firstLine="567" w:left="-567" w:right="-284"/>
        <w:rPr>
          <w:sz w:val="28"/>
          <w:szCs w:val="28"/>
        </w:rPr>
      </w:pPr>
      <w:r>
        <w:rPr>
          <w:sz w:val="28"/>
          <w:szCs w:val="28"/>
        </w:rPr>
        <w:t xml:space="preserve">отдел главного архитектора </w:t>
      </w:r>
    </w:p>
    <w:p>
      <w:pPr>
        <w:pStyle w:val="Normal"/>
        <w:ind w:firstLine="567" w:left="-567" w:right="-284"/>
        <w:rPr>
          <w:sz w:val="28"/>
          <w:szCs w:val="28"/>
        </w:rPr>
      </w:pPr>
      <w:r>
        <w:rPr>
          <w:sz w:val="28"/>
          <w:szCs w:val="28"/>
        </w:rPr>
        <w:t>Администрации города</w:t>
      </w:r>
    </w:p>
    <w:sectPr>
      <w:footerReference w:type="even" r:id="rId2"/>
      <w:footerReference w:type="default" r:id="rId3"/>
      <w:footerReference w:type="first" r:id="rId4"/>
      <w:type w:val="nextPage"/>
      <w:pgSz w:w="11906" w:h="16838"/>
      <w:pgMar w:left="1701" w:right="851" w:gutter="0" w:header="0" w:top="1134" w:footer="720" w:bottom="1134"/>
      <w:pgNumType w:fmt="decimal"/>
      <w:formProt w:val="false"/>
      <w:textDirection w:val="lrTb"/>
      <w:docGrid w:type="default" w:linePitch="272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Arial">
    <w:charset w:val="01"/>
    <w:family w:val="swiss"/>
    <w:pitch w:val="variable"/>
  </w:font>
  <w:font w:name="Tahoma">
    <w:charset w:val="01"/>
    <w:family w:val="swiss"/>
    <w:pitch w:val="variable"/>
  </w:font>
  <w:font w:name="Liberation Sans">
    <w:altName w:val="Arial"/>
    <w:charset w:val="01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>
        <w:sz w:val="16"/>
        <w:szCs w:val="16"/>
      </w:rPr>
    </w:pPr>
    <w:r>
      <w:rPr>
        <w:sz w:val="16"/>
        <w:szCs w:val="16"/>
      </w:rPr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>
        <w:sz w:val="16"/>
        <w:szCs w:val="16"/>
      </w:rPr>
    </w:pPr>
    <w:r>
      <w:rPr>
        <w:sz w:val="16"/>
        <w:szCs w:val="16"/>
      </w:rPr>
    </w:r>
  </w:p>
</w:ftr>
</file>

<file path=word/settings.xml><?xml version="1.0" encoding="utf-8"?>
<w:settings xmlns:w="http://schemas.openxmlformats.org/wordprocessingml/2006/main">
  <w:zoom w:percent="130"/>
  <w:defaultTabStop w:val="708"/>
  <w:autoHyphenation w:val="true"/>
  <w:doNotHyphenateCaps/>
  <w:hyphenationZone w:val="425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0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b07084"/>
    <w:pPr>
      <w:widowControl/>
      <w:suppressAutoHyphens w:val="fals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ru-RU" w:bidi="ar-SA"/>
    </w:rPr>
  </w:style>
  <w:style w:type="paragraph" w:styleId="Heading1">
    <w:name w:val="heading 1"/>
    <w:basedOn w:val="Normal"/>
    <w:next w:val="Normal"/>
    <w:link w:val="1"/>
    <w:qFormat/>
    <w:rsid w:val="00b07084"/>
    <w:pPr>
      <w:keepNext w:val="true"/>
      <w:jc w:val="both"/>
      <w:outlineLvl w:val="0"/>
    </w:pPr>
    <w:rPr>
      <w:rFonts w:ascii="Arial" w:hAnsi="Arial"/>
      <w:sz w:val="24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" w:customStyle="1">
    <w:name w:val="Заголовок 1 Знак"/>
    <w:qFormat/>
    <w:rsid w:val="00b07084"/>
    <w:rPr>
      <w:rFonts w:ascii="Arial" w:hAnsi="Arial"/>
      <w:sz w:val="24"/>
    </w:rPr>
  </w:style>
  <w:style w:type="character" w:styleId="Style13" w:customStyle="1">
    <w:name w:val="Текст выноски Знак"/>
    <w:link w:val="BalloonText"/>
    <w:uiPriority w:val="99"/>
    <w:semiHidden/>
    <w:qFormat/>
    <w:rsid w:val="000920ac"/>
    <w:rPr>
      <w:rFonts w:ascii="Tahoma" w:hAnsi="Tahoma" w:cs="Tahoma"/>
      <w:sz w:val="16"/>
      <w:szCs w:val="16"/>
    </w:rPr>
  </w:style>
  <w:style w:type="paragraph" w:styleId="Style14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Tahoma" w:cs="Noto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"/>
      <w:i/>
      <w:iCs/>
      <w:sz w:val="24"/>
      <w:szCs w:val="24"/>
    </w:rPr>
  </w:style>
  <w:style w:type="paragraph" w:styleId="Style15">
    <w:name w:val="Указатель"/>
    <w:basedOn w:val="Normal"/>
    <w:qFormat/>
    <w:pPr>
      <w:suppressLineNumbers/>
    </w:pPr>
    <w:rPr>
      <w:rFonts w:cs="Noto Sans"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rsid w:val="00846f6c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Footer">
    <w:name w:val="footer"/>
    <w:basedOn w:val="Normal"/>
    <w:rsid w:val="00846f6c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BalloonText">
    <w:name w:val="Balloon Text"/>
    <w:basedOn w:val="Normal"/>
    <w:link w:val="Style13"/>
    <w:uiPriority w:val="99"/>
    <w:semiHidden/>
    <w:unhideWhenUsed/>
    <w:qFormat/>
    <w:rsid w:val="000920ac"/>
    <w:pPr/>
    <w:rPr>
      <w:rFonts w:ascii="Tahoma" w:hAnsi="Tahoma" w:cs="Tahoma"/>
      <w:sz w:val="16"/>
      <w:szCs w:val="16"/>
    </w:rPr>
  </w:style>
  <w:style w:type="numbering" w:styleId="Style16" w:default="1">
    <w:name w:val="Без списка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rsid w:val="002478b3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oter" Target="footer2.xml"/><Relationship Id="rId4" Type="http://schemas.openxmlformats.org/officeDocument/2006/relationships/footer" Target="footer3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Постановление.dotx</Template>
  <TotalTime>0</TotalTime>
  <Application>LibreOffice/24.8.3.2$Linux_X86_64 LibreOffice_project/48a6bac9e7e268aeb4c3483fcf825c94556d9f92</Application>
  <AppVersion>15.0000</AppVersion>
  <Pages>3</Pages>
  <Words>291</Words>
  <Characters>2279</Characters>
  <CharactersWithSpaces>2769</CharactersWithSpaces>
  <Paragraphs>19</Paragraphs>
  <Company>IS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2024-12-04T10:54:00Z</dcterms:created>
  <dc:creator>1</dc:creator>
  <dc:description/>
  <dc:language>ru-RU</dc:language>
  <cp:lastModifiedBy/>
  <cp:lastPrinted>2024-12-03T09:05:00Z</cp:lastPrinted>
  <dcterms:modified xsi:type="dcterms:W3CDTF">2024-12-05T17:41:29Z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