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04.07.2025                                           № 112                                г. Новошахтинск</w:t>
      </w:r>
    </w:p>
    <w:p>
      <w:pPr>
        <w:pStyle w:val="11"/>
        <w:numPr>
          <w:ilvl w:val="0"/>
          <w:numId w:val="0"/>
        </w:numPr>
        <w:ind w:firstLine="708" w:start="0"/>
        <w:jc w:val="center"/>
        <w:outlineLvl w:val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11"/>
        <w:numPr>
          <w:ilvl w:val="0"/>
          <w:numId w:val="0"/>
        </w:numPr>
        <w:tabs>
          <w:tab w:val="clear" w:pos="708"/>
          <w:tab w:val="left" w:pos="624" w:leader="none"/>
        </w:tabs>
        <w:ind w:hanging="0" w:start="0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 xml:space="preserve">О внесении изменений в постановление </w:t>
      </w:r>
    </w:p>
    <w:p>
      <w:pPr>
        <w:pStyle w:val="11"/>
        <w:numPr>
          <w:ilvl w:val="0"/>
          <w:numId w:val="0"/>
        </w:numPr>
        <w:ind w:hanging="0" w:start="0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Администрации города от 21.11.2019 № 1188</w:t>
      </w:r>
    </w:p>
    <w:p>
      <w:pPr>
        <w:pStyle w:val="Normal"/>
        <w:widowControl w:val="false"/>
        <w:suppressAutoHyphens w:val="true"/>
        <w:jc w:val="both"/>
        <w:textAlignment w:val="baseline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</w:r>
    </w:p>
    <w:p>
      <w:pPr>
        <w:pStyle w:val="11"/>
        <w:numPr>
          <w:ilvl w:val="0"/>
          <w:numId w:val="0"/>
        </w:numPr>
        <w:ind w:firstLine="708" w:start="0"/>
        <w:jc w:val="both"/>
        <w:outlineLvl w:val="0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В соответствии с Федеральным законом от 09.02.2009 № 8-ФЗ             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городского округа «Город Новошахтинск» Ростовской области, в целях объективного, систематического, всестороннего информирования граждан, организаций о деятельности Администрации города Новошахтинска и её отраслевых (функциональных) органов, а также формирования объективного общественного мнения</w:t>
      </w:r>
    </w:p>
    <w:p>
      <w:pPr>
        <w:pStyle w:val="11"/>
        <w:numPr>
          <w:ilvl w:val="0"/>
          <w:numId w:val="0"/>
        </w:numPr>
        <w:ind w:firstLine="708" w:start="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1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1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Lucida Sans Unicode" w:cs="Times New Roman" w:ascii="Times New Roman" w:hAnsi="Times New Roman"/>
          <w:sz w:val="28"/>
          <w:szCs w:val="28"/>
        </w:rPr>
        <w:t>Внести изменения в постановление Администрации города                от 21.11.2019 № 1188 «Об обеспечении доступа к информации о деятель-ности Администрации города Новошахтинска и её отраслевых (функцио-нальных) органов» согласно приложению.</w:t>
      </w:r>
    </w:p>
    <w:p>
      <w:pPr>
        <w:pStyle w:val="11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2. </w:t>
      </w:r>
      <w:r>
        <w:rPr>
          <w:rFonts w:eastAsia="Lucida Sans Unicode" w:cs="Times New Roman" w:ascii="Times New Roman" w:hAnsi="Times New Roman"/>
          <w:sz w:val="28"/>
          <w:szCs w:val="28"/>
        </w:rPr>
        <w:t>Признать утратившим силу постановление Администрации города       от 28.07.2023 № 779 «О внесении изменений в постановление Администра-ции города от 21.11.2019 № 1188».</w:t>
      </w:r>
    </w:p>
    <w:p>
      <w:pPr>
        <w:pStyle w:val="Normal"/>
        <w:spacing w:lineRule="auto" w:line="276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 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11"/>
        <w:ind w:firstLine="708"/>
        <w:jc w:val="both"/>
        <w:rPr>
          <w:rFonts w:ascii="Times New Roman" w:hAnsi="Times New Roman" w:cs="Times New Roman"/>
        </w:rPr>
      </w:pPr>
      <w:r>
        <w:rPr>
          <w:rFonts w:eastAsia="Lucida Sans Unicode" w:cs="Times New Roman" w:ascii="Times New Roman" w:hAnsi="Times New Roman"/>
          <w:spacing w:val="-4"/>
          <w:sz w:val="28"/>
          <w:szCs w:val="28"/>
        </w:rPr>
        <w:t xml:space="preserve">4. Контроль за исполнением постановления возложить на управляющего делами Администрации города Лубенцова </w:t>
      </w:r>
      <w:bookmarkStart w:id="0" w:name="_GoBack"/>
      <w:bookmarkEnd w:id="0"/>
      <w:r>
        <w:rPr>
          <w:rFonts w:eastAsia="Lucida Sans Unicode" w:cs="Times New Roman" w:ascii="Times New Roman" w:hAnsi="Times New Roman"/>
          <w:spacing w:val="-4"/>
          <w:sz w:val="28"/>
          <w:szCs w:val="28"/>
        </w:rPr>
        <w:t>Ю.А.</w:t>
      </w:r>
    </w:p>
    <w:p>
      <w:pPr>
        <w:pStyle w:val="Normal"/>
        <w:widowControl w:val="false"/>
        <w:suppressAutoHyphens w:val="true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widowControl w:val="false"/>
        <w:suppressAutoHyphens w:val="true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</w:r>
    </w:p>
    <w:p>
      <w:pPr>
        <w:pStyle w:val="Normal"/>
        <w:widowControl w:val="false"/>
        <w:suppressAutoHyphens w:val="true"/>
        <w:textAlignment w:val="baseline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Глава города Новошахтинска </w:t>
        <w:tab/>
      </w:r>
      <w:r>
        <w:rPr>
          <w:rFonts w:cs="Calibri" w:ascii="Calibri" w:hAnsi="Calibri"/>
          <w:color w:val="000000"/>
          <w:sz w:val="22"/>
          <w:szCs w:val="22"/>
          <w:lang w:eastAsia="zh-CN"/>
        </w:rPr>
        <w:tab/>
        <w:tab/>
        <w:tab/>
        <w:t xml:space="preserve">            </w:t>
      </w:r>
      <w:r>
        <w:rPr>
          <w:color w:val="000000"/>
          <w:sz w:val="28"/>
          <w:szCs w:val="28"/>
          <w:lang w:eastAsia="zh-CN"/>
        </w:rPr>
        <w:t xml:space="preserve">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56"/>
          <w:szCs w:val="28"/>
        </w:rPr>
      </w:pPr>
      <w:r>
        <w:rPr>
          <w:sz w:val="56"/>
          <w:szCs w:val="28"/>
        </w:rPr>
      </w:r>
    </w:p>
    <w:p>
      <w:pPr>
        <w:pStyle w:val="Normal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Постановление вносит</w:t>
      </w:r>
    </w:p>
    <w:p>
      <w:pPr>
        <w:pStyle w:val="Normal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общий отдел </w:t>
      </w:r>
    </w:p>
    <w:p>
      <w:pPr>
        <w:pStyle w:val="Normal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</w:t>
      </w:r>
    </w:p>
    <w:p>
      <w:pPr>
        <w:pStyle w:val="Style31"/>
        <w:widowControl/>
        <w:ind w:start="6237" w:end="115"/>
        <w:jc w:val="center"/>
        <w:rPr>
          <w:rStyle w:val="FontStyle50"/>
          <w:rFonts w:ascii="Times New Roman" w:hAnsi="Times New Roman"/>
          <w:b w:val="false"/>
          <w:sz w:val="28"/>
          <w:szCs w:val="27"/>
        </w:rPr>
      </w:pPr>
      <w:r>
        <w:rPr>
          <w:rStyle w:val="FontStyle50"/>
          <w:rFonts w:ascii="Times New Roman" w:hAnsi="Times New Roman"/>
          <w:b w:val="false"/>
          <w:sz w:val="28"/>
          <w:szCs w:val="27"/>
        </w:rPr>
        <w:t>Приложение</w:t>
      </w:r>
    </w:p>
    <w:p>
      <w:pPr>
        <w:pStyle w:val="Style31"/>
        <w:widowControl/>
        <w:ind w:start="6237" w:end="-1"/>
        <w:jc w:val="center"/>
        <w:rPr>
          <w:rStyle w:val="FontStyle50"/>
          <w:rFonts w:ascii="Times New Roman" w:hAnsi="Times New Roman"/>
          <w:b w:val="false"/>
          <w:sz w:val="28"/>
          <w:szCs w:val="27"/>
        </w:rPr>
      </w:pPr>
      <w:r>
        <w:rPr>
          <w:rStyle w:val="FontStyle50"/>
          <w:rFonts w:ascii="Times New Roman" w:hAnsi="Times New Roman"/>
          <w:b w:val="false"/>
          <w:sz w:val="28"/>
          <w:szCs w:val="27"/>
        </w:rPr>
        <w:t>к постановлению</w:t>
      </w:r>
    </w:p>
    <w:p>
      <w:pPr>
        <w:pStyle w:val="Style31"/>
        <w:widowControl/>
        <w:ind w:start="6237" w:end="-1"/>
        <w:jc w:val="center"/>
        <w:rPr>
          <w:rStyle w:val="FontStyle50"/>
          <w:rFonts w:ascii="Times New Roman" w:hAnsi="Times New Roman"/>
          <w:b w:val="false"/>
          <w:sz w:val="28"/>
          <w:szCs w:val="27"/>
        </w:rPr>
      </w:pPr>
      <w:r>
        <w:rPr>
          <w:rStyle w:val="FontStyle50"/>
          <w:rFonts w:ascii="Times New Roman" w:hAnsi="Times New Roman"/>
          <w:b w:val="false"/>
          <w:sz w:val="28"/>
          <w:szCs w:val="27"/>
        </w:rPr>
        <w:t>Администрации города</w:t>
      </w:r>
    </w:p>
    <w:p>
      <w:pPr>
        <w:pStyle w:val="Style31"/>
        <w:widowControl/>
        <w:ind w:start="6237" w:end="-1"/>
        <w:jc w:val="center"/>
        <w:rPr>
          <w:rStyle w:val="FontStyle50"/>
          <w:rFonts w:ascii="Times New Roman" w:hAnsi="Times New Roman"/>
          <w:b w:val="false"/>
          <w:sz w:val="28"/>
          <w:szCs w:val="27"/>
        </w:rPr>
      </w:pPr>
      <w:r>
        <w:rPr>
          <w:rStyle w:val="FontStyle50"/>
          <w:rFonts w:ascii="Times New Roman" w:hAnsi="Times New Roman"/>
          <w:b w:val="false"/>
          <w:sz w:val="28"/>
          <w:szCs w:val="27"/>
        </w:rPr>
        <w:t xml:space="preserve">от </w:t>
      </w:r>
      <w:r>
        <w:rPr>
          <w:rFonts w:ascii="Times New Roman" w:hAnsi="Times New Roman"/>
          <w:sz w:val="28"/>
          <w:szCs w:val="28"/>
        </w:rPr>
        <w:t>04.07.2025</w:t>
      </w:r>
      <w:r>
        <w:rPr>
          <w:rStyle w:val="FontStyle50"/>
          <w:rFonts w:ascii="Times New Roman" w:hAnsi="Times New Roman"/>
          <w:b w:val="false"/>
          <w:sz w:val="28"/>
          <w:szCs w:val="27"/>
        </w:rPr>
        <w:t xml:space="preserve"> № 112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города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21.11.2019 № 1188 «Об обеспечении доступа к информации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деятельности Администрации города Новошахтинска и её отраслевых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(функциональных) органов»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ab/>
        <w:t>1. Пункт 10.1 раздела 10 приложения № 1 изложить в редакции: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 xml:space="preserve">«10.1. </w:t>
      </w:r>
      <w:r>
        <w:rPr>
          <w:color w:val="000000"/>
          <w:sz w:val="28"/>
          <w:szCs w:val="28"/>
        </w:rPr>
        <w:t>Контроль за обеспечением доступа к информации осуществляет Глава города Новошахтинска».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>2. Приложение № 3 изложить в следующей редакции: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520"/>
        <w:jc w:val="center"/>
        <w:rPr/>
      </w:pPr>
      <w:r>
        <w:rPr>
          <w:sz w:val="28"/>
          <w:szCs w:val="28"/>
        </w:rPr>
        <w:t>«Приложение № 3</w:t>
      </w:r>
    </w:p>
    <w:p>
      <w:pPr>
        <w:pStyle w:val="Normal"/>
        <w:ind w:firstLine="6520"/>
        <w:jc w:val="center"/>
        <w:rPr/>
      </w:pPr>
      <w:r>
        <w:rPr>
          <w:sz w:val="28"/>
          <w:szCs w:val="28"/>
        </w:rPr>
        <w:t>к постановлению</w:t>
      </w:r>
    </w:p>
    <w:p>
      <w:pPr>
        <w:pStyle w:val="Normal"/>
        <w:ind w:firstLine="6520"/>
        <w:jc w:val="center"/>
        <w:rPr/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start="6520"/>
        <w:jc w:val="center"/>
        <w:rPr>
          <w:sz w:val="28"/>
          <w:szCs w:val="28"/>
        </w:rPr>
      </w:pPr>
      <w:r>
        <w:rPr>
          <w:sz w:val="28"/>
          <w:szCs w:val="28"/>
        </w:rPr>
        <w:t>от 21.11.2019 № 1188</w:t>
      </w:r>
    </w:p>
    <w:p>
      <w:pPr>
        <w:pStyle w:val="Normal"/>
        <w:widowControl w:val="false"/>
        <w:tabs>
          <w:tab w:val="clear" w:pos="708"/>
          <w:tab w:val="left" w:pos="2145" w:leader="none"/>
        </w:tabs>
        <w:suppressAutoHyphens w:val="tru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ПЕРЕЧЕНЬ</w:t>
      </w:r>
    </w:p>
    <w:p>
      <w:pPr>
        <w:pStyle w:val="Normal"/>
        <w:widowControl w:val="false"/>
        <w:suppressAutoHyphens w:val="true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информации о деятельности Администрации города Новошахтинска, её отраслевых (функциональных) органов и подведомственных организаций, размещаемой в информационно-телекоммуникационной сети «Интернет» </w:t>
      </w:r>
    </w:p>
    <w:p>
      <w:pPr>
        <w:pStyle w:val="Normal"/>
        <w:widowControl w:val="false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>
        <w:rPr>
          <w:rFonts w:eastAsia="Lucida Sans Unicode"/>
          <w:kern w:val="2"/>
          <w:sz w:val="28"/>
          <w:szCs w:val="28"/>
        </w:rPr>
        <w:t>Перечень</w:t>
      </w:r>
      <w:r>
        <w:rPr>
          <w:sz w:val="28"/>
          <w:szCs w:val="28"/>
        </w:rPr>
        <w:t>)</w:t>
      </w:r>
    </w:p>
    <w:p>
      <w:pPr>
        <w:pStyle w:val="Normal"/>
        <w:widowControl w:val="false"/>
        <w:suppressAutoHyphens w:val="true"/>
        <w:jc w:val="both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</w:r>
    </w:p>
    <w:tbl>
      <w:tblPr>
        <w:tblW w:w="9352" w:type="dxa"/>
        <w:jc w:val="start"/>
        <w:tblInd w:w="10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391"/>
        <w:gridCol w:w="3685"/>
        <w:gridCol w:w="2981"/>
        <w:gridCol w:w="2294"/>
      </w:tblGrid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обновления</w:t>
            </w:r>
          </w:p>
        </w:tc>
        <w:tc>
          <w:tcPr>
            <w:tcW w:w="22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</w:t>
              <w:br/>
              <w:t>за предоставление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информации</w:t>
            </w:r>
          </w:p>
        </w:tc>
      </w:tr>
    </w:tbl>
    <w:p>
      <w:pPr>
        <w:pStyle w:val="Normal"/>
        <w:widowControl w:val="false"/>
        <w:suppressAutoHyphens w:val="true"/>
        <w:jc w:val="both"/>
        <w:rPr>
          <w:rFonts w:eastAsia="Lucida Sans Unicode"/>
          <w:kern w:val="2"/>
          <w:sz w:val="2"/>
          <w:szCs w:val="2"/>
        </w:rPr>
      </w:pPr>
      <w:r>
        <w:rPr>
          <w:rFonts w:eastAsia="Lucida Sans Unicode"/>
          <w:kern w:val="2"/>
          <w:sz w:val="2"/>
          <w:szCs w:val="2"/>
        </w:rPr>
      </w:r>
    </w:p>
    <w:tbl>
      <w:tblPr>
        <w:tblW w:w="9352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391"/>
        <w:gridCol w:w="3682"/>
        <w:gridCol w:w="2981"/>
        <w:gridCol w:w="2297"/>
      </w:tblGrid>
      <w:tr>
        <w:trPr>
          <w:tblHeader w:val="true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start="-142" w:end="-108"/>
              <w:jc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2"/>
                <w:sz w:val="24"/>
                <w:szCs w:val="24"/>
              </w:rPr>
              <w:t>1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2"/>
                <w:sz w:val="24"/>
                <w:szCs w:val="24"/>
              </w:rP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2"/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2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информация об Администрации города</w:t>
            </w:r>
            <w:r>
              <w:rPr>
                <w:rFonts w:eastAsia="Lucida Sans Unicode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Новошахтинска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Администрация города)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структура, почтовый адрес, адрес электронной почты и номера телефонов справочных служб и телефонов доверия (при наличии)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позднее пяти рабочих дней после внесения изменений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города, 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полномочиях Администрации города, а также перечень нормативных правовых актов, определяющих эти полномочия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задачах и функциях структурных подразделений и отраслевых (функциональных) органов Администрации города, а также перечень нормативных правовых актов, определяющий эти задачи и функции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Администрации города совместно со структурными подразделениями, отраслевыми (функциональными) органами Администрации города</w:t>
            </w:r>
          </w:p>
        </w:tc>
      </w:tr>
      <w:tr>
        <w:trPr>
          <w:trHeight w:val="825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/>
            </w:pPr>
            <w:hyperlink r:id="rId2">
              <w:r>
                <w:rPr>
                  <w:rStyle w:val="Hyperlink"/>
                  <w:color w:val="auto"/>
                  <w:sz w:val="24"/>
                  <w:szCs w:val="24"/>
                  <w:u w:val="none"/>
                </w:rPr>
                <w:t>Сведения о Главе города Новошахтинска (полномочия, фамилия, имя, отчество, биографические данные, почтовый и электронный адреса, номера телефонов, факса)</w:t>
              </w:r>
            </w:hyperlink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города, 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заместителях Главы Администрации города (фамилия, имя, отчество и иные сведения по согласованию данных лиц)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руководителях структурных подразделений и отраслевых (функциональных) органов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доходах, имуществе и обязательствах имущественного характера лиц, замещающих должности муниципальной службы в Администрации города, её отраслевых (функциональных) органах, и лиц, замещающих должности руководителей муниципальных учреждений города Новошахтинска, в отношении которых функции и полномочия учредителя осуществляет Администрация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 мая года, следующего за отчётным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подведомственных организаций, сведения об их задачах и функциях, почтовые адреса, адреса электронной почты, номера телефонов справочных служб, а также сведения о руководителях (фамилии, имена, отчества и иные сведения о них при согласии данных лиц)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 совместно со структурными подразделениями, отраслевыми (функциональными) органами и организациями, подведомственными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/>
            </w:pPr>
            <w:hyperlink r:id="rId3">
              <w:r>
                <w:rPr>
                  <w:rStyle w:val="Hyperlink"/>
                  <w:color w:val="auto"/>
                  <w:sz w:val="24"/>
                  <w:szCs w:val="24"/>
                  <w:u w:val="none"/>
                </w:rPr>
                <w:t>Перечень информационных систем, банков данных, реестров, регистров, находящихся в веде-нии Администрации города, её отраслевых (функциональных) органов, подведомственных организаций, предназначенный для широкого круга лиц</w:t>
              </w:r>
            </w:hyperlink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средствах массовой информации, учрежденных Администрацией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>
          <w:trHeight w:val="183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использовании Администрацией города, её отраслевыми (функциональными) органами, подведомственными организациями выделяемых бюджетных средств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нормотворческой деятельности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 правовые акты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судебных решениях  по признанию нормативных правовых актов Администрации города утратившими силу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нормативных правовых актов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распоряжением Администрации города</w:t>
            </w:r>
          </w:p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22.12.2010 № 1021         «Об утверждении Положения о порядке проведения антикоррупционной экспертизы нормативных правовых актов Администрации города Новошахтинска и их проектов»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обжалования нормативных правовых актов и иных решений, принятых Администрацией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регламенты и перечень муниципальных услуг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после утверждения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делами Администрации города, структурные подразделения, отраслевые (функциональные) органы, организации, подведомственные Администрации города, ответственные за предоставление муниципальной услуги</w:t>
            </w:r>
          </w:p>
        </w:tc>
      </w:tr>
      <w:tr>
        <w:trPr>
          <w:trHeight w:val="1225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Установленные формы обращений, заявлений и иных документов, принимаемых Администрацией города к рассмотрению в соответствии с законами и иными нормативными правовыми актами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со дня утверждения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>
          <w:trHeight w:val="269" w:hRule="atLeast"/>
        </w:trPr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текущей деятельности Администрации города </w:t>
              <w:br/>
              <w:t>(в пределах компетенции)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муниципальных программах, утвержденных нормативными правовыми актами Администрации города, информация о результатах их реализации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со дня утверждения или внесения изменения в муниципальную программу, результаты ее реализации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 муниципальных программ города Новошахтинска</w:t>
            </w:r>
          </w:p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города Новошахтинска «Управление по делам гражданской обороны и чрезвычайным ситуациям»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результатах проверок, проведенных Администрацией города в пределах своих полномочий, а также о результатах проверок, проведенных в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в течение пяти дней с момента наступления срока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города Новошахтинска, сектор муниципального контроля Администрации города, отдел по труду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Тексты официальных выступлений, аналитических и отчетных докладов Главы города Новошахтинска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 Администрации города, ответственные за подготовку докладов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Тексты официальных выступлений, аналитических и отчетных докладов заместителей Главы Администрации города по курируемым направлениям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подведомственные организации Администрации города, ответственные за подготовку докладов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мероприятиях, проводимых Администрацией города с участием Главы города Новошахтинска, в том числе сведения об официальных визитах и о рабочих поездках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одного рабочего дня со дня проведения мероприятия, визита, рабочей поездки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города, ответственные за подготовку мероприятий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мероприятиях, проводимых Администрацией города и (или) с участием заместителей Главы Администрации города, руководителей отраслевых (функциональных) органов, муниципальных учреждений города, в том числе сведения об официальных визитах и о рабочих поездках руководителей и официальных делегаций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одного рабочего дня со дня проведения мероприятия, визита, рабочей поездки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города, ответственные за подготовку мероприятий</w:t>
            </w:r>
          </w:p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интервью Главы города Новошахтинска, опубликованные в средствах массовой информации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города, ответственные за подготовку интервью</w:t>
            </w:r>
          </w:p>
        </w:tc>
      </w:tr>
      <w:tr>
        <w:trPr>
          <w:trHeight w:val="1470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интервью заместителей Главы Администрации города по курируемым направлениям, опубликованные в средствах массовой информации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города, ответственные за подготовку интервью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ходе исполнения отдельных поручений Главы города Новошахтинска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после указанного срока исполнения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города, ответственные за исполнение отдельных поручений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координационных и совещательных органах Администрации города (положение, состав, информация о деятельности)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органе – в течение пяти рабочих дней после образования органа, внесения изменений в состав или положение об органе; информация о заседании – не позднее трёх рабочих дней после проведения заседания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Секретари координационных (совещательных) органов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информационных группах Администрации города (информация о результатах выездов)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трёх рабочих дней после проведения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Секретари информационных групп Администрации города</w:t>
            </w:r>
          </w:p>
        </w:tc>
      </w:tr>
      <w:tr>
        <w:trPr>
          <w:trHeight w:val="188" w:hRule="atLeast"/>
        </w:trPr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Статистическая информация о деятельности Администрации города</w:t>
            </w:r>
          </w:p>
        </w:tc>
      </w:tr>
      <w:tr>
        <w:trPr>
          <w:trHeight w:val="1277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Сводные сведения об основных показателях социально-экономи-ческого развития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стратегического планирования и регулирования тарифных отношений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Главы города Новошахтинска о достигнутых значениях показателей для оценки эффективности деятельности органов местного самоуправления городского округа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до 1 мая года, следующего за отчетным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стратегического планирования и регулирования тарифных отношений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города Новошахтинска, 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кадровом обеспечении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Ограничения и запреты, связан-ные с муниципальной службой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пяти рабочих дней после внесения изменений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вакантных должностях муниципальной службы, имеющихся в Администрации города и её отраслевых (функциональных) органах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пяти рабочих дней после объявления вакантной должности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города, отраслевые (функциональные) органы Администрации города, муниципальные учреждения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 в Администрации города и её отраслевых (функциональных) органах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пяти рабочих дней со дня утверждения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 на замещение вакантных должностей муниципальной службы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телефонов, адрес электронной почты, по которым можно получить информацию по вопросу замещения вакантных должностей в Администрации города и её отраслевых (функциональных) органах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работе Администрации города с обращениями граждан (физических лиц), организаций (юридических лиц), общественных объединений, государственных органов</w:t>
            </w:r>
          </w:p>
          <w:p>
            <w:pPr>
              <w:pStyle w:val="Normal"/>
              <w:ind w:start="-113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органов местного самоуправления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и время приема граждан, а также представителей юридических лиц и общественных объединений органами местного самоуправления, с указанием нормативных актов, регламентирующих порядок рассмотрения их обращений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ответственных за обеспечение рассмотрений обращений граждан (порядок рассмотрения обращений, контактная информация, в том числе с указанием номеров справочных телефонов)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пяти рабочих дней со дня назначения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представляющие интерес для широкого круга граждан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приема граждан (физических лиц) Главой города Новошахтинска и его заместителями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93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42" w:end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информация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 города Новошахтинска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Исторические сведения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Архивный отдел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численности населения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труду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территориальном планировании и градостроительстве открытого пользования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главного архитектора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социальной защите населения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на-селения, отдел по труду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молодежной политике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работе с молодежью Управления образования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городской системе образования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городской системе здравоохранения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специа-лист − координатор социальной сферы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деятельности в сфере культуры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деятельности в спортивной сфере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жилищном строительстве в городе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ка-зенное учреждение города Новошахтинска «Управление капитального строительства»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жилищной политике в городе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жилищ-ной политики Адми-нистрации города, 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жилищно-комму-нальной сфере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хозяйства», муниципальное казенное учреждение города Новошахтинска «Управление капитального строительства»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общественном го-родском транспорте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 социально-экономиче-        ского развития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стратегического планирования и регулирования тарифных отношений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Стратегия социально-экономиче-ского развития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стратегического планирования и регулирования тарифных отношений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инвестиционной политике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предпринимательства и инвестиций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международном сотрудничестве в городе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предпринимательства и инвестиций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малом и среднем предпринимательстве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предпринимательства и инвестиций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потребительском рынке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потребительского рынка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муниципальных закупках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Контрактная служба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трудовых отношениях и социальном партнерстве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труду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программно-целе-вом планировании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стратегического планирования и регулирования тарифных отношений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бюджетной политике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налоговой политике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муниципальной собственности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полугодие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проведении торгов в отношении муниципального имущества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предусмотренные документацией о проведении торгов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принимаемых мерах по противодействию коррупции в Администрации города, ее отраслевых (функциональных) органах и подведомственных организациях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Телефонный справочник Администрации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муниципальной службы и кадровой работы общего отдела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телефонов «горячих линий»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двух рабочих дней после принятия решения о номере телефона «горячей линии»</w:t>
            </w:r>
          </w:p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>
          <w:trHeight w:val="1712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Факты, характеризующие состояние и динамику развития экономической, социальной и иных сфер жизнедеятельности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месяц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>
          <w:trHeight w:val="58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реализации национальных проектов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>
          <w:trHeight w:val="1807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проводимых Администрацией города или подведомственными организациями опросах и иных мероприятиях, связанных с выявлением мнения граждан (физических лиц)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необходимости, но не реже одного раза в месяц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>
          <w:trHeight w:val="1807" w:hRule="atLeast"/>
        </w:trPr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по вопросам, которые выносятся Администрацией города на публичное слуша</w:t>
              <w:softHyphen/>
              <w:t>ние и (или) общественное обсуждение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порядком проведения пуб</w:t>
              <w:softHyphen/>
              <w:t>личных слушаний, общественного обсуждения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  <w:tr>
        <w:trPr/>
        <w:tc>
          <w:tcPr>
            <w:tcW w:w="3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start="-113" w:end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</w:t>
            </w:r>
          </w:p>
        </w:tc>
        <w:tc>
          <w:tcPr>
            <w:tcW w:w="36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информация о деятельности Администрации города и её отраслевых (функциональных) органов, подлежащая размещению в информационно-телекоммуникаци-онной сети «Интернет» в соответствии с федеральными и областными законами, иными нормативными правовыми актами Ростовской области, Уставом муниципального образования «Город Новошахтинск» и иными муниципальными правовыми актами города</w:t>
            </w:r>
          </w:p>
        </w:tc>
        <w:tc>
          <w:tcPr>
            <w:tcW w:w="29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22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ind w:end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подразделения, отраслевые (функциональные) органы, организации, подведомственные Администрации города</w:t>
            </w:r>
          </w:p>
        </w:tc>
      </w:tr>
    </w:tbl>
    <w:p>
      <w:pPr>
        <w:pStyle w:val="Normal"/>
        <w:widowControl w:val="false"/>
        <w:suppressAutoHyphens w:val="true"/>
        <w:jc w:val="both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</w:r>
    </w:p>
    <w:p>
      <w:pPr>
        <w:pStyle w:val="Normal"/>
        <w:widowControl w:val="false"/>
        <w:suppressAutoHyphens w:val="true"/>
        <w:jc w:val="both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ind w:end="-113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Ю.А. Лубенцов».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ind w:end="-113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Ю.А. Лубенцов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8508" w:leader="none"/>
        </w:tabs>
        <w:rPr>
          <w:sz w:val="26"/>
          <w:szCs w:val="26"/>
        </w:rPr>
      </w:pPr>
      <w:r>
        <w:rPr>
          <w:sz w:val="26"/>
          <w:szCs w:val="26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701" w:right="851" w:gutter="0" w:header="0" w:top="1134" w:footer="634" w:bottom="700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Georgia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Calibri">
    <w:charset w:val="01" w:characterSet="utf-8"/>
    <w:family w:val="swiss"/>
    <w:pitch w:val="variable"/>
  </w:font>
  <w:font w:name="Consolas">
    <w:charset w:val="01" w:characterSet="utf-8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FontStyle50" w:customStyle="1">
    <w:name w:val="Font Style50"/>
    <w:qFormat/>
    <w:rPr>
      <w:rFonts w:ascii="Georgia" w:hAnsi="Georgia" w:cs="Georgia"/>
      <w:b/>
      <w:bCs/>
      <w:sz w:val="30"/>
      <w:szCs w:val="30"/>
    </w:rPr>
  </w:style>
  <w:style w:type="character" w:styleId="Hyperlink">
    <w:name w:val="Hyperlink"/>
    <w:rPr>
      <w:color w:val="0000FF"/>
      <w:u w:val="single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11" w:customStyle="1">
    <w:name w:val="Обычный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Calibri" w:hAnsi="Calibri" w:eastAsia="Times New Roman" w:cs="Calibri"/>
      <w:color w:val="000000"/>
      <w:kern w:val="2"/>
      <w:sz w:val="22"/>
      <w:szCs w:val="22"/>
      <w:lang w:val="ru-RU" w:eastAsia="ru-RU" w:bidi="ar-SA"/>
    </w:rPr>
  </w:style>
  <w:style w:type="paragraph" w:styleId="Style31" w:customStyle="1">
    <w:name w:val="Style3"/>
    <w:basedOn w:val="Normal"/>
    <w:qFormat/>
    <w:pPr>
      <w:widowControl w:val="false"/>
    </w:pPr>
    <w:rPr>
      <w:rFonts w:ascii="Consolas" w:hAnsi="Consolas"/>
      <w:sz w:val="24"/>
      <w:szCs w:val="24"/>
    </w:rPr>
  </w:style>
  <w:style w:type="numbering" w:styleId="Style16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ovoshakhtinsk.org/administration/mayor/" TargetMode="External"/><Relationship Id="rId3" Type="http://schemas.openxmlformats.org/officeDocument/2006/relationships/hyperlink" Target="http://novoshakhtinsk.org/administration/management/informacionnie_sistemi/informacionnie_sistemi.php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LibreOffice/24.8.3.2$Linux_X86_64 LibreOffice_project/48a6bac9e7e268aeb4c3483fcf825c94556d9f92</Application>
  <AppVersion>15.0000</AppVersion>
  <Pages>7</Pages>
  <Words>2742</Words>
  <Characters>20436</Characters>
  <CharactersWithSpaces>23096</CharactersWithSpaces>
  <Paragraphs>375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2025-07-01T15:38:05Z</dcterms:created>
  <dc:creator/>
  <dc:description/>
  <dc:language>ru-RU</dc:language>
  <cp:lastModifiedBy/>
  <cp:lastPrinted>2012-01-13T12:47:00Z</cp:lastPrinted>
  <dcterms:modified xsi:type="dcterms:W3CDTF">2025-07-07T12:13:05Z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