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00" w:rsidRDefault="00006800" w:rsidP="0000680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безвозмездного приобретения имущества общего пользования, расположенного в границах территории ведения гражданами садоводства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и огородничества для собственных нужд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в государственную собственность Ростовской области</w:t>
      </w:r>
    </w:p>
    <w:p w:rsidR="00006800" w:rsidRDefault="00006800" w:rsidP="0000680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06800" w:rsidRDefault="00006800" w:rsidP="000068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Подача заявления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безвозмездном приобретении в государственную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собственность Ростовской области имущества общего пользования.</w:t>
      </w:r>
    </w:p>
    <w:p w:rsidR="00006800" w:rsidRDefault="00006800" w:rsidP="00006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Заявление 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безвозмездное приобретение имущества общего пользования, расположенного в границах территории ведения гражданами садоводства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и огородничества для собственных нужд в государственную собственность Ростовской области подается в Министерство сельского хозяйства и продовольствия Ростовской области по форме, предусмотренной в постановлении Правительства Ростовской области от 24.10.2019 № 761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br/>
        <w:t>об организации безвозмездного приобретения имущества общего пользования, расположенного в границах территории ведения гражданами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садоводства </w:t>
      </w:r>
      <w:r>
        <w:rPr>
          <w:rFonts w:ascii="Times New Roman" w:hAnsi="Times New Roman" w:cs="Times New Roman"/>
          <w:sz w:val="28"/>
          <w:szCs w:val="28"/>
        </w:rPr>
        <w:br/>
        <w:t>и огородничества для собственных нужд, в государственную собственность Ростовской области» (приложение к информации).</w:t>
      </w:r>
    </w:p>
    <w:p w:rsidR="00006800" w:rsidRDefault="00006800" w:rsidP="00006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 подаче заявления необходимо представить следующие документы:</w:t>
      </w:r>
    </w:p>
    <w:p w:rsidR="00006800" w:rsidRDefault="00006800" w:rsidP="00006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Заверенная председателем товарищества копия протокола (выписка из протокола) общего собрания членов товарищества, на котором в установленном законом порядке принято решение о безвозмездной передаче имущества общего пользования в государственную собственность Ростовской области, в случае если имущество общего пользования принадлежит товариществу.</w:t>
      </w:r>
    </w:p>
    <w:p w:rsidR="00006800" w:rsidRDefault="00006800" w:rsidP="00006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Согласие на безвозмездную передачу имущества общего пользования </w:t>
      </w:r>
      <w:r>
        <w:rPr>
          <w:rFonts w:ascii="Times New Roman" w:hAnsi="Times New Roman" w:cs="Times New Roman"/>
          <w:sz w:val="28"/>
          <w:szCs w:val="28"/>
        </w:rPr>
        <w:br/>
        <w:t>в государственную собственность Ростовской области, подписанное всеми участниками общей долевой собственности, в случае если передаваемое имущество общего пользования принадлежит участникам общей долевой собственности.</w:t>
      </w:r>
    </w:p>
    <w:p w:rsidR="00006800" w:rsidRDefault="00006800" w:rsidP="00006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должно содержать перечень лиц – участников общей долевой собственности с указанием фамилии, имени, отчества (последнее – при наличии) участников общей долевой собственности, реквизитов (дата и номер) документов, удостоверяющих личность, размеров их долей в праве общей долевой собственности на имущество общего пользования.</w:t>
      </w:r>
    </w:p>
    <w:p w:rsidR="00006800" w:rsidRDefault="00006800" w:rsidP="00006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Документ, подтверждающий полномочия представителя на осуществление действий от имени товарищества или участников общей долевой собственности, оформленный в установленном законодательством порядке, в случае подачи заявления таким представителем.</w:t>
      </w:r>
    </w:p>
    <w:p w:rsidR="00006800" w:rsidRDefault="00006800" w:rsidP="00006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 Заверенные в установленном законодательством порядке копии правоустанавливающих документов на передаваемое безвозмездно в государственную собственность Ростовской области имущество общего пользования.</w:t>
      </w:r>
    </w:p>
    <w:p w:rsidR="00006800" w:rsidRDefault="00006800" w:rsidP="00006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 Документы, предусмотренные нормативными правовыми актами отраслевых органов исполнительной власти Ростовской области. </w:t>
      </w:r>
    </w:p>
    <w:p w:rsidR="00006800" w:rsidRDefault="00006800" w:rsidP="00006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соответствии с требованиями Министерства жилищн0коммунального хозяйства Ростовской области, к заявлению прилагается документы, подтверждающие технические характеристики и техническое состояние имущества общего пользования:</w:t>
      </w:r>
    </w:p>
    <w:p w:rsidR="00006800" w:rsidRDefault="00006800" w:rsidP="000068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имеющаяся техническая документация (технический паспорт, технический план) на имущество общего пользования;</w:t>
      </w:r>
    </w:p>
    <w:p w:rsidR="00006800" w:rsidRDefault="00006800" w:rsidP="000068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справки о первоначальной и остаточной стоимости объектов, относящихся к имуществу общего пользования, по данным бухгалтерского и аналитического учета (при наличии);</w:t>
      </w:r>
    </w:p>
    <w:p w:rsidR="00006800" w:rsidRDefault="00006800" w:rsidP="000068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копии проектной (проектно-сметной) документации, отчетов </w:t>
      </w:r>
      <w:r>
        <w:rPr>
          <w:rFonts w:ascii="Times New Roman" w:hAnsi="Times New Roman" w:cs="Times New Roman"/>
          <w:sz w:val="28"/>
          <w:szCs w:val="28"/>
        </w:rPr>
        <w:br/>
        <w:t>об инженерно-геологических и геодезических изысканиях, положительного заключения экспертизы проектно-сметной документации на объекты,  относящиеся к имуществу общего пользования (при наличии);</w:t>
      </w:r>
    </w:p>
    <w:p w:rsidR="00006800" w:rsidRDefault="00006800" w:rsidP="000068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исполнительных геодезических съемок объектов, относящихся к имуществу общего пользования (при наличии);</w:t>
      </w:r>
    </w:p>
    <w:p w:rsidR="00006800" w:rsidRDefault="00006800" w:rsidP="000068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отчеты пусконаладочных организаций о положительном результате испытаний с заключением о готовности объектов, относящихся к имуществу общего пользования (при наличии);- актов (разрешений) на ввод объектов, относящиеся </w:t>
      </w:r>
      <w:r>
        <w:rPr>
          <w:rFonts w:ascii="Times New Roman" w:hAnsi="Times New Roman" w:cs="Times New Roman"/>
          <w:sz w:val="28"/>
          <w:szCs w:val="28"/>
        </w:rPr>
        <w:br/>
        <w:t>к имуществу общего пользования, в эксплуатацию (при наличии).</w:t>
      </w:r>
    </w:p>
    <w:p w:rsidR="00006800" w:rsidRDefault="00006800" w:rsidP="000068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В соответствии с требованиями Министерства промышленности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и энергетики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области, к заявлению прилагаются следующие документы: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3.1. Заводские паспорта объектов электросетевого оборудования.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3.2. Эксплуатационная документация, имеющаяся в наличии (акты осмотров оборудования, графики осмотров и т.п.).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3.3. Акты разграничения балансовой принадлежности и эксплуатационной ответственности.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3.4. Разрешение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на ввод объекта в эксплуатацию.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3.5. Проектная документация.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3.6. Рабочая документация.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3.7. Договор на строительство (в случае сооружения объекта подрядной организацией).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3.8. Договор купли-продажи (в случае приобретения электросетевого имущества).</w:t>
      </w:r>
    </w:p>
    <w:p w:rsidR="00006800" w:rsidRDefault="00006800" w:rsidP="00006800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4. В соответствии с требованиями Министерства транспорта Ростовской области, к заявлению прилагаются </w:t>
      </w:r>
      <w:r>
        <w:rPr>
          <w:rFonts w:ascii="Times New Roman" w:hAnsi="Times New Roman" w:cs="Times New Roman"/>
          <w:sz w:val="28"/>
          <w:szCs w:val="28"/>
        </w:rPr>
        <w:t xml:space="preserve">документом, </w:t>
      </w:r>
      <w:r>
        <w:rPr>
          <w:rFonts w:ascii="Times New Roman" w:hAnsi="Times New Roman" w:cs="Times New Roman"/>
          <w:sz w:val="28"/>
        </w:rPr>
        <w:t xml:space="preserve">подтверждающим технические характеристики и техническое состояние имущества общего пользования, приобретаемого безвозмездно в </w:t>
      </w:r>
      <w:r>
        <w:rPr>
          <w:rFonts w:ascii="Times New Roman" w:hAnsi="Times New Roman" w:cs="Times New Roman"/>
          <w:sz w:val="28"/>
        </w:rPr>
        <w:lastRenderedPageBreak/>
        <w:t xml:space="preserve">государственную собственность Ростовской области, является технический отчет </w:t>
      </w:r>
      <w:r>
        <w:rPr>
          <w:rFonts w:ascii="Times New Roman" w:hAnsi="Times New Roman" w:cs="Times New Roman"/>
          <w:sz w:val="28"/>
          <w:szCs w:val="28"/>
        </w:rPr>
        <w:t xml:space="preserve">«По диагностике и оценке транспортно-эксплуатационного состояния автомобильной дороги» (далее – технический отчет). Технический отчет составляется по результатам диагностики автомобильных дорог, проведенной в соответствии с Приказом Минтранса РФ от 27.08.2009 № 150 </w:t>
      </w:r>
      <w:r>
        <w:rPr>
          <w:rFonts w:ascii="Times New Roman" w:hAnsi="Times New Roman" w:cs="Times New Roman"/>
          <w:sz w:val="28"/>
          <w:szCs w:val="28"/>
        </w:rPr>
        <w:br/>
        <w:t>«О порядке проведения оценки технического состояния автомобильных дорог», ОДМ 218.4.039-2018 «Рекомендации по диагностике и оценке технического состояния автомобильных дорог».</w:t>
      </w:r>
    </w:p>
    <w:p w:rsidR="005E2AD0" w:rsidRDefault="005E2AD0">
      <w:bookmarkStart w:id="0" w:name="_GoBack"/>
      <w:bookmarkEnd w:id="0"/>
    </w:p>
    <w:sectPr w:rsidR="005E2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B5"/>
    <w:rsid w:val="00006800"/>
    <w:rsid w:val="005E2AD0"/>
    <w:rsid w:val="005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2021-02-03T07:23:00Z</dcterms:created>
  <dcterms:modified xsi:type="dcterms:W3CDTF">2021-02-03T07:23:00Z</dcterms:modified>
</cp:coreProperties>
</file>