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434" w:rsidRDefault="001900F0">
      <w:pPr>
        <w:pStyle w:val="1"/>
        <w:shd w:val="clear" w:color="auto" w:fill="FFFFFF"/>
        <w:spacing w:beforeAutospacing="0" w:after="0" w:afterAutospacing="0"/>
        <w:jc w:val="center"/>
        <w:rPr>
          <w:rFonts w:ascii="Trebuchet MS" w:hAnsi="Trebuchet MS"/>
          <w:caps/>
          <w:color w:val="43464B"/>
        </w:rPr>
      </w:pPr>
      <w:r>
        <w:rPr>
          <w:rFonts w:ascii="Trebuchet MS" w:hAnsi="Trebuchet MS"/>
          <w:caps/>
          <w:color w:val="43464B"/>
        </w:rPr>
        <w:t>мЕР</w:t>
      </w:r>
      <w:bookmarkStart w:id="0" w:name="_GoBack"/>
      <w:bookmarkEnd w:id="0"/>
      <w:r>
        <w:rPr>
          <w:rFonts w:ascii="Trebuchet MS" w:hAnsi="Trebuchet MS"/>
          <w:caps/>
          <w:color w:val="43464B"/>
        </w:rPr>
        <w:t xml:space="preserve">ОПРИЯТИЯ ПО ЭНЕРГОСБЕРЕЖЕНИЮ • 277 МЕРОПРИЯТИЙ • ПОЛНЫЙ СПИСОК </w:t>
      </w:r>
    </w:p>
    <w:p w:rsidR="00617434" w:rsidRDefault="001900F0">
      <w:pPr>
        <w:shd w:val="clear" w:color="auto" w:fill="FFFFFF"/>
        <w:spacing w:after="0" w:line="240" w:lineRule="auto"/>
        <w:ind w:left="-709" w:right="-28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134100" cy="3242310"/>
            <wp:effectExtent l="0" t="0" r="0" b="0"/>
            <wp:docPr id="1" name="Рисунок 21" descr="Мероприятия по энергосбережению: • для Учреждений • для Предприятий • для МК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1" descr="Мероприятия по энергосбережению: • для Учреждений • для Предприятий • для МКД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3242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7434" w:rsidRDefault="001900F0">
      <w:pPr>
        <w:pStyle w:val="wp-caption-text"/>
        <w:shd w:val="clear" w:color="auto" w:fill="FFFFFF"/>
        <w:spacing w:beforeAutospacing="0" w:after="0" w:afterAutospacing="0"/>
        <w:ind w:left="-709" w:right="-28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Мероприятия по </w:t>
      </w:r>
      <w:r>
        <w:rPr>
          <w:color w:val="000000"/>
          <w:sz w:val="28"/>
          <w:szCs w:val="28"/>
        </w:rPr>
        <w:t>энергосбережению: • для Учреждений • для Предприятий • для МКД</w:t>
      </w:r>
    </w:p>
    <w:p w:rsidR="00617434" w:rsidRDefault="001900F0">
      <w:pPr>
        <w:pStyle w:val="3"/>
        <w:shd w:val="clear" w:color="auto" w:fill="FFFFFF"/>
        <w:spacing w:line="240" w:lineRule="auto"/>
        <w:ind w:left="-709" w:right="-284"/>
        <w:jc w:val="center"/>
        <w:rPr>
          <w:rFonts w:ascii="Times New Roman" w:hAnsi="Times New Roman" w:cs="Times New Roman"/>
          <w:caps/>
          <w:color w:val="43464B"/>
          <w:sz w:val="28"/>
          <w:szCs w:val="28"/>
        </w:rPr>
      </w:pPr>
      <w:r>
        <w:rPr>
          <w:rFonts w:ascii="Times New Roman" w:hAnsi="Times New Roman" w:cs="Times New Roman"/>
          <w:caps/>
          <w:color w:val="43464B"/>
          <w:sz w:val="28"/>
          <w:szCs w:val="28"/>
        </w:rPr>
        <w:t>ПОЛНЫЙ ПЕРЕЧЕНЬ МЕРОПРИЯТИЙ ПО ЭНЕРГОСБЕРЕЖЕНИЮ</w:t>
      </w:r>
    </w:p>
    <w:p w:rsidR="00617434" w:rsidRDefault="001900F0">
      <w:pPr>
        <w:pStyle w:val="aa"/>
        <w:shd w:val="clear" w:color="auto" w:fill="FFFFFF"/>
        <w:spacing w:before="280" w:after="0" w:afterAutospacing="0"/>
        <w:ind w:left="-709" w:right="-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Далее идет перечень мероприятий по энергосбережению разбитый по следующим категориям:</w:t>
      </w:r>
    </w:p>
    <w:p w:rsidR="00617434" w:rsidRDefault="001900F0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-709" w:right="-284"/>
        <w:rPr>
          <w:rFonts w:ascii="Times New Roman" w:hAnsi="Times New Roman" w:cs="Times New Roman"/>
          <w:color w:val="000000"/>
          <w:sz w:val="28"/>
          <w:szCs w:val="28"/>
        </w:rPr>
      </w:pPr>
      <w:hyperlink r:id="rId10" w:anchor="meropriyatia-po-energosberezheniu-dlia-uchrezhdeniy" w:history="1">
        <w:r>
          <w:rPr>
            <w:rFonts w:ascii="Times New Roman" w:hAnsi="Times New Roman" w:cs="Times New Roman"/>
            <w:color w:val="E96437"/>
            <w:sz w:val="28"/>
            <w:szCs w:val="28"/>
          </w:rPr>
          <w:t>Мероприятия энергосбережения в бюджетных учреждениях</w:t>
        </w:r>
      </w:hyperlink>
    </w:p>
    <w:p w:rsidR="00617434" w:rsidRDefault="001900F0">
      <w:pPr>
        <w:numPr>
          <w:ilvl w:val="0"/>
          <w:numId w:val="3"/>
        </w:numPr>
        <w:shd w:val="clear" w:color="auto" w:fill="FFFFFF"/>
        <w:spacing w:after="0" w:line="240" w:lineRule="auto"/>
        <w:ind w:left="-709" w:right="-284"/>
        <w:rPr>
          <w:rFonts w:ascii="Times New Roman" w:hAnsi="Times New Roman" w:cs="Times New Roman"/>
          <w:color w:val="000000"/>
          <w:sz w:val="28"/>
          <w:szCs w:val="28"/>
        </w:rPr>
      </w:pPr>
      <w:hyperlink r:id="rId11" w:anchor="meropriyatia-po-energosberezheniu-na-prepriyatiah" w:history="1">
        <w:r>
          <w:rPr>
            <w:rFonts w:ascii="Times New Roman" w:hAnsi="Times New Roman" w:cs="Times New Roman"/>
            <w:color w:val="E96437"/>
            <w:sz w:val="28"/>
            <w:szCs w:val="28"/>
          </w:rPr>
          <w:t>Мероприятия по энергосбережению на предприятиях</w:t>
        </w:r>
      </w:hyperlink>
    </w:p>
    <w:p w:rsidR="00617434" w:rsidRDefault="001900F0">
      <w:pPr>
        <w:numPr>
          <w:ilvl w:val="0"/>
          <w:numId w:val="3"/>
        </w:numPr>
        <w:shd w:val="clear" w:color="auto" w:fill="FFFFFF"/>
        <w:spacing w:after="0" w:line="240" w:lineRule="auto"/>
        <w:ind w:left="-709" w:right="-284"/>
        <w:rPr>
          <w:rFonts w:ascii="Times New Roman" w:hAnsi="Times New Roman" w:cs="Times New Roman"/>
          <w:color w:val="000000"/>
          <w:sz w:val="28"/>
          <w:szCs w:val="28"/>
        </w:rPr>
      </w:pPr>
      <w:hyperlink r:id="rId12" w:anchor="meropriyatia-po-energosberezheniu-dlia-mkd" w:history="1">
        <w:r>
          <w:rPr>
            <w:rFonts w:ascii="Times New Roman" w:hAnsi="Times New Roman" w:cs="Times New Roman"/>
            <w:color w:val="E96437"/>
            <w:sz w:val="28"/>
            <w:szCs w:val="28"/>
          </w:rPr>
          <w:t>Мероприятия для многоквартирных дом</w:t>
        </w:r>
        <w:r>
          <w:rPr>
            <w:rFonts w:ascii="Times New Roman" w:hAnsi="Times New Roman" w:cs="Times New Roman"/>
            <w:color w:val="E96437"/>
            <w:sz w:val="28"/>
            <w:szCs w:val="28"/>
          </w:rPr>
          <w:t>ов</w:t>
        </w:r>
      </w:hyperlink>
    </w:p>
    <w:p w:rsidR="00617434" w:rsidRDefault="001900F0">
      <w:pPr>
        <w:numPr>
          <w:ilvl w:val="0"/>
          <w:numId w:val="3"/>
        </w:numPr>
        <w:shd w:val="clear" w:color="auto" w:fill="FFFFFF"/>
        <w:spacing w:after="0" w:line="240" w:lineRule="auto"/>
        <w:ind w:left="-709" w:right="-284"/>
        <w:rPr>
          <w:rFonts w:ascii="Times New Roman" w:hAnsi="Times New Roman" w:cs="Times New Roman"/>
          <w:color w:val="000000"/>
          <w:sz w:val="28"/>
          <w:szCs w:val="28"/>
        </w:rPr>
      </w:pPr>
      <w:hyperlink r:id="rId13" w:anchor="meropriyatia-po-energosberezheniu-dlia-reguliruemyh-organizatsiy" w:history="1">
        <w:r>
          <w:rPr>
            <w:rFonts w:ascii="Times New Roman" w:hAnsi="Times New Roman" w:cs="Times New Roman"/>
            <w:color w:val="E96437"/>
            <w:sz w:val="28"/>
            <w:szCs w:val="28"/>
          </w:rPr>
          <w:t>Перечень мероприятий для регулируемых организаций</w:t>
        </w:r>
      </w:hyperlink>
    </w:p>
    <w:p w:rsidR="00617434" w:rsidRDefault="001900F0">
      <w:pPr>
        <w:numPr>
          <w:ilvl w:val="0"/>
          <w:numId w:val="3"/>
        </w:numPr>
        <w:shd w:val="clear" w:color="auto" w:fill="FFFFFF"/>
        <w:spacing w:after="0" w:line="240" w:lineRule="auto"/>
        <w:ind w:left="-709" w:right="-284"/>
        <w:rPr>
          <w:rFonts w:ascii="Times New Roman" w:hAnsi="Times New Roman" w:cs="Times New Roman"/>
          <w:color w:val="000000"/>
          <w:sz w:val="28"/>
          <w:szCs w:val="28"/>
        </w:rPr>
      </w:pPr>
      <w:hyperlink r:id="rId14" w:anchor="organizatsionnye-meropriyatia-po-energosberezheniu" w:history="1">
        <w:r>
          <w:rPr>
            <w:rFonts w:ascii="Times New Roman" w:hAnsi="Times New Roman" w:cs="Times New Roman"/>
            <w:color w:val="E96437"/>
            <w:sz w:val="28"/>
            <w:szCs w:val="28"/>
          </w:rPr>
          <w:t>Типовые организационные мероприятия по энергосбережению</w:t>
        </w:r>
      </w:hyperlink>
    </w:p>
    <w:p w:rsidR="00617434" w:rsidRDefault="001900F0">
      <w:pPr>
        <w:shd w:val="clear" w:color="auto" w:fill="FFFFFF"/>
        <w:spacing w:after="0" w:line="240" w:lineRule="auto"/>
        <w:ind w:left="-709" w:right="-28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329940" cy="2402840"/>
            <wp:effectExtent l="0" t="0" r="0" b="0"/>
            <wp:docPr id="2" name="Рисунок 20" descr="Программа энергосбереж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0" descr="Программа энергосбережения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940" cy="240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7434" w:rsidRDefault="00617434">
      <w:pPr>
        <w:shd w:val="clear" w:color="auto" w:fill="FFFFFF"/>
        <w:spacing w:after="0" w:line="240" w:lineRule="auto"/>
        <w:ind w:left="-709" w:right="-28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17434" w:rsidRDefault="001900F0">
      <w:pPr>
        <w:pStyle w:val="3"/>
        <w:shd w:val="clear" w:color="auto" w:fill="FFFFFF"/>
        <w:spacing w:before="0" w:line="240" w:lineRule="auto"/>
        <w:ind w:left="-709" w:right="-284"/>
        <w:jc w:val="center"/>
        <w:rPr>
          <w:rFonts w:ascii="Times New Roman" w:hAnsi="Times New Roman" w:cs="Times New Roman"/>
          <w:caps/>
          <w:color w:val="43464B"/>
          <w:sz w:val="28"/>
          <w:szCs w:val="28"/>
        </w:rPr>
      </w:pPr>
      <w:r>
        <w:rPr>
          <w:rFonts w:ascii="Times New Roman" w:hAnsi="Times New Roman" w:cs="Times New Roman"/>
          <w:caps/>
          <w:color w:val="43464B"/>
          <w:sz w:val="28"/>
          <w:szCs w:val="28"/>
        </w:rPr>
        <w:t>ПРОГРАММА ЭНЕРГОСБЕРЕЖЕНИЯ</w:t>
      </w:r>
    </w:p>
    <w:p w:rsidR="00617434" w:rsidRDefault="001900F0">
      <w:r>
        <w:rPr>
          <w:noProof/>
          <w:lang w:eastAsia="ru-RU"/>
        </w:rPr>
        <w:drawing>
          <wp:inline distT="0" distB="0" distL="0" distR="0">
            <wp:extent cx="5940425" cy="1629410"/>
            <wp:effectExtent l="0" t="0" r="0" b="0"/>
            <wp:docPr id="3" name="Рисунок 19" descr="Энергоэффективность в бюджетных учреждения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9" descr="Энергоэффективность в бюджетных учреждениях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29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7434" w:rsidRDefault="001900F0">
      <w:pPr>
        <w:pStyle w:val="2"/>
        <w:shd w:val="clear" w:color="auto" w:fill="FFFFFF"/>
        <w:spacing w:before="300" w:beforeAutospacing="0" w:after="0" w:afterAutospacing="0"/>
        <w:ind w:left="-709" w:right="-284"/>
        <w:jc w:val="center"/>
        <w:rPr>
          <w:caps/>
          <w:color w:val="43464B"/>
          <w:sz w:val="28"/>
          <w:szCs w:val="28"/>
        </w:rPr>
      </w:pPr>
      <w:r>
        <w:rPr>
          <w:caps/>
          <w:color w:val="43464B"/>
          <w:sz w:val="28"/>
          <w:szCs w:val="28"/>
        </w:rPr>
        <w:t>МЕРОПРИЯТИЯ ЭНЕРГОСБЕРЕЖЕНИЯ В БЮДЖЕТНЫХ УЧРЕЖДЕНИЯХ</w:t>
      </w:r>
    </w:p>
    <w:tbl>
      <w:tblPr>
        <w:tblW w:w="5000" w:type="pct"/>
        <w:tblInd w:w="-776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837"/>
        <w:gridCol w:w="2329"/>
        <w:gridCol w:w="61"/>
        <w:gridCol w:w="3218"/>
      </w:tblGrid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sz w:val="28"/>
                <w:szCs w:val="28"/>
              </w:rPr>
              <w:t xml:space="preserve">Мероприятия энергосбережения и </w:t>
            </w:r>
            <w:r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повышения энергетической эффективности в учреждениях</w:t>
            </w:r>
          </w:p>
        </w:tc>
        <w:tc>
          <w:tcPr>
            <w:tcW w:w="236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6" w:right="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Вид ресурса, который можно сэкономить</w:t>
            </w:r>
          </w:p>
        </w:tc>
        <w:tc>
          <w:tcPr>
            <w:tcW w:w="318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709"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Вид мероприятия</w:t>
            </w:r>
          </w:p>
        </w:tc>
      </w:tr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счётчиков расхода электроэнергии</w:t>
            </w:r>
          </w:p>
        </w:tc>
        <w:tc>
          <w:tcPr>
            <w:tcW w:w="236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6" w:right="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318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5" w:hanging="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Среднезатратные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энергосбережению</w:t>
            </w:r>
          </w:p>
        </w:tc>
      </w:tr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рабочих режимов и сроков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поверки приборов учета электрической энергии</w:t>
            </w:r>
          </w:p>
        </w:tc>
        <w:tc>
          <w:tcPr>
            <w:tcW w:w="236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6" w:right="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318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5" w:hanging="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энергосбережению в учреждении</w:t>
            </w:r>
          </w:p>
        </w:tc>
      </w:tr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Закупка нового бытового оборудования и компьютерной техники с более высоким классом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</w:p>
        </w:tc>
        <w:tc>
          <w:tcPr>
            <w:tcW w:w="236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6" w:right="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318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5" w:hanging="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днезатратные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</w:tr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датчиков движения</w:t>
            </w:r>
          </w:p>
        </w:tc>
        <w:tc>
          <w:tcPr>
            <w:tcW w:w="236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6" w:right="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318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5" w:hanging="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энергосбережению в учреждении</w:t>
            </w:r>
          </w:p>
        </w:tc>
      </w:tr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Уменьшение числа личных бытовых приборов</w:t>
            </w:r>
          </w:p>
        </w:tc>
        <w:tc>
          <w:tcPr>
            <w:tcW w:w="236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6" w:right="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318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5" w:hanging="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энергосбережению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учреждении</w:t>
            </w:r>
          </w:p>
        </w:tc>
      </w:tr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Замена ламп накаливания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светодиодные</w:t>
            </w:r>
          </w:p>
        </w:tc>
        <w:tc>
          <w:tcPr>
            <w:tcW w:w="236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6" w:right="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318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5" w:hanging="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Среднезатратные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</w:tr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Замена люминесцентных ламп 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светодиодные</w:t>
            </w:r>
            <w:proofErr w:type="gramEnd"/>
          </w:p>
        </w:tc>
        <w:tc>
          <w:tcPr>
            <w:tcW w:w="236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6" w:right="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318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5" w:hanging="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Среднезатратные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</w:tr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tgtFrame="_blank">
              <w:r>
                <w:rPr>
                  <w:rFonts w:ascii="Times New Roman" w:hAnsi="Times New Roman" w:cs="Times New Roman"/>
                  <w:color w:val="E96437"/>
                  <w:sz w:val="28"/>
                  <w:szCs w:val="28"/>
                </w:rPr>
                <w:t>Включение кондиционеров по графику</w:t>
              </w:r>
            </w:hyperlink>
          </w:p>
        </w:tc>
        <w:tc>
          <w:tcPr>
            <w:tcW w:w="236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6" w:right="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318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5" w:hanging="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энергосбережению в учреждении</w:t>
            </w:r>
          </w:p>
        </w:tc>
      </w:tr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Отключение вентиляционных установок во время обеденн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ых перерывов и в нерабочее время</w:t>
            </w:r>
          </w:p>
        </w:tc>
        <w:tc>
          <w:tcPr>
            <w:tcW w:w="236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6" w:right="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318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5" w:hanging="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энергосбережению в учреждении</w:t>
            </w:r>
          </w:p>
        </w:tc>
      </w:tr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систем частотного регулирования в приводах электродвигателей в системах вентиляции, на насосных станциях и других объектах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переменной нагрузкой</w:t>
            </w:r>
          </w:p>
        </w:tc>
        <w:tc>
          <w:tcPr>
            <w:tcW w:w="236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6" w:right="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318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5" w:hanging="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Средне-затратные энергосберегающие мероприятия</w:t>
            </w:r>
          </w:p>
        </w:tc>
      </w:tr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Внедрение экономичных способов регулирования работой вентиляторов</w:t>
            </w:r>
          </w:p>
        </w:tc>
        <w:tc>
          <w:tcPr>
            <w:tcW w:w="236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6" w:right="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318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5" w:hanging="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Средне-затратные энергосберегающие мероприятия в бюджетных учреждениях</w:t>
            </w:r>
          </w:p>
        </w:tc>
      </w:tr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Реконструкция электрических сетей</w:t>
            </w:r>
          </w:p>
        </w:tc>
        <w:tc>
          <w:tcPr>
            <w:tcW w:w="236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6" w:right="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318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5" w:hanging="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Крупно-затратные мероприятия</w:t>
            </w:r>
          </w:p>
        </w:tc>
      </w:tr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защиты от превышения номинальных уровней напряжения</w:t>
            </w:r>
          </w:p>
        </w:tc>
        <w:tc>
          <w:tcPr>
            <w:tcW w:w="236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6" w:right="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318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5" w:hanging="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Средне-затратные энергосберегающие мероприятия в учреждениях</w:t>
            </w:r>
          </w:p>
        </w:tc>
      </w:tr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90" w:firstLine="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счётчиков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расхода тепла</w:t>
            </w:r>
          </w:p>
        </w:tc>
        <w:tc>
          <w:tcPr>
            <w:tcW w:w="230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324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Среднезатратные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</w:tr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рабочих режимов и сроков поверки приборов учета тепловой энергии</w:t>
            </w:r>
          </w:p>
        </w:tc>
        <w:tc>
          <w:tcPr>
            <w:tcW w:w="230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324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</w:tr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90" w:firstLine="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Уменьшение числа нагревательных приборов</w:t>
            </w:r>
          </w:p>
        </w:tc>
        <w:tc>
          <w:tcPr>
            <w:tcW w:w="230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324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энергосбережению в учреждении</w:t>
            </w:r>
          </w:p>
        </w:tc>
      </w:tr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Снижение теплопотребления за счёт оснащения радиаторов отопления термостатическими регуляторами температуры</w:t>
            </w:r>
          </w:p>
        </w:tc>
        <w:tc>
          <w:tcPr>
            <w:tcW w:w="230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324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учреждении</w:t>
            </w:r>
          </w:p>
        </w:tc>
      </w:tr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Снятие декоративных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ограждений с радиаторов отопления</w:t>
            </w:r>
          </w:p>
        </w:tc>
        <w:tc>
          <w:tcPr>
            <w:tcW w:w="230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324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в учреждении</w:t>
            </w:r>
          </w:p>
        </w:tc>
      </w:tr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Исключение перегрева и переохлаждения воздуха в помещении</w:t>
            </w:r>
          </w:p>
        </w:tc>
        <w:tc>
          <w:tcPr>
            <w:tcW w:w="230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324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энергосбережению в учреждении</w:t>
            </w:r>
          </w:p>
        </w:tc>
      </w:tr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Замена чугунных радиаторов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более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эффективные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алюминиевые</w:t>
            </w:r>
          </w:p>
        </w:tc>
        <w:tc>
          <w:tcPr>
            <w:tcW w:w="230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324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Крупно-затратные мероприятия</w:t>
            </w:r>
          </w:p>
        </w:tc>
      </w:tr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термостатов и регуляторов температуры на радиаторы</w:t>
            </w:r>
          </w:p>
        </w:tc>
        <w:tc>
          <w:tcPr>
            <w:tcW w:w="230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324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в учреждении</w:t>
            </w:r>
          </w:p>
        </w:tc>
      </w:tr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tgtFrame="_blank">
              <w:r>
                <w:rPr>
                  <w:rFonts w:ascii="Times New Roman" w:hAnsi="Times New Roman" w:cs="Times New Roman"/>
                  <w:color w:val="E96437"/>
                  <w:sz w:val="28"/>
                  <w:szCs w:val="28"/>
                </w:rPr>
                <w:t>Установка тепловых отражателей между отопительными приборами и стеной</w:t>
              </w:r>
            </w:hyperlink>
          </w:p>
        </w:tc>
        <w:tc>
          <w:tcPr>
            <w:tcW w:w="230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324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энергосбережению в учреждении</w:t>
            </w:r>
          </w:p>
        </w:tc>
      </w:tr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Диспетчеризация в системах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теплоснабжения</w:t>
            </w:r>
          </w:p>
        </w:tc>
        <w:tc>
          <w:tcPr>
            <w:tcW w:w="230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324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учреждении</w:t>
            </w:r>
          </w:p>
        </w:tc>
      </w:tr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tgtFrame="_blank">
              <w:r>
                <w:rPr>
                  <w:rFonts w:ascii="Times New Roman" w:hAnsi="Times New Roman" w:cs="Times New Roman"/>
                  <w:color w:val="E96437"/>
                  <w:sz w:val="28"/>
                  <w:szCs w:val="28"/>
                </w:rPr>
                <w:t>Промывка стояков и трубопроводов системы отопления</w:t>
              </w:r>
            </w:hyperlink>
          </w:p>
        </w:tc>
        <w:tc>
          <w:tcPr>
            <w:tcW w:w="230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324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Средне-затратные энергосберегающие мероприятия в бюджетных учреждениях</w:t>
            </w:r>
          </w:p>
        </w:tc>
      </w:tr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тепловой изоляции трубопроводов системы отопления</w:t>
            </w:r>
          </w:p>
        </w:tc>
        <w:tc>
          <w:tcPr>
            <w:tcW w:w="230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324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Средне-затратные энергосберегающие мероприятия</w:t>
            </w:r>
          </w:p>
        </w:tc>
      </w:tr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Замена трубопроводов и арматуры системы отопления</w:t>
            </w:r>
          </w:p>
        </w:tc>
        <w:tc>
          <w:tcPr>
            <w:tcW w:w="230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тепловая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энергия</w:t>
            </w:r>
          </w:p>
        </w:tc>
        <w:tc>
          <w:tcPr>
            <w:tcW w:w="324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Крупно-затратные мероприятия энергосбережения и повышения эффективности</w:t>
            </w:r>
          </w:p>
        </w:tc>
      </w:tr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Применение регулируемого отпуска тепла (по времени суток, по погодным условиям, по температуре в помещениях</w:t>
            </w:r>
            <w:proofErr w:type="gramEnd"/>
          </w:p>
        </w:tc>
        <w:tc>
          <w:tcPr>
            <w:tcW w:w="230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324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Средне-затратные энергосберегающие мероприятия в 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юджетных учреждениях</w:t>
            </w:r>
          </w:p>
        </w:tc>
      </w:tr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фильтров сетевой воды на входе и выходе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отопительной системы</w:t>
            </w:r>
          </w:p>
        </w:tc>
        <w:tc>
          <w:tcPr>
            <w:tcW w:w="230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тепловая энергия</w:t>
            </w:r>
          </w:p>
        </w:tc>
        <w:tc>
          <w:tcPr>
            <w:tcW w:w="324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энергосбережению в учреждении</w:t>
            </w:r>
          </w:p>
        </w:tc>
      </w:tr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Заделка межпанельных и компенсационных швов в стенах здания</w:t>
            </w:r>
          </w:p>
        </w:tc>
        <w:tc>
          <w:tcPr>
            <w:tcW w:w="230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324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Средне-затратные энергосберегающие мероприятия в учреждениях</w:t>
            </w:r>
          </w:p>
        </w:tc>
      </w:tr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Устранение мостиков холода в стенах и в примыканиях оконных переплётов</w:t>
            </w:r>
          </w:p>
        </w:tc>
        <w:tc>
          <w:tcPr>
            <w:tcW w:w="230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324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энергосбережению в учреждении</w:t>
            </w:r>
          </w:p>
        </w:tc>
      </w:tr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Гидрофобизация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наружных стен</w:t>
            </w:r>
          </w:p>
        </w:tc>
        <w:tc>
          <w:tcPr>
            <w:tcW w:w="230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324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Средне-затратные энергосберегающие мероприятия в учреждениях</w:t>
            </w:r>
          </w:p>
        </w:tc>
      </w:tr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Утепление (облицовка) наружных стен, технического этажа, кровли, перекрытий над подвалом теплоизоляционными плитами (пенопласт под штукатурку,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минераловатные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плиты, плиты из вспененного стекла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базальтового волокна)</w:t>
            </w:r>
          </w:p>
        </w:tc>
        <w:tc>
          <w:tcPr>
            <w:tcW w:w="230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324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Крупно-затратные мероприятия энергосбережения и повышения энергетической эффективности</w:t>
            </w:r>
          </w:p>
        </w:tc>
      </w:tr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tgtFrame="_blank">
              <w:r>
                <w:rPr>
                  <w:rFonts w:ascii="Times New Roman" w:hAnsi="Times New Roman" w:cs="Times New Roman"/>
                  <w:color w:val="E96437"/>
                  <w:sz w:val="28"/>
                  <w:szCs w:val="28"/>
                </w:rPr>
                <w:t xml:space="preserve">Замена старых окон на окна с многокамерными стеклопакетами и </w:t>
              </w:r>
              <w:r>
                <w:rPr>
                  <w:rFonts w:ascii="Times New Roman" w:hAnsi="Times New Roman" w:cs="Times New Roman"/>
                  <w:color w:val="E96437"/>
                  <w:sz w:val="28"/>
                  <w:szCs w:val="28"/>
                </w:rPr>
                <w:t>переплётами с повышенным тепловым сопротивлением</w:t>
              </w:r>
            </w:hyperlink>
          </w:p>
        </w:tc>
        <w:tc>
          <w:tcPr>
            <w:tcW w:w="230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324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Средне-затратные энергосберегающие мероприятия в учреждениях</w:t>
            </w:r>
          </w:p>
        </w:tc>
      </w:tr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окон с отводом воздуха из помещения через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межстекольное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пространство</w:t>
            </w:r>
          </w:p>
        </w:tc>
        <w:tc>
          <w:tcPr>
            <w:tcW w:w="230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324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Средне-затратные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энергосберегающие мероприятия в бюджетных учреждениях</w:t>
            </w:r>
          </w:p>
        </w:tc>
      </w:tr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Применение теплоотражающих /солнцезащитных и энергосберегающих стёкол в окнах</w:t>
            </w:r>
          </w:p>
        </w:tc>
        <w:tc>
          <w:tcPr>
            <w:tcW w:w="230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324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Средне-затратные энергосберегающие мероприятия в бюджетных учреждениях</w:t>
            </w:r>
          </w:p>
        </w:tc>
      </w:tr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Применение наружного остекления 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еющего различные характеристики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накопления тепла летом и зимой</w:t>
            </w:r>
          </w:p>
        </w:tc>
        <w:tc>
          <w:tcPr>
            <w:tcW w:w="230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тепловая энергия</w:t>
            </w:r>
          </w:p>
        </w:tc>
        <w:tc>
          <w:tcPr>
            <w:tcW w:w="324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Средне-затратные энергосберегающие мероприятия</w:t>
            </w:r>
          </w:p>
        </w:tc>
      </w:tr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Установка теплоотражающих плёнок или энергосберегающих стёкол на окна</w:t>
            </w:r>
          </w:p>
        </w:tc>
        <w:tc>
          <w:tcPr>
            <w:tcW w:w="230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324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Средне-затратные энергосберегающие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</w:tr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дополнительных тамбуров при входных дверях подъездов и в домах</w:t>
            </w:r>
          </w:p>
        </w:tc>
        <w:tc>
          <w:tcPr>
            <w:tcW w:w="230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324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Средне-затратные энергосберегающие мероприятия в бюджетных учреждениях</w:t>
            </w:r>
          </w:p>
        </w:tc>
      </w:tr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Утепление потолка подвала</w:t>
            </w:r>
          </w:p>
        </w:tc>
        <w:tc>
          <w:tcPr>
            <w:tcW w:w="230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324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Средне-затратные энергосберегающие 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оприятия</w:t>
            </w:r>
          </w:p>
        </w:tc>
      </w:tr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Утепление перекрытий и пола чердака</w:t>
            </w:r>
          </w:p>
        </w:tc>
        <w:tc>
          <w:tcPr>
            <w:tcW w:w="230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324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Средне-затратные энергосберегающие мероприятия</w:t>
            </w:r>
          </w:p>
        </w:tc>
      </w:tr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Заделка, уплотнение и утепление дверных блоков 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входе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обеспечение автоматического закрывания дверей</w:t>
            </w:r>
          </w:p>
        </w:tc>
        <w:tc>
          <w:tcPr>
            <w:tcW w:w="230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324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Средне-затратные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энергосберегающие мероприятия в бюджетных учреждениях</w:t>
            </w:r>
          </w:p>
        </w:tc>
      </w:tr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входных дверей подвальных помещений и для выходов на чердаки и крыши</w:t>
            </w:r>
          </w:p>
        </w:tc>
        <w:tc>
          <w:tcPr>
            <w:tcW w:w="230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324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Средне-затратные энергосберегающие мероприятия в бюджетных учреждениях</w:t>
            </w:r>
          </w:p>
        </w:tc>
      </w:tr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своевременному ремонту оконных рам и оклейке окон</w:t>
            </w:r>
          </w:p>
        </w:tc>
        <w:tc>
          <w:tcPr>
            <w:tcW w:w="230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324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в учреждении</w:t>
            </w:r>
          </w:p>
        </w:tc>
      </w:tr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Замена деревянных окон на современные стеклопакеты ПВХ</w:t>
            </w:r>
          </w:p>
        </w:tc>
        <w:tc>
          <w:tcPr>
            <w:tcW w:w="230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324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Средне-затратные энергосберегающие мероприятия</w:t>
            </w:r>
          </w:p>
        </w:tc>
      </w:tr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 w:tgtFrame="_blank">
              <w:r>
                <w:rPr>
                  <w:rFonts w:ascii="Times New Roman" w:hAnsi="Times New Roman" w:cs="Times New Roman"/>
                  <w:color w:val="E96437"/>
                  <w:sz w:val="28"/>
                  <w:szCs w:val="28"/>
                </w:rPr>
                <w:t xml:space="preserve">Организация </w:t>
              </w:r>
              <w:proofErr w:type="spellStart"/>
              <w:r>
                <w:rPr>
                  <w:rFonts w:ascii="Times New Roman" w:hAnsi="Times New Roman" w:cs="Times New Roman"/>
                  <w:color w:val="E96437"/>
                  <w:sz w:val="28"/>
                  <w:szCs w:val="28"/>
                </w:rPr>
                <w:t>тепловизионного</w:t>
              </w:r>
              <w:proofErr w:type="spellEnd"/>
              <w:r>
                <w:rPr>
                  <w:rFonts w:ascii="Times New Roman" w:hAnsi="Times New Roman" w:cs="Times New Roman"/>
                  <w:color w:val="E96437"/>
                  <w:sz w:val="28"/>
                  <w:szCs w:val="28"/>
                </w:rPr>
                <w:t xml:space="preserve"> мониторинга состояния ограждающих конструкций зданий и сооружений</w:t>
              </w:r>
            </w:hyperlink>
          </w:p>
        </w:tc>
        <w:tc>
          <w:tcPr>
            <w:tcW w:w="230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324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Средне-затратные энергосберегающие мероприятия</w:t>
            </w:r>
          </w:p>
        </w:tc>
      </w:tr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Утепление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ограждающих конструкций и перекрытий зданий</w:t>
            </w:r>
          </w:p>
        </w:tc>
        <w:tc>
          <w:tcPr>
            <w:tcW w:w="230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324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Крупно-затратные мероприятия энергосбережения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повышения энергетической эффективности</w:t>
            </w:r>
          </w:p>
        </w:tc>
      </w:tr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Снижение потерь тепла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инфильтрующим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воздухом путём уплотнения дверей и оконных стыков</w:t>
            </w:r>
          </w:p>
        </w:tc>
        <w:tc>
          <w:tcPr>
            <w:tcW w:w="230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324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учреждении</w:t>
            </w:r>
          </w:p>
        </w:tc>
      </w:tr>
      <w:tr w:rsidR="00617434">
        <w:tc>
          <w:tcPr>
            <w:tcW w:w="380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Теплоизоляция труб в подвальном помещении дома</w:t>
            </w:r>
          </w:p>
        </w:tc>
        <w:tc>
          <w:tcPr>
            <w:tcW w:w="2307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3247" w:type="dxa"/>
            <w:gridSpan w:val="2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2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Средне-затратные энергосберегающие мероприятия в бюджетных учреждениях</w:t>
            </w:r>
          </w:p>
        </w:tc>
      </w:tr>
    </w:tbl>
    <w:p w:rsidR="00617434" w:rsidRDefault="001900F0">
      <w:pPr>
        <w:shd w:val="clear" w:color="auto" w:fill="F7F7F7"/>
        <w:spacing w:after="0" w:line="240" w:lineRule="auto"/>
        <w:ind w:left="-709" w:right="-284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14" behindDoc="0" locked="0" layoutInCell="0" allowOverlap="1">
            <wp:simplePos x="0" y="0"/>
            <wp:positionH relativeFrom="column">
              <wp:posOffset>588645</wp:posOffset>
            </wp:positionH>
            <wp:positionV relativeFrom="paragraph">
              <wp:posOffset>288925</wp:posOffset>
            </wp:positionV>
            <wp:extent cx="3918585" cy="2827655"/>
            <wp:effectExtent l="0" t="0" r="0" b="0"/>
            <wp:wrapSquare wrapText="bothSides"/>
            <wp:docPr id="4" name="Рисунок 18" descr="Программа энергосбереж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18" descr="Программа энергосбережения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8585" cy="2827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17434" w:rsidRDefault="001900F0">
      <w:pPr>
        <w:shd w:val="clear" w:color="auto" w:fill="F7F7F7"/>
        <w:spacing w:after="0" w:line="240" w:lineRule="auto"/>
        <w:ind w:left="-709" w:right="-284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1628775"/>
            <wp:effectExtent l="0" t="0" r="0" b="0"/>
            <wp:docPr id="5" name="Рисунок 27" descr="Энергоэффективность в бюджетных учреждения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27" descr="Энергоэффективность в бюджетных учреждениях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</w:p>
    <w:p w:rsidR="00617434" w:rsidRDefault="00617434">
      <w:pPr>
        <w:pStyle w:val="3"/>
        <w:shd w:val="clear" w:color="auto" w:fill="F7F7F7"/>
        <w:spacing w:before="0" w:line="240" w:lineRule="auto"/>
        <w:ind w:left="-709" w:right="-284"/>
        <w:jc w:val="center"/>
        <w:rPr>
          <w:rFonts w:ascii="Times New Roman" w:hAnsi="Times New Roman" w:cs="Times New Roman"/>
          <w:caps/>
          <w:color w:val="43464B"/>
          <w:sz w:val="28"/>
          <w:szCs w:val="28"/>
        </w:rPr>
      </w:pPr>
    </w:p>
    <w:p w:rsidR="00617434" w:rsidRDefault="001900F0">
      <w:pPr>
        <w:pStyle w:val="3"/>
        <w:shd w:val="clear" w:color="auto" w:fill="F7F7F7"/>
        <w:spacing w:before="0" w:line="240" w:lineRule="auto"/>
        <w:ind w:left="-709" w:right="-284"/>
        <w:jc w:val="center"/>
        <w:rPr>
          <w:rFonts w:ascii="Times New Roman" w:hAnsi="Times New Roman" w:cs="Times New Roman"/>
          <w:caps/>
          <w:color w:val="43464B"/>
          <w:sz w:val="28"/>
          <w:szCs w:val="28"/>
        </w:rPr>
      </w:pPr>
      <w:r>
        <w:rPr>
          <w:rFonts w:ascii="Times New Roman" w:hAnsi="Times New Roman" w:cs="Times New Roman"/>
          <w:caps/>
          <w:color w:val="43464B"/>
          <w:sz w:val="28"/>
          <w:szCs w:val="28"/>
        </w:rPr>
        <w:t>ПРОГРАММА ЭНЕРГОСБЕРЕЖЕНИЯ</w:t>
      </w:r>
    </w:p>
    <w:p w:rsidR="00617434" w:rsidRDefault="00617434">
      <w:pPr>
        <w:shd w:val="clear" w:color="auto" w:fill="F7F7F7"/>
        <w:spacing w:after="0" w:line="240" w:lineRule="auto"/>
        <w:ind w:left="-709" w:right="-28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5000" w:type="pct"/>
        <w:tblInd w:w="-63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468"/>
        <w:gridCol w:w="1871"/>
        <w:gridCol w:w="3106"/>
      </w:tblGrid>
      <w:tr w:rsidR="00617434">
        <w:tc>
          <w:tcPr>
            <w:tcW w:w="442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Инструктаж персонала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методам энергосбережения и повышения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энергетической эффективности</w:t>
            </w:r>
          </w:p>
        </w:tc>
        <w:tc>
          <w:tcPr>
            <w:tcW w:w="185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</w:t>
            </w:r>
          </w:p>
        </w:tc>
        <w:tc>
          <w:tcPr>
            <w:tcW w:w="307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52"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энергосбережению в учреждении</w:t>
            </w:r>
          </w:p>
        </w:tc>
      </w:tr>
      <w:tr w:rsidR="00617434">
        <w:tc>
          <w:tcPr>
            <w:tcW w:w="442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Установка средств наглядной агитации по энергосбережению</w:t>
            </w:r>
          </w:p>
        </w:tc>
        <w:tc>
          <w:tcPr>
            <w:tcW w:w="185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</w:t>
            </w:r>
          </w:p>
        </w:tc>
        <w:tc>
          <w:tcPr>
            <w:tcW w:w="307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52"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учреждении</w:t>
            </w:r>
          </w:p>
        </w:tc>
      </w:tr>
      <w:tr w:rsidR="00617434">
        <w:tc>
          <w:tcPr>
            <w:tcW w:w="442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Назначение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энергосбережение</w:t>
            </w:r>
          </w:p>
        </w:tc>
        <w:tc>
          <w:tcPr>
            <w:tcW w:w="185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</w:t>
            </w:r>
          </w:p>
        </w:tc>
        <w:tc>
          <w:tcPr>
            <w:tcW w:w="307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52"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энергосбережению в учреждении</w:t>
            </w:r>
          </w:p>
        </w:tc>
      </w:tr>
      <w:tr w:rsidR="00617434">
        <w:tc>
          <w:tcPr>
            <w:tcW w:w="442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Обучение ответственных специалистов в области энергосбережения и повышения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</w:p>
        </w:tc>
        <w:tc>
          <w:tcPr>
            <w:tcW w:w="185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</w:t>
            </w:r>
          </w:p>
        </w:tc>
        <w:tc>
          <w:tcPr>
            <w:tcW w:w="307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52"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в учреждении</w:t>
            </w:r>
          </w:p>
        </w:tc>
      </w:tr>
      <w:tr w:rsidR="00617434">
        <w:tc>
          <w:tcPr>
            <w:tcW w:w="442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2" w:tgtFrame="_blank">
              <w:r>
                <w:rPr>
                  <w:rFonts w:ascii="Times New Roman" w:hAnsi="Times New Roman" w:cs="Times New Roman"/>
                  <w:color w:val="E96437"/>
                  <w:sz w:val="28"/>
                  <w:szCs w:val="28"/>
                </w:rPr>
                <w:t>Разработка программы энергосбережения</w:t>
              </w:r>
            </w:hyperlink>
          </w:p>
        </w:tc>
        <w:tc>
          <w:tcPr>
            <w:tcW w:w="185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</w:t>
            </w:r>
          </w:p>
        </w:tc>
        <w:tc>
          <w:tcPr>
            <w:tcW w:w="307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52"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энергосбережению в учреждении</w:t>
            </w:r>
          </w:p>
        </w:tc>
      </w:tr>
      <w:tr w:rsidR="00617434">
        <w:tc>
          <w:tcPr>
            <w:tcW w:w="442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Снижение потребления за счёт оптимизации расходов и регулиро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вания температуры горячей воды</w:t>
            </w:r>
          </w:p>
        </w:tc>
        <w:tc>
          <w:tcPr>
            <w:tcW w:w="185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ГВС</w:t>
            </w:r>
          </w:p>
        </w:tc>
        <w:tc>
          <w:tcPr>
            <w:tcW w:w="307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52"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учреждении</w:t>
            </w:r>
          </w:p>
        </w:tc>
      </w:tr>
      <w:tr w:rsidR="00617434">
        <w:tc>
          <w:tcPr>
            <w:tcW w:w="442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смесителей с автоматическим регулированием температуры воды</w:t>
            </w:r>
          </w:p>
        </w:tc>
        <w:tc>
          <w:tcPr>
            <w:tcW w:w="185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ГВС</w:t>
            </w:r>
          </w:p>
        </w:tc>
        <w:tc>
          <w:tcPr>
            <w:tcW w:w="307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52"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Средне-затратные мероприятия в бюджетных учреждениях</w:t>
            </w:r>
          </w:p>
        </w:tc>
      </w:tr>
      <w:tr w:rsidR="00617434">
        <w:tc>
          <w:tcPr>
            <w:tcW w:w="442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счётчиков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расхода горячей воды</w:t>
            </w:r>
          </w:p>
        </w:tc>
        <w:tc>
          <w:tcPr>
            <w:tcW w:w="185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ГВС</w:t>
            </w:r>
          </w:p>
        </w:tc>
        <w:tc>
          <w:tcPr>
            <w:tcW w:w="307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52"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Средне-затратные мероприятия в бюджетных учреждениях</w:t>
            </w:r>
          </w:p>
        </w:tc>
      </w:tr>
      <w:tr w:rsidR="00617434">
        <w:tc>
          <w:tcPr>
            <w:tcW w:w="442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рабочих режимов и сроков поверки приборов учета горячей воды</w:t>
            </w:r>
          </w:p>
        </w:tc>
        <w:tc>
          <w:tcPr>
            <w:tcW w:w="185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ГВС</w:t>
            </w:r>
          </w:p>
        </w:tc>
        <w:tc>
          <w:tcPr>
            <w:tcW w:w="307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52"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учреждении</w:t>
            </w:r>
          </w:p>
        </w:tc>
      </w:tr>
      <w:tr w:rsidR="00617434">
        <w:tc>
          <w:tcPr>
            <w:tcW w:w="442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эксплуатацией и исправностью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санитарно-технического оборудования горячей воды</w:t>
            </w:r>
          </w:p>
        </w:tc>
        <w:tc>
          <w:tcPr>
            <w:tcW w:w="185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ГВС</w:t>
            </w:r>
          </w:p>
        </w:tc>
        <w:tc>
          <w:tcPr>
            <w:tcW w:w="307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52"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энергосбережению в учреждении</w:t>
            </w:r>
          </w:p>
        </w:tc>
      </w:tr>
      <w:tr w:rsidR="00617434">
        <w:tc>
          <w:tcPr>
            <w:tcW w:w="442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экономным расходованием горячей воды</w:t>
            </w:r>
          </w:p>
        </w:tc>
        <w:tc>
          <w:tcPr>
            <w:tcW w:w="185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ГВС</w:t>
            </w:r>
          </w:p>
        </w:tc>
        <w:tc>
          <w:tcPr>
            <w:tcW w:w="307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52"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учреждении</w:t>
            </w:r>
          </w:p>
        </w:tc>
      </w:tr>
      <w:tr w:rsidR="00617434">
        <w:tc>
          <w:tcPr>
            <w:tcW w:w="442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tgtFrame="_blank">
              <w:r>
                <w:rPr>
                  <w:rFonts w:ascii="Times New Roman" w:hAnsi="Times New Roman" w:cs="Times New Roman"/>
                  <w:color w:val="E96437"/>
                  <w:sz w:val="28"/>
                  <w:szCs w:val="28"/>
                </w:rPr>
                <w:t>Ликвидация утечек и несанкционированного расхода горячей воды</w:t>
              </w:r>
            </w:hyperlink>
          </w:p>
        </w:tc>
        <w:tc>
          <w:tcPr>
            <w:tcW w:w="185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ГВС</w:t>
            </w:r>
          </w:p>
        </w:tc>
        <w:tc>
          <w:tcPr>
            <w:tcW w:w="307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52"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учреждении</w:t>
            </w:r>
          </w:p>
        </w:tc>
      </w:tr>
      <w:tr w:rsidR="00617434">
        <w:tc>
          <w:tcPr>
            <w:tcW w:w="442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смесителей и / или замена на экономичные модели</w:t>
            </w:r>
          </w:p>
        </w:tc>
        <w:tc>
          <w:tcPr>
            <w:tcW w:w="185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ГВС</w:t>
            </w:r>
          </w:p>
        </w:tc>
        <w:tc>
          <w:tcPr>
            <w:tcW w:w="307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52"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Средне-затратные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в бюджетных учреждениях</w:t>
            </w:r>
          </w:p>
        </w:tc>
      </w:tr>
      <w:tr w:rsidR="00617434">
        <w:tc>
          <w:tcPr>
            <w:tcW w:w="442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тепловой изоляции трубопроводов системы ГВС</w:t>
            </w:r>
          </w:p>
        </w:tc>
        <w:tc>
          <w:tcPr>
            <w:tcW w:w="185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ГВС</w:t>
            </w:r>
          </w:p>
        </w:tc>
        <w:tc>
          <w:tcPr>
            <w:tcW w:w="307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52"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Средне-затратные мероприятия в бюджетных учреждениях</w:t>
            </w:r>
          </w:p>
        </w:tc>
      </w:tr>
      <w:tr w:rsidR="00617434">
        <w:tc>
          <w:tcPr>
            <w:tcW w:w="442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Замена трубопроводов и арматуры системы горячего водоснабжения</w:t>
            </w:r>
          </w:p>
        </w:tc>
        <w:tc>
          <w:tcPr>
            <w:tcW w:w="185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ГВС</w:t>
            </w:r>
          </w:p>
        </w:tc>
        <w:tc>
          <w:tcPr>
            <w:tcW w:w="307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52"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Крупно-затратные 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энергосбережения и повышения энергетической эффективности</w:t>
            </w:r>
          </w:p>
        </w:tc>
      </w:tr>
      <w:tr w:rsidR="00617434">
        <w:tc>
          <w:tcPr>
            <w:tcW w:w="442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счётчиков расхода холодной воды</w:t>
            </w:r>
          </w:p>
        </w:tc>
        <w:tc>
          <w:tcPr>
            <w:tcW w:w="185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ХВС</w:t>
            </w:r>
          </w:p>
        </w:tc>
        <w:tc>
          <w:tcPr>
            <w:tcW w:w="307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52"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Среднезатратные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</w:p>
        </w:tc>
      </w:tr>
      <w:tr w:rsidR="00617434">
        <w:tc>
          <w:tcPr>
            <w:tcW w:w="442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рабочих режимов и сроков поверки приборов учета холодной воды</w:t>
            </w:r>
          </w:p>
        </w:tc>
        <w:tc>
          <w:tcPr>
            <w:tcW w:w="185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ХВС</w:t>
            </w:r>
          </w:p>
        </w:tc>
        <w:tc>
          <w:tcPr>
            <w:tcW w:w="307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52"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учреждении</w:t>
            </w:r>
          </w:p>
        </w:tc>
      </w:tr>
      <w:tr w:rsidR="00617434">
        <w:tc>
          <w:tcPr>
            <w:tcW w:w="442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эксплуатацией и исправностью санитарно-технического оборудования холодной воды</w:t>
            </w:r>
          </w:p>
        </w:tc>
        <w:tc>
          <w:tcPr>
            <w:tcW w:w="185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ХВС</w:t>
            </w:r>
          </w:p>
        </w:tc>
        <w:tc>
          <w:tcPr>
            <w:tcW w:w="307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52"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</w:p>
        </w:tc>
      </w:tr>
      <w:tr w:rsidR="00617434">
        <w:tc>
          <w:tcPr>
            <w:tcW w:w="442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экономным расходованием холодной воды</w:t>
            </w:r>
          </w:p>
        </w:tc>
        <w:tc>
          <w:tcPr>
            <w:tcW w:w="185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ХВС</w:t>
            </w:r>
          </w:p>
        </w:tc>
        <w:tc>
          <w:tcPr>
            <w:tcW w:w="307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52"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энергосбережен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ию в учреждении</w:t>
            </w:r>
          </w:p>
        </w:tc>
      </w:tr>
      <w:tr w:rsidR="00617434">
        <w:tc>
          <w:tcPr>
            <w:tcW w:w="442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Ликвидация утечек и несанкционированного расхода холодной воды</w:t>
            </w:r>
          </w:p>
        </w:tc>
        <w:tc>
          <w:tcPr>
            <w:tcW w:w="185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ХВС</w:t>
            </w:r>
          </w:p>
        </w:tc>
        <w:tc>
          <w:tcPr>
            <w:tcW w:w="307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52"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энергосбережению в учреждении</w:t>
            </w:r>
          </w:p>
        </w:tc>
      </w:tr>
      <w:tr w:rsidR="00617434">
        <w:tc>
          <w:tcPr>
            <w:tcW w:w="442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санузлов</w:t>
            </w:r>
          </w:p>
        </w:tc>
        <w:tc>
          <w:tcPr>
            <w:tcW w:w="185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ХВС</w:t>
            </w:r>
          </w:p>
        </w:tc>
        <w:tc>
          <w:tcPr>
            <w:tcW w:w="307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52"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Средне-затратные энергосберегающие мероприятия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бюджетных учреждениях</w:t>
            </w:r>
          </w:p>
        </w:tc>
      </w:tr>
      <w:tr w:rsidR="00617434">
        <w:tc>
          <w:tcPr>
            <w:tcW w:w="442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Ремонт смесителей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 или замена на экономичные модели</w:t>
            </w:r>
          </w:p>
        </w:tc>
        <w:tc>
          <w:tcPr>
            <w:tcW w:w="185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ХВС</w:t>
            </w:r>
          </w:p>
        </w:tc>
        <w:tc>
          <w:tcPr>
            <w:tcW w:w="307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52"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Средне-затратные</w:t>
            </w:r>
          </w:p>
        </w:tc>
      </w:tr>
      <w:tr w:rsidR="00617434">
        <w:tc>
          <w:tcPr>
            <w:tcW w:w="442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двухрежимных смывных бачков</w:t>
            </w:r>
          </w:p>
        </w:tc>
        <w:tc>
          <w:tcPr>
            <w:tcW w:w="185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ХВС</w:t>
            </w:r>
          </w:p>
        </w:tc>
        <w:tc>
          <w:tcPr>
            <w:tcW w:w="307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52"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учреждении</w:t>
            </w:r>
          </w:p>
        </w:tc>
      </w:tr>
      <w:tr w:rsidR="00617434">
        <w:tc>
          <w:tcPr>
            <w:tcW w:w="442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Замена трубопроводов и арматуры системы холодного водоснабжения</w:t>
            </w:r>
          </w:p>
        </w:tc>
        <w:tc>
          <w:tcPr>
            <w:tcW w:w="185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ХВС</w:t>
            </w:r>
          </w:p>
        </w:tc>
        <w:tc>
          <w:tcPr>
            <w:tcW w:w="307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52"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Крупно-затратные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энергосбережения и повышения энергетической эффективности</w:t>
            </w:r>
          </w:p>
        </w:tc>
      </w:tr>
      <w:tr w:rsidR="00617434">
        <w:tc>
          <w:tcPr>
            <w:tcW w:w="442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Замена морально устаревшего автотранспорта</w:t>
            </w:r>
          </w:p>
        </w:tc>
        <w:tc>
          <w:tcPr>
            <w:tcW w:w="185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моторное топливо</w:t>
            </w:r>
          </w:p>
        </w:tc>
        <w:tc>
          <w:tcPr>
            <w:tcW w:w="307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52"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Крупно-затратные мероприятия</w:t>
            </w:r>
          </w:p>
        </w:tc>
      </w:tr>
      <w:tr w:rsidR="00617434">
        <w:tc>
          <w:tcPr>
            <w:tcW w:w="442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профилактического ремонта автотранспорта</w:t>
            </w:r>
          </w:p>
        </w:tc>
        <w:tc>
          <w:tcPr>
            <w:tcW w:w="185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моторное топливо</w:t>
            </w:r>
          </w:p>
        </w:tc>
        <w:tc>
          <w:tcPr>
            <w:tcW w:w="307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52"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Средне-затратные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энергосберегающие мероприятия в бюджетных учреждениях</w:t>
            </w:r>
          </w:p>
        </w:tc>
      </w:tr>
      <w:tr w:rsidR="00617434">
        <w:tc>
          <w:tcPr>
            <w:tcW w:w="442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расходомеров на автотранспорт</w:t>
            </w:r>
          </w:p>
        </w:tc>
        <w:tc>
          <w:tcPr>
            <w:tcW w:w="185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моторное топливо</w:t>
            </w:r>
          </w:p>
        </w:tc>
        <w:tc>
          <w:tcPr>
            <w:tcW w:w="307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52"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Средне-затратные</w:t>
            </w:r>
          </w:p>
        </w:tc>
      </w:tr>
      <w:tr w:rsidR="00617434">
        <w:tc>
          <w:tcPr>
            <w:tcW w:w="442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4" w:tgtFrame="_blank">
              <w:r>
                <w:rPr>
                  <w:rFonts w:ascii="Times New Roman" w:hAnsi="Times New Roman" w:cs="Times New Roman"/>
                  <w:color w:val="E96437"/>
                  <w:sz w:val="28"/>
                  <w:szCs w:val="28"/>
                </w:rPr>
                <w:t>Перевод автотранспорта на газ</w:t>
              </w:r>
            </w:hyperlink>
          </w:p>
        </w:tc>
        <w:tc>
          <w:tcPr>
            <w:tcW w:w="185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моторное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топливо</w:t>
            </w:r>
          </w:p>
        </w:tc>
        <w:tc>
          <w:tcPr>
            <w:tcW w:w="307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52"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Крупно-затратные мероприятия энергосбережения и повышения энергетической эффективности</w:t>
            </w:r>
          </w:p>
        </w:tc>
      </w:tr>
      <w:tr w:rsidR="00617434">
        <w:tc>
          <w:tcPr>
            <w:tcW w:w="442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5" w:tgtFrame="_blank">
              <w:r>
                <w:rPr>
                  <w:rFonts w:ascii="Times New Roman" w:hAnsi="Times New Roman" w:cs="Times New Roman"/>
                  <w:color w:val="E96437"/>
                  <w:sz w:val="28"/>
                  <w:szCs w:val="28"/>
                </w:rPr>
                <w:t xml:space="preserve">Заключение </w:t>
              </w:r>
              <w:proofErr w:type="spellStart"/>
              <w:r>
                <w:rPr>
                  <w:rFonts w:ascii="Times New Roman" w:hAnsi="Times New Roman" w:cs="Times New Roman"/>
                  <w:color w:val="E96437"/>
                  <w:sz w:val="28"/>
                  <w:szCs w:val="28"/>
                </w:rPr>
                <w:t>энергосервисных</w:t>
              </w:r>
              <w:proofErr w:type="spellEnd"/>
              <w:r>
                <w:rPr>
                  <w:rFonts w:ascii="Times New Roman" w:hAnsi="Times New Roman" w:cs="Times New Roman"/>
                  <w:color w:val="E96437"/>
                  <w:sz w:val="28"/>
                  <w:szCs w:val="28"/>
                </w:rPr>
                <w:t xml:space="preserve"> контрактов</w:t>
              </w:r>
            </w:hyperlink>
          </w:p>
        </w:tc>
        <w:tc>
          <w:tcPr>
            <w:tcW w:w="185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</w:t>
            </w:r>
          </w:p>
        </w:tc>
        <w:tc>
          <w:tcPr>
            <w:tcW w:w="307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52"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Без-затратные мероприятия энергосбере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жения и повышения энергетической эффективности для учреждений</w:t>
            </w:r>
          </w:p>
        </w:tc>
      </w:tr>
    </w:tbl>
    <w:p w:rsidR="00617434" w:rsidRDefault="00617434">
      <w:pPr>
        <w:pStyle w:val="aa"/>
        <w:shd w:val="clear" w:color="auto" w:fill="FFFFFF"/>
        <w:spacing w:before="280" w:after="0" w:afterAutospacing="0"/>
        <w:ind w:left="-709" w:right="-284"/>
        <w:rPr>
          <w:color w:val="000000"/>
          <w:sz w:val="28"/>
          <w:szCs w:val="28"/>
        </w:rPr>
      </w:pPr>
    </w:p>
    <w:p w:rsidR="00617434" w:rsidRDefault="00617434">
      <w:pPr>
        <w:pStyle w:val="aa"/>
        <w:shd w:val="clear" w:color="auto" w:fill="FFFFFF"/>
        <w:spacing w:before="280" w:after="0" w:afterAutospacing="0"/>
        <w:ind w:left="-709" w:right="-284"/>
        <w:rPr>
          <w:color w:val="000000"/>
          <w:sz w:val="28"/>
          <w:szCs w:val="28"/>
        </w:rPr>
      </w:pPr>
    </w:p>
    <w:p w:rsidR="00617434" w:rsidRDefault="00617434">
      <w:pPr>
        <w:pStyle w:val="aa"/>
        <w:shd w:val="clear" w:color="auto" w:fill="FFFFFF"/>
        <w:spacing w:before="280" w:after="0" w:afterAutospacing="0"/>
        <w:ind w:left="-709" w:right="-284"/>
        <w:rPr>
          <w:color w:val="000000"/>
          <w:sz w:val="28"/>
          <w:szCs w:val="28"/>
        </w:rPr>
      </w:pPr>
    </w:p>
    <w:p w:rsidR="00617434" w:rsidRDefault="001900F0">
      <w:pPr>
        <w:pStyle w:val="aa"/>
        <w:shd w:val="clear" w:color="auto" w:fill="FFFFFF"/>
        <w:spacing w:before="280" w:after="0" w:afterAutospacing="0"/>
        <w:ind w:left="-709" w:right="-284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lastRenderedPageBreak/>
        <w:drawing>
          <wp:anchor distT="0" distB="0" distL="114300" distR="114300" simplePos="0" relativeHeight="11" behindDoc="0" locked="0" layoutInCell="0" allowOverlap="1">
            <wp:simplePos x="0" y="0"/>
            <wp:positionH relativeFrom="column">
              <wp:posOffset>588645</wp:posOffset>
            </wp:positionH>
            <wp:positionV relativeFrom="paragraph">
              <wp:posOffset>-699135</wp:posOffset>
            </wp:positionV>
            <wp:extent cx="2880995" cy="2078990"/>
            <wp:effectExtent l="0" t="0" r="0" b="0"/>
            <wp:wrapSquare wrapText="bothSides"/>
            <wp:docPr id="6" name="Рисунок 22" descr="Программа энергосбереж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22" descr="Программа энергосбережения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995" cy="2078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17434" w:rsidRDefault="00617434">
      <w:pPr>
        <w:pStyle w:val="aa"/>
        <w:shd w:val="clear" w:color="auto" w:fill="FFFFFF"/>
        <w:spacing w:before="280" w:after="0" w:afterAutospacing="0"/>
        <w:ind w:left="-709" w:right="-284"/>
        <w:rPr>
          <w:color w:val="000000"/>
          <w:sz w:val="28"/>
          <w:szCs w:val="28"/>
        </w:rPr>
      </w:pPr>
    </w:p>
    <w:p w:rsidR="00617434" w:rsidRDefault="00617434">
      <w:pPr>
        <w:pStyle w:val="aa"/>
        <w:shd w:val="clear" w:color="auto" w:fill="FFFFFF"/>
        <w:spacing w:before="280" w:after="0" w:afterAutospacing="0"/>
        <w:ind w:left="-709" w:right="-284"/>
        <w:rPr>
          <w:color w:val="000000"/>
          <w:sz w:val="28"/>
          <w:szCs w:val="28"/>
        </w:rPr>
      </w:pPr>
    </w:p>
    <w:p w:rsidR="00617434" w:rsidRDefault="00617434">
      <w:pPr>
        <w:pStyle w:val="aa"/>
        <w:shd w:val="clear" w:color="auto" w:fill="FFFFFF"/>
        <w:spacing w:before="280" w:after="0" w:afterAutospacing="0"/>
        <w:ind w:left="-709" w:right="-284"/>
        <w:rPr>
          <w:color w:val="000000"/>
          <w:sz w:val="28"/>
          <w:szCs w:val="28"/>
        </w:rPr>
      </w:pPr>
    </w:p>
    <w:p w:rsidR="00617434" w:rsidRDefault="001900F0">
      <w:pPr>
        <w:pStyle w:val="2"/>
        <w:shd w:val="clear" w:color="auto" w:fill="FFFFFF"/>
        <w:spacing w:before="300" w:beforeAutospacing="0" w:after="0" w:afterAutospacing="0"/>
        <w:ind w:left="-709" w:right="-284"/>
        <w:jc w:val="center"/>
        <w:rPr>
          <w:caps/>
          <w:color w:val="43464B"/>
          <w:sz w:val="28"/>
          <w:szCs w:val="28"/>
        </w:rPr>
      </w:pPr>
      <w:r>
        <w:rPr>
          <w:caps/>
          <w:color w:val="43464B"/>
          <w:sz w:val="28"/>
          <w:szCs w:val="28"/>
        </w:rPr>
        <w:t>МЕРОПРИЯТИЯ ПО ЭНЕРГОСБЕРЕЖЕНИЮ НА ПРЕДПРИЯТИЯХ</w:t>
      </w:r>
    </w:p>
    <w:tbl>
      <w:tblPr>
        <w:tblW w:w="5000" w:type="pct"/>
        <w:tblInd w:w="-63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807"/>
        <w:gridCol w:w="1739"/>
        <w:gridCol w:w="2253"/>
        <w:gridCol w:w="2646"/>
      </w:tblGrid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Мероприятия энергосбережения и повышения энергетической эффективности на предприятии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6"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Вид ресурса, который можно сэкономить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Специальные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hanging="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Вид мероприятия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Пересмотр договорных условий электроснабжения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6"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Организационные мероприятия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hanging="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на предприятии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6" w:tgtFrame="_blank">
              <w:r>
                <w:rPr>
                  <w:rFonts w:ascii="Times New Roman" w:hAnsi="Times New Roman" w:cs="Times New Roman"/>
                  <w:color w:val="E96437"/>
                  <w:sz w:val="28"/>
                  <w:szCs w:val="28"/>
                </w:rPr>
                <w:t xml:space="preserve">Выбор </w:t>
              </w:r>
              <w:r>
                <w:rPr>
                  <w:rFonts w:ascii="Times New Roman" w:hAnsi="Times New Roman" w:cs="Times New Roman"/>
                  <w:color w:val="E96437"/>
                  <w:sz w:val="28"/>
                  <w:szCs w:val="28"/>
                </w:rPr>
                <w:t>оптимальной ценовой категории электроэнергии</w:t>
              </w:r>
            </w:hyperlink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6"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Организационные мероприятия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hanging="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Выбор оптимального тарифа на передачу электроэнергии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6"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Организационные мероприятия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hanging="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7" w:tgtFrame="_blank">
              <w:r>
                <w:rPr>
                  <w:rFonts w:ascii="Times New Roman" w:hAnsi="Times New Roman" w:cs="Times New Roman"/>
                  <w:color w:val="E96437"/>
                  <w:sz w:val="28"/>
                  <w:szCs w:val="28"/>
                </w:rPr>
                <w:t>Сокращение стоимости мощности электроэнергии</w:t>
              </w:r>
            </w:hyperlink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6"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Организационные мероприятия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hanging="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8" w:tgtFrame="_blank">
              <w:r>
                <w:rPr>
                  <w:rFonts w:ascii="Times New Roman" w:hAnsi="Times New Roman" w:cs="Times New Roman"/>
                  <w:color w:val="E96437"/>
                  <w:sz w:val="28"/>
                  <w:szCs w:val="28"/>
                </w:rPr>
                <w:t xml:space="preserve">Переход на обслуживание к </w:t>
              </w:r>
              <w:proofErr w:type="spellStart"/>
              <w:r>
                <w:rPr>
                  <w:rFonts w:ascii="Times New Roman" w:hAnsi="Times New Roman" w:cs="Times New Roman"/>
                  <w:color w:val="E96437"/>
                  <w:sz w:val="28"/>
                  <w:szCs w:val="28"/>
                </w:rPr>
                <w:t>энергосбытовой</w:t>
              </w:r>
              <w:proofErr w:type="spellEnd"/>
              <w:r>
                <w:rPr>
                  <w:rFonts w:ascii="Times New Roman" w:hAnsi="Times New Roman" w:cs="Times New Roman"/>
                  <w:color w:val="E96437"/>
                  <w:sz w:val="28"/>
                  <w:szCs w:val="28"/>
                </w:rPr>
                <w:t xml:space="preserve"> компании</w:t>
              </w:r>
            </w:hyperlink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6"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Организационные мероприятия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hanging="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на предприятии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 на оптовый рынок электроэ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нергии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6"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Организационные мероприятия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hanging="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предприятии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9" w:tgtFrame="_blank">
              <w:r>
                <w:rPr>
                  <w:rFonts w:ascii="Times New Roman" w:hAnsi="Times New Roman" w:cs="Times New Roman"/>
                  <w:color w:val="E96437"/>
                  <w:sz w:val="28"/>
                  <w:szCs w:val="28"/>
                </w:rPr>
                <w:t xml:space="preserve">Оптимизация работы на розничном рынке </w:t>
              </w:r>
              <w:r>
                <w:rPr>
                  <w:rFonts w:ascii="Times New Roman" w:hAnsi="Times New Roman" w:cs="Times New Roman"/>
                  <w:color w:val="E96437"/>
                  <w:sz w:val="28"/>
                  <w:szCs w:val="28"/>
                </w:rPr>
                <w:t>электроэнергии</w:t>
              </w:r>
            </w:hyperlink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6"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Организационные мероприятия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hanging="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предприятии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0" w:tgtFrame="_blank">
              <w:r>
                <w:rPr>
                  <w:rFonts w:ascii="Times New Roman" w:hAnsi="Times New Roman" w:cs="Times New Roman"/>
                  <w:color w:val="E96437"/>
                  <w:sz w:val="28"/>
                  <w:szCs w:val="28"/>
                </w:rPr>
                <w:t xml:space="preserve">Передовые методы </w:t>
              </w:r>
              <w:r>
                <w:rPr>
                  <w:rFonts w:ascii="Times New Roman" w:hAnsi="Times New Roman" w:cs="Times New Roman"/>
                  <w:color w:val="E96437"/>
                  <w:sz w:val="28"/>
                  <w:szCs w:val="28"/>
                </w:rPr>
                <w:lastRenderedPageBreak/>
                <w:t xml:space="preserve">снижения </w:t>
              </w:r>
              <w:r>
                <w:rPr>
                  <w:rFonts w:ascii="Times New Roman" w:hAnsi="Times New Roman" w:cs="Times New Roman"/>
                  <w:color w:val="E96437"/>
                  <w:sz w:val="28"/>
                  <w:szCs w:val="28"/>
                </w:rPr>
                <w:t>потребления электроэнергии на предприятиях</w:t>
              </w:r>
            </w:hyperlink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6"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ая энергия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Организационны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 мероприятия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hanging="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предприятии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Собственная генерация электроэнергии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6"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Технические мероприятия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энергосбережению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hanging="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Сокращение потерь в электродвигателях путем оптимизации их нагрузки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6"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Технические мероприятия по энергосбережению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hanging="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Оптимизация учета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электроэнергии с помощью автоматизированной системы АСКУЭ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6"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Учет электроэнергии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hanging="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предприятии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1" w:tgtFrame="_blank">
              <w:r>
                <w:rPr>
                  <w:rFonts w:ascii="Times New Roman" w:hAnsi="Times New Roman" w:cs="Times New Roman"/>
                  <w:color w:val="E96437"/>
                  <w:sz w:val="28"/>
                  <w:szCs w:val="28"/>
                </w:rPr>
                <w:t>Сокращение потребления электроэнергии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 с после установки контрольных датчиков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6"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Учет электроэнергии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hanging="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2" w:tgtFrame="_blank">
              <w:r>
                <w:rPr>
                  <w:rFonts w:ascii="Times New Roman" w:hAnsi="Times New Roman" w:cs="Times New Roman"/>
                  <w:color w:val="E96437"/>
                  <w:sz w:val="28"/>
                  <w:szCs w:val="28"/>
                </w:rPr>
                <w:t>Снижение тарифов на электроэнергию</w:t>
              </w:r>
            </w:hyperlink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6"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Организационные мероприятия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hanging="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рабочих режимов и сроков поверки приборов учета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электрической энергии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6"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Технические мероприятия по энергосбережению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hanging="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датчиков движения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6"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Технические мероприятия по энергосбережению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hanging="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предприятии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Замена ламп накаливания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светодиодные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6"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Технические мероприятия по энергосбережению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hanging="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Среднезатратные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3" w:tgtFrame="_blank">
              <w:r>
                <w:rPr>
                  <w:rFonts w:ascii="Times New Roman" w:hAnsi="Times New Roman" w:cs="Times New Roman"/>
                  <w:color w:val="E96437"/>
                  <w:sz w:val="28"/>
                  <w:szCs w:val="28"/>
                </w:rPr>
                <w:t xml:space="preserve">Замена люминесцентных ламп на </w:t>
              </w:r>
              <w:proofErr w:type="gramStart"/>
              <w:r>
                <w:rPr>
                  <w:rFonts w:ascii="Times New Roman" w:hAnsi="Times New Roman" w:cs="Times New Roman"/>
                  <w:color w:val="E96437"/>
                  <w:sz w:val="28"/>
                  <w:szCs w:val="28"/>
                </w:rPr>
                <w:lastRenderedPageBreak/>
                <w:t>светодиодные</w:t>
              </w:r>
              <w:proofErr w:type="gramEnd"/>
            </w:hyperlink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6"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электрическая энергия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Технические мероприятия по энергосбережени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ю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hanging="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Среднезатратные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энергосбережению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Включение кондиционеров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графику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6"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Технические мероприятия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hanging="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энергосбережению на предприятии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Отключение вентиляционных установок во время обеденных перерывов и в нерабочее время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6"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Технические мероприятия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энергосбережению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hanging="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предприятии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холодного наружного воздуха для питания компрессоров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6"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Технические мероприятия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hanging="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Средне-затратные мероприятия в области энергосбережения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систем частотного регулирования в приводах электродвигателей в системах вентиляции, на насосных станциях и других объектах с переменной нагрузкой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6"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Технические мероприятия по энергосбережению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hanging="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Средне-затратные 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Компенсация реактивной мощности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6"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Технические мероприятия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hanging="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Средне-затратные мероприятия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4" w:tgtFrame="_blank">
              <w:r>
                <w:rPr>
                  <w:rFonts w:ascii="Times New Roman" w:hAnsi="Times New Roman" w:cs="Times New Roman"/>
                  <w:color w:val="E96437"/>
                  <w:sz w:val="28"/>
                  <w:szCs w:val="28"/>
                </w:rPr>
                <w:t xml:space="preserve">Повышение </w:t>
              </w:r>
              <w:proofErr w:type="spellStart"/>
              <w:r>
                <w:rPr>
                  <w:rFonts w:ascii="Times New Roman" w:hAnsi="Times New Roman" w:cs="Times New Roman"/>
                  <w:color w:val="E96437"/>
                  <w:sz w:val="28"/>
                  <w:szCs w:val="28"/>
                </w:rPr>
                <w:t>энергоэффективности</w:t>
              </w:r>
              <w:proofErr w:type="spellEnd"/>
              <w:r>
                <w:rPr>
                  <w:rFonts w:ascii="Times New Roman" w:hAnsi="Times New Roman" w:cs="Times New Roman"/>
                  <w:color w:val="E96437"/>
                  <w:sz w:val="28"/>
                  <w:szCs w:val="28"/>
                </w:rPr>
                <w:t xml:space="preserve"> на </w:t>
              </w:r>
              <w:r>
                <w:rPr>
                  <w:rFonts w:ascii="Times New Roman" w:hAnsi="Times New Roman" w:cs="Times New Roman"/>
                  <w:color w:val="E96437"/>
                  <w:sz w:val="28"/>
                  <w:szCs w:val="28"/>
                </w:rPr>
                <w:t>предприятиях</w:t>
              </w:r>
            </w:hyperlink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6"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Технические мероприятия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hanging="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Средне-затратные мероприятия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Внедрение экономичных способов регулирования работой вентиляторов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6"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Технические мероприятия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hanging="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Средне-затратные 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Замена устаревших электродвигателей 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современные</w:t>
            </w:r>
            <w:proofErr w:type="gramEnd"/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6"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Технические мероприятия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hanging="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Крупно-затратное мероприятие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энергосбережения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Внедрение централизованной системы управления компрессорным хозяйством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6"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Технические мероприятия по энергосбережению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hanging="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Крупно-затратное мероприятие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Замена морально устаревших малопроизводительных насосов 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современные</w:t>
            </w:r>
            <w:proofErr w:type="gramEnd"/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6"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Технические мероприятия по энергосбережению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hanging="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Крупно-затратное мероприятие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Замена морально устаревших типов вентиляторов 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современные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 номинальным КПД 80…86%)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6"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Технические мероприятия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hanging="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Крупно-затратное мероприятие программы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соответствия между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напорной характеристикой насосов и сопротивлением тракта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6"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Технические мероприятия по энергосбережению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hanging="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Крупно-затратное мероприятие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соответствия между характеристиками вентилятора и воздушного тракта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6"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Технические мероприятия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hanging="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Крупно-затратное мероприятие программы энергосбережения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Реконструкция электрических сетей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6"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Технические мероприятия по энергосбережению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hanging="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Крупно-затратное мероприятие программы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защиты от превышения номинальных уровней напряжения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6"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Технические мероприятия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hanging="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Средне-затратные 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Отключение вентиляционных установок во время обеденных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перерывов и в нерабочее время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6"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электрическая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энергия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Технические мероприятия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hanging="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5" w:tgtFrame="_blank">
              <w:r>
                <w:rPr>
                  <w:rFonts w:ascii="Times New Roman" w:hAnsi="Times New Roman" w:cs="Times New Roman"/>
                  <w:color w:val="E96437"/>
                  <w:sz w:val="28"/>
                  <w:szCs w:val="28"/>
                </w:rPr>
                <w:t xml:space="preserve">Организация </w:t>
              </w:r>
              <w:proofErr w:type="spellStart"/>
              <w:r>
                <w:rPr>
                  <w:rFonts w:ascii="Times New Roman" w:hAnsi="Times New Roman" w:cs="Times New Roman"/>
                  <w:color w:val="E96437"/>
                  <w:sz w:val="28"/>
                  <w:szCs w:val="28"/>
                </w:rPr>
                <w:t>тепловизионного</w:t>
              </w:r>
              <w:proofErr w:type="spellEnd"/>
              <w:r>
                <w:rPr>
                  <w:rFonts w:ascii="Times New Roman" w:hAnsi="Times New Roman" w:cs="Times New Roman"/>
                  <w:color w:val="E96437"/>
                  <w:sz w:val="28"/>
                  <w:szCs w:val="28"/>
                </w:rPr>
                <w:t xml:space="preserve"> контроля состояния электрооборудования</w:t>
              </w:r>
            </w:hyperlink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6"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Технические мероприятия по энергосбережению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hanging="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Диспетчеризация в системах теплоснабжения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топливо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энергосбережению в котельной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на предприятии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отработанных масел для сжигания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котлах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топливо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энергосбережению в котельной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энергосбережению на предприятии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6" w:tgtFrame="_blank">
              <w:r>
                <w:rPr>
                  <w:rFonts w:ascii="Times New Roman" w:hAnsi="Times New Roman" w:cs="Times New Roman"/>
                  <w:color w:val="E96437"/>
                  <w:sz w:val="28"/>
                  <w:szCs w:val="28"/>
                </w:rPr>
                <w:t>Тепловые испытания отопительной системы</w:t>
              </w:r>
            </w:hyperlink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топливо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энергосбережению в отоплении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энергосбережению на предприятии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руководств и режимных карт эксплуатации, управления и обслуживания котельной и системы отопления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топливо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энергосбережению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котельной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предприятии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Теплоизоляция наружных и внутренних поверхностей котлов и теплопроводов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топливо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энергосбережению в котельной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Средне-затратные мероприятия в области энергосбережения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Устранение присосов воздуха в газоходах и обмуровках котлов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топливо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энергосбережению в котельной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энергосбережению на предприятии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Предварительный подогрев питательной воды в котельной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топливо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энергосбережению в котельной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Средне-затратные 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42"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антинакипных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устройств на теплообменниках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топливо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энергосбережени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ю в котельной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Средне-затратные мероприятия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области энергосбережения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Автоматизация управления работой котельной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топливо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энергосбережению в котельной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Средне-затратные 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мониторинга и соблюдение водно-химического режима в котлах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топливо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энергосбережению в котельной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на предприятии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Минимизация величины продувки котла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топливо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энергосбережению в котельной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предприятии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Автоматизация режимов горения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(поддержание оптимального соотношения топливо-воздух)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топливо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энергосбережению в котельной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энергосбережению на предприятии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7" w:tgtFrame="_blank">
              <w:r>
                <w:rPr>
                  <w:rFonts w:ascii="Times New Roman" w:hAnsi="Times New Roman" w:cs="Times New Roman"/>
                  <w:color w:val="E96437"/>
                  <w:sz w:val="28"/>
                  <w:szCs w:val="28"/>
                </w:rPr>
                <w:t>Проведение наладки тепловых сетей</w:t>
              </w:r>
            </w:hyperlink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топливо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в котельной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Средне-затратные мероприятия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Внедрение метода глубокой утилизации тепла дымовых газов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топливо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энергосбережению в котельной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Крупно-затратное мероприятие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Замена физически и морально устаревших котлов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топливо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в котельной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Крупно-затратное мероприятие программы энергосбережения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экономайзера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котельной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топливо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энергосбережению в котельной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Крупно-затратное мероприятие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установок глубокой утилизации тепла, установок использования уходящих дымовых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газов (контактный теплообменник)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топливо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в котельной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Крупно-затратное мероприятие программы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617434">
            <w:pPr>
              <w:widowControl w:val="0"/>
              <w:spacing w:after="0" w:line="240" w:lineRule="auto"/>
              <w:ind w:left="142"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7434" w:rsidRDefault="00617434">
            <w:pPr>
              <w:widowControl w:val="0"/>
              <w:spacing w:after="0" w:line="240" w:lineRule="auto"/>
              <w:ind w:left="142"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617434">
            <w:pPr>
              <w:widowControl w:val="0"/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617434">
            <w:pPr>
              <w:widowControl w:val="0"/>
              <w:spacing w:after="0" w:line="240" w:lineRule="auto"/>
              <w:ind w:right="9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617434">
            <w:pPr>
              <w:widowControl w:val="0"/>
              <w:spacing w:after="0" w:line="240" w:lineRule="auto"/>
              <w:ind w:left="-45" w:right="9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конденсатоотводчиков. Организация сбора и возврата конденсата в котёл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топливо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в котельной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Крупно-затратное мероприятие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подогревателя воздуха или воды в котельной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топливо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энергосбережению в котельной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Крупно-затратное мероприятие программы энергосбережения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Своевременное устранение повреждений изоляции паропроводов и проводов конденсата с помощью современных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технологий и материалов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топливо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в котельной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Крупно-затратное мероприятие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8" w:tgtFrame="_blank">
              <w:r>
                <w:rPr>
                  <w:rFonts w:ascii="Times New Roman" w:hAnsi="Times New Roman" w:cs="Times New Roman"/>
                  <w:color w:val="E96437"/>
                  <w:sz w:val="28"/>
                  <w:szCs w:val="28"/>
                </w:rPr>
                <w:t>Перевод систем отопления с пара на воду</w:t>
              </w:r>
            </w:hyperlink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топливо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в котельной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Крупно-затратное мероприятие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в чистоте наружных и внутренних поверхностей нагрева котла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топливо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в котельной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предприятии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руководств по эксплуатации, управлению и обслуж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иванию систем ГВС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топливо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энергосбережению в котельной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энергосбережению на предприятии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тепловых завес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топливо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Технические мероприятия по энергосбережению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Крупно-затратное мероприятие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Установка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проветривателей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применение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микровентиляции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цехах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топливо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Технические мероприятия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Средне-затратные мероприятия в области энергосбережения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Окраска поверхностей производственных помещений и оборудования в светлые тона для повышения коэффициента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использования естественного и искусственного освещения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топливо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Технические мероприятия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энергосбережению на предприятии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сроков и регламентов проведения работ по наладке режимов котлов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топливо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энергосбережению в котельной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предприятии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уровня автоматизации, применение профильной автоматики на котельных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топливо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энергосбережению в котельной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Крупно-затратное мероприятие про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граммы энергосбережения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Повышения качества водоподготовки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его соблюдением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топливо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энергосбережению в котельной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Средне-затратные мероприятия в области энергосбережения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температурного графика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соблюдением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топливо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энергосбережению в котельной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предприятии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тепловой изоляции трубопроводов системы отопления и ГВС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топливо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энергосбережению в котельной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Средне-затратные мероприятия в области энергосбережения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Замена трубопроводов и арматуры системы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отопления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топливо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энергосбережени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ю в котельной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Крупно-затратное мероприятие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 энергосбережения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Применение регулируемого отпуска тепла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времени суток, по погодным условиям, по температуре в помещениях</w:t>
            </w:r>
            <w:proofErr w:type="gramEnd"/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топливо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энергосбережению в котельной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Средне-затратные мероприятия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фильтров сетевой воды на входе и выходе отопительной системы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топливо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энергосбережению в котельной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предприятии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газовых горелок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топливо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энергосбережению в котельной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Средне-затратные мероприятия в области энергосбережения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Поддержание в рабочем состоянии регуляторов, поверхностей теплообменников и оборудования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топливо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энергосбережению в котельной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энергосбережению на предприятии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Ежегодная химическая очистка внутренних поверхностей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нагрева системы отопления и теплообменных аппаратов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топливо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энергосбережению в котельной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Средне-затратные мероприятия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Гидрофобизация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наружных стен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топливо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Здания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Средне-затратные мероприятия в области энергосбережения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Утепление (облицовка)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наружных стен, технического этажа, кровли, перекрытий над подвалом теплоизоляционными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плитами (пенопласт под штукатурку,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минераловатные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плиты, плиты из вспененного стекла и базальтового волокна)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топливо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Здания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Крупно-затратное мероприятие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энергосбережения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Применение теплоотражающих /солнцезащитных и энергосберегающих стёкол в окнах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топливо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Здания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Средне-затратные мероприятия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Промывка трубопроводов внутренних систем отопления зданий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топливо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Здания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Средне-затратные мероприятия в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энергосбережения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9" w:tgtFrame="_blank">
              <w:r>
                <w:rPr>
                  <w:rFonts w:ascii="Times New Roman" w:hAnsi="Times New Roman" w:cs="Times New Roman"/>
                  <w:color w:val="E96437"/>
                  <w:sz w:val="28"/>
                  <w:szCs w:val="28"/>
                </w:rPr>
                <w:t>Замена морально устаревшего автотранспорта</w:t>
              </w:r>
            </w:hyperlink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моторное топливо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Технические мероприятия по энергосбережению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Крупно-затратное мероприятие программы энергос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бережения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профилактического ремонта автотранспорта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моторное топливо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Технические мероприятия по энергосбережению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Средне-затратные мероприятия в области энергосбережения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расходомеров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моторное топливо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Технические мероприятия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энергосбережению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Средне-затратные мероприятия в области энергосбережения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Перевод автотранспорта на газ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моторное топливо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Технические мероприятия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Крупно-затратное мероприятие программы энергосбережения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-284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Замена трубопроводов и арматуры системы горячего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холодного водоснабжения</w:t>
            </w:r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вода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" w:right="95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в котельной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Крупно-затратное мероприятие программы энергосбережения</w:t>
            </w:r>
          </w:p>
        </w:tc>
      </w:tr>
      <w:tr w:rsidR="00617434">
        <w:tc>
          <w:tcPr>
            <w:tcW w:w="278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0" w:tgtFrame="_blank">
              <w:proofErr w:type="spellStart"/>
              <w:r>
                <w:rPr>
                  <w:rFonts w:ascii="Times New Roman" w:hAnsi="Times New Roman" w:cs="Times New Roman"/>
                  <w:color w:val="E96437"/>
                  <w:sz w:val="28"/>
                  <w:szCs w:val="28"/>
                </w:rPr>
                <w:t>Вндрение</w:t>
              </w:r>
              <w:proofErr w:type="spellEnd"/>
              <w:r>
                <w:rPr>
                  <w:rFonts w:ascii="Times New Roman" w:hAnsi="Times New Roman" w:cs="Times New Roman"/>
                  <w:color w:val="E96437"/>
                  <w:sz w:val="28"/>
                  <w:szCs w:val="28"/>
                </w:rPr>
                <w:t xml:space="preserve"> новых и передовых технологий энергосбережения</w:t>
              </w:r>
            </w:hyperlink>
          </w:p>
        </w:tc>
        <w:tc>
          <w:tcPr>
            <w:tcW w:w="172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</w:t>
            </w:r>
          </w:p>
        </w:tc>
        <w:tc>
          <w:tcPr>
            <w:tcW w:w="223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Новые технологии</w:t>
            </w:r>
          </w:p>
        </w:tc>
        <w:tc>
          <w:tcPr>
            <w:tcW w:w="262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программы энергосбережения</w:t>
            </w:r>
          </w:p>
        </w:tc>
      </w:tr>
    </w:tbl>
    <w:p w:rsidR="00617434" w:rsidRDefault="001900F0">
      <w:pPr>
        <w:pStyle w:val="aa"/>
        <w:shd w:val="clear" w:color="auto" w:fill="FFFFFF"/>
        <w:spacing w:before="280" w:after="0" w:afterAutospacing="0"/>
        <w:ind w:left="-709" w:right="-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617434" w:rsidRDefault="00617434">
      <w:pPr>
        <w:pStyle w:val="2"/>
        <w:shd w:val="clear" w:color="auto" w:fill="FFFFFF"/>
        <w:spacing w:before="300" w:beforeAutospacing="0" w:after="0" w:afterAutospacing="0"/>
        <w:ind w:left="-709" w:right="-284"/>
        <w:jc w:val="center"/>
        <w:rPr>
          <w:caps/>
          <w:color w:val="43464B"/>
          <w:sz w:val="28"/>
          <w:szCs w:val="28"/>
        </w:rPr>
      </w:pPr>
    </w:p>
    <w:p w:rsidR="00617434" w:rsidRDefault="001900F0">
      <w:pPr>
        <w:pStyle w:val="2"/>
        <w:shd w:val="clear" w:color="auto" w:fill="FFFFFF"/>
        <w:spacing w:before="300" w:beforeAutospacing="0" w:after="0" w:afterAutospacing="0"/>
        <w:ind w:left="-709" w:right="-284"/>
        <w:jc w:val="center"/>
        <w:rPr>
          <w:caps/>
          <w:color w:val="43464B"/>
          <w:sz w:val="28"/>
          <w:szCs w:val="28"/>
        </w:rPr>
      </w:pPr>
      <w:r>
        <w:rPr>
          <w:caps/>
          <w:noProof/>
          <w:color w:val="43464B"/>
          <w:sz w:val="28"/>
          <w:szCs w:val="28"/>
        </w:rPr>
        <w:lastRenderedPageBreak/>
        <w:drawing>
          <wp:anchor distT="0" distB="0" distL="114300" distR="114300" simplePos="0" relativeHeight="12" behindDoc="0" locked="0" layoutInCell="0" allowOverlap="1">
            <wp:simplePos x="0" y="0"/>
            <wp:positionH relativeFrom="column">
              <wp:posOffset>741045</wp:posOffset>
            </wp:positionH>
            <wp:positionV relativeFrom="paragraph">
              <wp:posOffset>40005</wp:posOffset>
            </wp:positionV>
            <wp:extent cx="2880995" cy="2078990"/>
            <wp:effectExtent l="0" t="0" r="0" b="0"/>
            <wp:wrapSquare wrapText="bothSides"/>
            <wp:docPr id="7" name="Рисунок 24" descr="Программа энергосбереж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24" descr="Программа энергосбережения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995" cy="2078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17434" w:rsidRDefault="00617434">
      <w:pPr>
        <w:pStyle w:val="2"/>
        <w:shd w:val="clear" w:color="auto" w:fill="FFFFFF"/>
        <w:spacing w:before="300" w:beforeAutospacing="0" w:after="0" w:afterAutospacing="0"/>
        <w:ind w:left="-709" w:right="-284"/>
        <w:jc w:val="center"/>
        <w:rPr>
          <w:caps/>
          <w:color w:val="43464B"/>
          <w:sz w:val="28"/>
          <w:szCs w:val="28"/>
        </w:rPr>
      </w:pPr>
    </w:p>
    <w:p w:rsidR="00617434" w:rsidRDefault="00617434">
      <w:pPr>
        <w:pStyle w:val="2"/>
        <w:shd w:val="clear" w:color="auto" w:fill="FFFFFF"/>
        <w:spacing w:before="300" w:beforeAutospacing="0" w:after="0" w:afterAutospacing="0"/>
        <w:ind w:left="-709" w:right="-284"/>
        <w:jc w:val="center"/>
        <w:rPr>
          <w:caps/>
          <w:color w:val="43464B"/>
          <w:sz w:val="28"/>
          <w:szCs w:val="28"/>
        </w:rPr>
      </w:pPr>
    </w:p>
    <w:p w:rsidR="00617434" w:rsidRDefault="00617434">
      <w:pPr>
        <w:pStyle w:val="2"/>
        <w:shd w:val="clear" w:color="auto" w:fill="FFFFFF"/>
        <w:spacing w:before="300" w:beforeAutospacing="0" w:after="0" w:afterAutospacing="0"/>
        <w:ind w:left="-709" w:right="-284"/>
        <w:jc w:val="center"/>
        <w:rPr>
          <w:caps/>
          <w:color w:val="43464B"/>
          <w:sz w:val="28"/>
          <w:szCs w:val="28"/>
        </w:rPr>
      </w:pPr>
    </w:p>
    <w:p w:rsidR="00617434" w:rsidRDefault="00617434">
      <w:pPr>
        <w:pStyle w:val="2"/>
        <w:shd w:val="clear" w:color="auto" w:fill="FFFFFF"/>
        <w:spacing w:before="300" w:beforeAutospacing="0" w:after="0" w:afterAutospacing="0"/>
        <w:ind w:left="-709" w:right="-284"/>
        <w:jc w:val="center"/>
        <w:rPr>
          <w:caps/>
          <w:color w:val="43464B"/>
          <w:sz w:val="28"/>
          <w:szCs w:val="28"/>
        </w:rPr>
      </w:pPr>
    </w:p>
    <w:p w:rsidR="00617434" w:rsidRDefault="00617434">
      <w:pPr>
        <w:pStyle w:val="2"/>
        <w:shd w:val="clear" w:color="auto" w:fill="FFFFFF"/>
        <w:spacing w:before="300" w:beforeAutospacing="0" w:after="0" w:afterAutospacing="0"/>
        <w:ind w:left="-709" w:right="-284"/>
        <w:jc w:val="center"/>
        <w:rPr>
          <w:caps/>
          <w:color w:val="43464B"/>
          <w:sz w:val="28"/>
          <w:szCs w:val="28"/>
        </w:rPr>
      </w:pPr>
    </w:p>
    <w:p w:rsidR="00617434" w:rsidRDefault="001900F0">
      <w:pPr>
        <w:pStyle w:val="2"/>
        <w:shd w:val="clear" w:color="auto" w:fill="FFFFFF"/>
        <w:spacing w:before="300" w:beforeAutospacing="0" w:after="0" w:afterAutospacing="0"/>
        <w:ind w:left="-709" w:right="-284"/>
        <w:jc w:val="center"/>
        <w:rPr>
          <w:caps/>
          <w:color w:val="43464B"/>
          <w:sz w:val="28"/>
          <w:szCs w:val="28"/>
        </w:rPr>
      </w:pPr>
      <w:r>
        <w:rPr>
          <w:caps/>
          <w:color w:val="43464B"/>
          <w:sz w:val="28"/>
          <w:szCs w:val="28"/>
        </w:rPr>
        <w:t>МЕРОПРИЯТИЯ ПО ЭНЕРГОСБЕРЕЖЕНИЮ ДЛЯ МНОГОКВАРТИРНЫХ ДОМОВ</w:t>
      </w:r>
    </w:p>
    <w:tbl>
      <w:tblPr>
        <w:tblW w:w="5000" w:type="pct"/>
        <w:tblInd w:w="-63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685"/>
        <w:gridCol w:w="1969"/>
        <w:gridCol w:w="2791"/>
      </w:tblGrid>
      <w:tr w:rsidR="00617434">
        <w:tc>
          <w:tcPr>
            <w:tcW w:w="464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Мероприятия по энергосбережению в многоквартирном доме</w:t>
            </w:r>
          </w:p>
        </w:tc>
        <w:tc>
          <w:tcPr>
            <w:tcW w:w="19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709"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Вид ресурса, который можно сэкономить</w:t>
            </w:r>
          </w:p>
        </w:tc>
        <w:tc>
          <w:tcPr>
            <w:tcW w:w="2764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709"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Вид мероприятия</w:t>
            </w:r>
          </w:p>
        </w:tc>
      </w:tr>
      <w:tr w:rsidR="00617434">
        <w:tc>
          <w:tcPr>
            <w:tcW w:w="464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рабочих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режимов и сроков поверки приборов учета электрической энергии</w:t>
            </w:r>
          </w:p>
        </w:tc>
        <w:tc>
          <w:tcPr>
            <w:tcW w:w="19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764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6" w:right="-46" w:firstLine="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энергосбережению в МКД</w:t>
            </w:r>
          </w:p>
        </w:tc>
      </w:tr>
      <w:tr w:rsidR="00617434">
        <w:tc>
          <w:tcPr>
            <w:tcW w:w="464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датчиков движения в местах общего пользования</w:t>
            </w:r>
          </w:p>
        </w:tc>
        <w:tc>
          <w:tcPr>
            <w:tcW w:w="19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764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6" w:right="-46" w:firstLine="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ивности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МКД</w:t>
            </w:r>
          </w:p>
        </w:tc>
      </w:tr>
      <w:tr w:rsidR="00617434">
        <w:tc>
          <w:tcPr>
            <w:tcW w:w="464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Замена ламп накаливания на светодиодные в местах общего пользования</w:t>
            </w:r>
          </w:p>
        </w:tc>
        <w:tc>
          <w:tcPr>
            <w:tcW w:w="19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764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6" w:right="-46" w:firstLine="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Среднезатратные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</w:tr>
      <w:tr w:rsidR="00617434">
        <w:tc>
          <w:tcPr>
            <w:tcW w:w="464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Замена люминесцентных ламп на светодиодные в местах общего пользования</w:t>
            </w:r>
          </w:p>
        </w:tc>
        <w:tc>
          <w:tcPr>
            <w:tcW w:w="19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764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6" w:right="-46" w:firstLine="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Среднезатратные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энергосбережению в многоквартирном доме</w:t>
            </w:r>
          </w:p>
        </w:tc>
      </w:tr>
      <w:tr w:rsidR="00617434">
        <w:tc>
          <w:tcPr>
            <w:tcW w:w="464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Замена морально устаревших малопроизводительных насосов 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современные</w:t>
            </w:r>
            <w:proofErr w:type="gramEnd"/>
          </w:p>
        </w:tc>
        <w:tc>
          <w:tcPr>
            <w:tcW w:w="19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764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6" w:right="-46" w:firstLine="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Крупно-затратные мероприятия</w:t>
            </w:r>
          </w:p>
        </w:tc>
      </w:tr>
      <w:tr w:rsidR="00617434">
        <w:tc>
          <w:tcPr>
            <w:tcW w:w="464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Реконструкция электрических сетей в местах общего пользования</w:t>
            </w:r>
          </w:p>
        </w:tc>
        <w:tc>
          <w:tcPr>
            <w:tcW w:w="19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764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6" w:right="-46" w:firstLine="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Крупно-затратные 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дома</w:t>
            </w:r>
          </w:p>
        </w:tc>
      </w:tr>
      <w:tr w:rsidR="00617434">
        <w:tc>
          <w:tcPr>
            <w:tcW w:w="464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защиты от превышения номинальных уровней напряжения</w:t>
            </w:r>
          </w:p>
        </w:tc>
        <w:tc>
          <w:tcPr>
            <w:tcW w:w="19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764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6" w:right="-46" w:firstLine="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Среднезатратные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в многоквартирном доме</w:t>
            </w:r>
          </w:p>
        </w:tc>
      </w:tr>
      <w:tr w:rsidR="00617434">
        <w:tc>
          <w:tcPr>
            <w:tcW w:w="464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Установка частотно-регулируемого привода на существующее насос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ное оборудование систем отопления, горячего и холодного водоснабжения</w:t>
            </w:r>
          </w:p>
        </w:tc>
        <w:tc>
          <w:tcPr>
            <w:tcW w:w="19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764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6" w:right="-46" w:firstLine="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Среднезатратные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энергосбережению в многоквартирном доме</w:t>
            </w:r>
          </w:p>
        </w:tc>
      </w:tr>
      <w:tr w:rsidR="00617434">
        <w:tc>
          <w:tcPr>
            <w:tcW w:w="464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Замена существующего насосного оборудования на новое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оборудование (со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встроенным частотно-регулируемым приводом и системой управления электродвигателем):</w:t>
            </w:r>
          </w:p>
        </w:tc>
        <w:tc>
          <w:tcPr>
            <w:tcW w:w="19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764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6" w:right="-46" w:firstLine="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Крупно-затратные 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дома</w:t>
            </w:r>
          </w:p>
        </w:tc>
      </w:tr>
      <w:tr w:rsidR="00617434">
        <w:tc>
          <w:tcPr>
            <w:tcW w:w="464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устрой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ств дл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я компенсации реактивной мощности (УКРМ) насосного оборудования</w:t>
            </w:r>
          </w:p>
        </w:tc>
        <w:tc>
          <w:tcPr>
            <w:tcW w:w="19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ическая энергия</w:t>
            </w:r>
          </w:p>
        </w:tc>
        <w:tc>
          <w:tcPr>
            <w:tcW w:w="2764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6" w:right="-46" w:firstLine="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Среднезатратные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энергосбережению в многоквартирном доме</w:t>
            </w:r>
          </w:p>
        </w:tc>
      </w:tr>
      <w:tr w:rsidR="00617434">
        <w:tc>
          <w:tcPr>
            <w:tcW w:w="464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лифтового оборудования с установкой частотно-регулируемого привода и эффективной программой управления</w:t>
            </w:r>
          </w:p>
        </w:tc>
        <w:tc>
          <w:tcPr>
            <w:tcW w:w="19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764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6" w:right="-46" w:firstLine="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Среднезатратные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многоквартирном доме</w:t>
            </w:r>
          </w:p>
        </w:tc>
      </w:tr>
      <w:tr w:rsidR="00617434">
        <w:tc>
          <w:tcPr>
            <w:tcW w:w="464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Замена существующего лифтового оборудования на новое со встроенным частотно-регулируемым приводом и эффективной программой управления</w:t>
            </w:r>
          </w:p>
        </w:tc>
        <w:tc>
          <w:tcPr>
            <w:tcW w:w="19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764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6" w:right="-46" w:firstLine="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Крупно-затратные мероприятия по энергосбережению дома</w:t>
            </w:r>
          </w:p>
        </w:tc>
      </w:tr>
      <w:tr w:rsidR="00617434">
        <w:tc>
          <w:tcPr>
            <w:tcW w:w="464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становка устрой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ств дл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я компенсации реактивной мощности (УКРМ) лифтового оборудования</w:t>
            </w:r>
          </w:p>
        </w:tc>
        <w:tc>
          <w:tcPr>
            <w:tcW w:w="19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764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6" w:right="-46" w:firstLine="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Среднезатратные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в многоквартирном доме</w:t>
            </w:r>
          </w:p>
        </w:tc>
      </w:tr>
      <w:tr w:rsidR="00617434">
        <w:tc>
          <w:tcPr>
            <w:tcW w:w="464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Замена светильников на основе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осветительные приборы</w:t>
            </w:r>
          </w:p>
        </w:tc>
        <w:tc>
          <w:tcPr>
            <w:tcW w:w="19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764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6" w:right="-46" w:firstLine="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энергосбережению в МКД</w:t>
            </w:r>
          </w:p>
        </w:tc>
      </w:tr>
      <w:tr w:rsidR="00617434">
        <w:tc>
          <w:tcPr>
            <w:tcW w:w="464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Замена светильников придомового наружного освещения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осветительные приборы</w:t>
            </w:r>
          </w:p>
        </w:tc>
        <w:tc>
          <w:tcPr>
            <w:tcW w:w="19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764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6" w:right="-46" w:firstLine="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</w:tr>
      <w:tr w:rsidR="00617434">
        <w:tc>
          <w:tcPr>
            <w:tcW w:w="464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систем автоматического контроля и регулирования освещения в местах общего пользования</w:t>
            </w:r>
          </w:p>
        </w:tc>
        <w:tc>
          <w:tcPr>
            <w:tcW w:w="19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764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6" w:right="-46" w:firstLine="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МКД</w:t>
            </w:r>
          </w:p>
        </w:tc>
      </w:tr>
    </w:tbl>
    <w:p w:rsidR="00617434" w:rsidRDefault="001900F0">
      <w:pPr>
        <w:shd w:val="clear" w:color="auto" w:fill="FFFFFF"/>
        <w:spacing w:after="0" w:line="240" w:lineRule="auto"/>
        <w:ind w:left="-709" w:right="-28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52500" cy="952500"/>
            <wp:effectExtent l="0" t="0" r="0" b="0"/>
            <wp:docPr id="8" name="Рисунок 15" descr="Обследование тепловизоро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15" descr="Обследование тепловизором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7434" w:rsidRDefault="001900F0">
      <w:pPr>
        <w:pStyle w:val="3"/>
        <w:shd w:val="clear" w:color="auto" w:fill="FFFFFF"/>
        <w:spacing w:before="0" w:line="240" w:lineRule="auto"/>
        <w:ind w:left="-709" w:right="-284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caps/>
          <w:color w:val="43464B"/>
          <w:sz w:val="28"/>
          <w:szCs w:val="28"/>
        </w:rPr>
        <w:t>ТЕПЛОВИЗИОННОЕ ОБСЛЕДОВАНИЕ</w:t>
      </w:r>
      <w:r>
        <w:rPr>
          <w:rFonts w:ascii="Times New Roman" w:hAnsi="Times New Roman" w:cs="Times New Roman"/>
          <w:caps/>
          <w:color w:val="43464B"/>
          <w:sz w:val="28"/>
          <w:szCs w:val="28"/>
        </w:rPr>
        <w:br/>
      </w:r>
    </w:p>
    <w:tbl>
      <w:tblPr>
        <w:tblW w:w="5000" w:type="pct"/>
        <w:tblInd w:w="-351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081"/>
        <w:gridCol w:w="1689"/>
        <w:gridCol w:w="2675"/>
      </w:tblGrid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Заделка межпанельных и компенсационных швов в стенах здания</w:t>
            </w:r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1" w:firstLine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Среднезатратные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энергосбережению в многоквартирном доме</w:t>
            </w:r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Устранение мостиков холода в стенах и в примыканиях оконных переплётов</w:t>
            </w:r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1" w:firstLine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энергосбережению в МКД</w:t>
            </w:r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Гидрофобизация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наружных стен</w:t>
            </w:r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1" w:firstLine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тепловая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энергия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Среднезатратные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Утепление (облицовка) наружных стен, технического этажа, кровли, перекрытий над подвалом теплоизоляционными плитами (пенопласт под штукатурку,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минераловатные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плиты, плиты из вспененного стекла и 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азальтового волокна)</w:t>
            </w:r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1" w:firstLine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Крупно-затратные мероприятия по энергосбережению дома</w:t>
            </w:r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Замена старых окон на окна с многокамерными стеклопакетами и переплётами с повышенным тепловым сопротивлением в местах общего пользования</w:t>
            </w:r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1" w:firstLine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Среднезатратные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Применение теплоотражающих /солнцезащитных и энергосберегающих стёкол в окнах в местах общего пользования</w:t>
            </w:r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1" w:firstLine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Среднезатратные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энергосбережению в многоквартирном доме</w:t>
            </w:r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наружного остекления имеющего различные характеристики накопления тепла летом и зимой в местах общего пользования</w:t>
            </w:r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1" w:firstLine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Среднезатратные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теплоотражающих плёнок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или энергосберегающих стёкол на окна в местах общего пользова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1" w:firstLine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тепловая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энергия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Среднезатратные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энергосбережению в многоквартирном доме</w:t>
            </w:r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Установка дополнительных тамбуров при входных дверях подъездов и в домах</w:t>
            </w:r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1" w:firstLine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Среднезатратные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2" w:tgtFrame="_blank">
              <w:r>
                <w:rPr>
                  <w:rFonts w:ascii="Times New Roman" w:hAnsi="Times New Roman" w:cs="Times New Roman"/>
                  <w:color w:val="E96437"/>
                  <w:sz w:val="28"/>
                  <w:szCs w:val="28"/>
                </w:rPr>
                <w:t>Утепление крыши</w:t>
              </w:r>
            </w:hyperlink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1" w:firstLine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многоквартирном доме</w:t>
            </w:r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Утепление потолка подвала</w:t>
            </w:r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1" w:firstLine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Среднезатратные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многоквартирном доме</w:t>
            </w:r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Утепление перекрытий и пола чердака</w:t>
            </w:r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1" w:firstLine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Среднезатратные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энергосбережению в многоквартирном доме</w:t>
            </w:r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Заделка, уплотнение и утепление дверных блоков 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входе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обеспечение автоматического закрывания дверей</w:t>
            </w:r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1" w:firstLine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пловая энергия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Среднезатратные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входных дверей подвальных помещений и для выходов на чердаки и крыши</w:t>
            </w:r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1" w:firstLine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Среднезатратные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энергосбережению в многоквартирном доме</w:t>
            </w:r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 по своевременному ремонту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оконных рам и оклейке окон в местах общего пользования</w:t>
            </w:r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1" w:firstLine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Замена деревянных окон на современные стеклопакеты ПВХ в местах общего пользования</w:t>
            </w:r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1" w:firstLine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Среднезатратные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тепловизионного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мониторинга состояния ограждающих конструкций зданий и сооружений</w:t>
            </w:r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1" w:firstLine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Среднезатратные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энергосбережению в многоквартирном доме</w:t>
            </w:r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Снижение потерь тепла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инфильтрующим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воздухом путём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уплотнения дверей и оконных стыков</w:t>
            </w:r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1" w:firstLine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тепловая энер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гия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в МКД</w:t>
            </w:r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Теплоизоляция труб в подвальном помещении дома</w:t>
            </w:r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1" w:firstLine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Среднезатратные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энергосбережению в многоквартирном доме</w:t>
            </w:r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рабочих режимов и сроков поверки приборов учета тепловой энергии</w:t>
            </w:r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1" w:firstLine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тепловая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энергия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в МКД</w:t>
            </w:r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Снижение теплопотребления за счёт оснащения радиаторов отопления термостатическими регуляторами температуры в местах общего пользования</w:t>
            </w:r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1" w:firstLine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энергосбережению в МКД</w:t>
            </w:r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Снятие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декоративных ограждений с радиаторов отопления в местах общего пользования</w:t>
            </w:r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1" w:firstLine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энергосбережению в МКД</w:t>
            </w:r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Исключение перегрева и переохлаждения воздуха в местах общего пользования</w:t>
            </w:r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1" w:firstLine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МКД</w:t>
            </w:r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наладки тепловых сетей</w:t>
            </w:r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1" w:firstLine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Среднезатратные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энергосбережению в многоквартирном доме</w:t>
            </w:r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руководств по эксплуатации, управлению и обслуживанию систем ГВС</w:t>
            </w:r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1" w:firstLine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энергосбережению в МКД</w:t>
            </w:r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температурного графика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его соблюдением</w:t>
            </w:r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1" w:firstLine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МКД</w:t>
            </w:r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Промывка стояков и трубопроводов системы отопления</w:t>
            </w:r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1" w:firstLine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тепловая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энергия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Среднезатратные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тепловой изоляции трубопроводов системы отопления и ГВС</w:t>
            </w:r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1" w:firstLine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Среднезатратные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в многоквартирном доме</w:t>
            </w:r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Замена трубопроводов и арматуры системы отопления</w:t>
            </w:r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1" w:firstLine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Крупно-затратные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энергосбережению дома</w:t>
            </w:r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Применение регулируемого отпуска тепла (по времени суток, по погодным условиям, по температуре в помещениях</w:t>
            </w:r>
            <w:proofErr w:type="gramEnd"/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11" w:firstLine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Среднезатратные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в многоквартирном доме</w:t>
            </w:r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фильтров сетевой воды на входе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выходе отопительной системы</w:t>
            </w:r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энергосбережению в МКД</w:t>
            </w:r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3" w:tgtFrame="_blank">
              <w:r>
                <w:rPr>
                  <w:rFonts w:ascii="Times New Roman" w:hAnsi="Times New Roman" w:cs="Times New Roman"/>
                  <w:color w:val="E96437"/>
                  <w:sz w:val="28"/>
                  <w:szCs w:val="28"/>
                </w:rPr>
                <w:t xml:space="preserve">Установка автоматизированного узла управления системой отопления (АУУ СО) с </w:t>
              </w:r>
              <w:proofErr w:type="spellStart"/>
              <w:r>
                <w:rPr>
                  <w:rFonts w:ascii="Times New Roman" w:hAnsi="Times New Roman" w:cs="Times New Roman"/>
                  <w:color w:val="E96437"/>
                  <w:sz w:val="28"/>
                  <w:szCs w:val="28"/>
                </w:rPr>
                <w:t>погодозависимым</w:t>
              </w:r>
              <w:proofErr w:type="spellEnd"/>
              <w:r>
                <w:rPr>
                  <w:rFonts w:ascii="Times New Roman" w:hAnsi="Times New Roman" w:cs="Times New Roman"/>
                  <w:color w:val="E96437"/>
                  <w:sz w:val="28"/>
                  <w:szCs w:val="28"/>
                </w:rPr>
                <w:t xml:space="preserve"> регу</w:t>
              </w:r>
              <w:r>
                <w:rPr>
                  <w:rFonts w:ascii="Times New Roman" w:hAnsi="Times New Roman" w:cs="Times New Roman"/>
                  <w:color w:val="E96437"/>
                  <w:sz w:val="28"/>
                  <w:szCs w:val="28"/>
                </w:rPr>
                <w:t>лированием параметров теплоносителя в системе отопления</w:t>
              </w:r>
            </w:hyperlink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Среднезатратные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в многоквартирном доме</w:t>
            </w:r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Модернизация ИТП с установкой теплообменника ГВС и установкой аппаратуры управления горячим водоснабжением (регуляторов температуры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горячей воды)</w:t>
            </w:r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Крупно-затратные 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дома</w:t>
            </w:r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регуляторов температуры горячей воды на вводе в МКД</w:t>
            </w:r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Среднезатратные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в многоквартирном доме</w:t>
            </w:r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(замена) трубопроводов внутр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идомовой системы отопления в сочетании с тепловой изоляцией (в неотапливаемых помещениях)</w:t>
            </w:r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Крупно-затратные мероприятия</w:t>
            </w:r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подвальных помещений, относящихся к общему имуществу МКД, и фундамента</w:t>
            </w:r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Крупно-затратные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энергосбережению дома</w:t>
            </w:r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Утепление пола по грунту</w:t>
            </w:r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Среднезатратные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теплозащиты перекрытий над подвалом</w:t>
            </w:r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Среднезатратные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многоквартирном доме</w:t>
            </w:r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Уплотнение наружных входных дверей с установкой доводчиков</w:t>
            </w:r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энергосбережению</w:t>
            </w:r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Снижение потребления за счёт оптимизации расходов и регулирования температуры горячей воды</w:t>
            </w:r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ГВС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МКД</w:t>
            </w:r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рабочих режимов и сроков поверки приборов учета горячей воды</w:t>
            </w:r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ГВС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энергосбережению в МКД</w:t>
            </w:r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эксплуатацией и исправностью санитарно-технического оборудования горячей воды</w:t>
            </w:r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ГВС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Ликвидация утечек и несанкционированного расхода горячей воды</w:t>
            </w:r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ГВС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энергосбережению в МКД</w:t>
            </w:r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Замена трубопроводов и арматуры системы горячего водоснабжения</w:t>
            </w:r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ГВС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Крупно-затратные мероприятия дома</w:t>
            </w:r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Ремонт (замена)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трубопроводов внутридомовой системы горячего водоснабжения в сочетании с тепловой изоляцией (в неотапливаемых помещениях; по стоякам)</w:t>
            </w:r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ГВС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Крупно-затратные мероприятия</w:t>
            </w:r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циркуляционного трубопровода и насоса в системе ГВС</w:t>
            </w:r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ГВС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Крупно-затратные мероп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риятия дома</w:t>
            </w:r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рабочих режимов и сроков поверки приборов учета холодной воды</w:t>
            </w:r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ХВС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энергосбережению в МКД</w:t>
            </w:r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эксплуатацией и исправностью санитарно-технического оборудования холодной воды</w:t>
            </w:r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ХВС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Ликвидация утечек и несанкционированного расхода холодной воды</w:t>
            </w:r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ХВС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МКД</w:t>
            </w:r>
          </w:p>
        </w:tc>
      </w:tr>
      <w:tr w:rsidR="00617434">
        <w:tc>
          <w:tcPr>
            <w:tcW w:w="5032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45" w:righ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Замена трубопроводов и арматуры системы холодного водоснабжения</w:t>
            </w:r>
          </w:p>
        </w:tc>
        <w:tc>
          <w:tcPr>
            <w:tcW w:w="1673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ХВС</w:t>
            </w:r>
          </w:p>
        </w:tc>
        <w:tc>
          <w:tcPr>
            <w:tcW w:w="2650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Крупно-затратные мероприятия по энергосбережению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дома</w:t>
            </w:r>
          </w:p>
        </w:tc>
      </w:tr>
    </w:tbl>
    <w:p w:rsidR="00617434" w:rsidRDefault="001900F0">
      <w:pPr>
        <w:pStyle w:val="aa"/>
        <w:shd w:val="clear" w:color="auto" w:fill="FFFFFF"/>
        <w:spacing w:before="280" w:after="0" w:afterAutospacing="0"/>
        <w:ind w:left="-709" w:right="-284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lastRenderedPageBreak/>
        <w:drawing>
          <wp:anchor distT="0" distB="0" distL="114300" distR="114300" simplePos="0" relativeHeight="13" behindDoc="0" locked="0" layoutInCell="0" allowOverlap="1">
            <wp:simplePos x="0" y="0"/>
            <wp:positionH relativeFrom="column">
              <wp:posOffset>893445</wp:posOffset>
            </wp:positionH>
            <wp:positionV relativeFrom="paragraph">
              <wp:posOffset>1320800</wp:posOffset>
            </wp:positionV>
            <wp:extent cx="2880995" cy="2078990"/>
            <wp:effectExtent l="0" t="0" r="0" b="0"/>
            <wp:wrapSquare wrapText="bothSides"/>
            <wp:docPr id="9" name="Рисунок 25" descr="Программа энергосбереж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25" descr="Программа энергосбережения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995" cy="2078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17434" w:rsidRDefault="00617434">
      <w:pPr>
        <w:pStyle w:val="aa"/>
        <w:shd w:val="clear" w:color="auto" w:fill="FFFFFF"/>
        <w:spacing w:before="280" w:after="0" w:afterAutospacing="0"/>
        <w:ind w:left="-709" w:right="-284"/>
        <w:rPr>
          <w:color w:val="000000"/>
          <w:sz w:val="28"/>
          <w:szCs w:val="28"/>
        </w:rPr>
      </w:pPr>
    </w:p>
    <w:p w:rsidR="00617434" w:rsidRDefault="00617434">
      <w:pPr>
        <w:pStyle w:val="aa"/>
        <w:shd w:val="clear" w:color="auto" w:fill="FFFFFF"/>
        <w:spacing w:before="280" w:after="0" w:afterAutospacing="0"/>
        <w:ind w:left="-709" w:right="-284"/>
        <w:rPr>
          <w:color w:val="000000"/>
          <w:sz w:val="28"/>
          <w:szCs w:val="28"/>
        </w:rPr>
      </w:pPr>
    </w:p>
    <w:p w:rsidR="00617434" w:rsidRDefault="00617434">
      <w:pPr>
        <w:pStyle w:val="aa"/>
        <w:shd w:val="clear" w:color="auto" w:fill="FFFFFF"/>
        <w:spacing w:before="280" w:after="0" w:afterAutospacing="0"/>
        <w:ind w:left="-709" w:right="-284"/>
        <w:rPr>
          <w:color w:val="000000"/>
          <w:sz w:val="28"/>
          <w:szCs w:val="28"/>
        </w:rPr>
      </w:pPr>
    </w:p>
    <w:p w:rsidR="00617434" w:rsidRDefault="00617434">
      <w:pPr>
        <w:pStyle w:val="aa"/>
        <w:shd w:val="clear" w:color="auto" w:fill="FFFFFF"/>
        <w:spacing w:before="280" w:after="0" w:afterAutospacing="0"/>
        <w:ind w:left="-709" w:right="-284"/>
        <w:rPr>
          <w:color w:val="000000"/>
          <w:sz w:val="28"/>
          <w:szCs w:val="28"/>
        </w:rPr>
      </w:pPr>
    </w:p>
    <w:p w:rsidR="00617434" w:rsidRDefault="00617434">
      <w:pPr>
        <w:pStyle w:val="aa"/>
        <w:shd w:val="clear" w:color="auto" w:fill="FFFFFF"/>
        <w:spacing w:before="280" w:after="0" w:afterAutospacing="0"/>
        <w:ind w:left="-709" w:right="-284"/>
        <w:rPr>
          <w:color w:val="000000"/>
          <w:sz w:val="28"/>
          <w:szCs w:val="28"/>
        </w:rPr>
      </w:pPr>
    </w:p>
    <w:p w:rsidR="00617434" w:rsidRDefault="00617434">
      <w:pPr>
        <w:pStyle w:val="aa"/>
        <w:shd w:val="clear" w:color="auto" w:fill="FFFFFF"/>
        <w:spacing w:before="280" w:after="0" w:afterAutospacing="0"/>
        <w:ind w:left="-709" w:right="-284"/>
        <w:rPr>
          <w:color w:val="000000"/>
          <w:sz w:val="28"/>
          <w:szCs w:val="28"/>
        </w:rPr>
      </w:pPr>
    </w:p>
    <w:p w:rsidR="00617434" w:rsidRDefault="00617434">
      <w:pPr>
        <w:pStyle w:val="aa"/>
        <w:shd w:val="clear" w:color="auto" w:fill="FFFFFF"/>
        <w:spacing w:before="280" w:after="0" w:afterAutospacing="0"/>
        <w:ind w:left="-709" w:right="-284"/>
        <w:rPr>
          <w:color w:val="000000"/>
          <w:sz w:val="28"/>
          <w:szCs w:val="28"/>
        </w:rPr>
      </w:pPr>
    </w:p>
    <w:p w:rsidR="00617434" w:rsidRDefault="00617434">
      <w:pPr>
        <w:pStyle w:val="aa"/>
        <w:shd w:val="clear" w:color="auto" w:fill="FFFFFF"/>
        <w:spacing w:before="280" w:after="0" w:afterAutospacing="0"/>
        <w:ind w:left="-709" w:right="-284"/>
        <w:rPr>
          <w:color w:val="000000"/>
          <w:sz w:val="28"/>
          <w:szCs w:val="28"/>
        </w:rPr>
      </w:pPr>
    </w:p>
    <w:p w:rsidR="00617434" w:rsidRDefault="00617434">
      <w:pPr>
        <w:shd w:val="clear" w:color="auto" w:fill="F7F7F7"/>
        <w:spacing w:after="0" w:line="240" w:lineRule="auto"/>
        <w:ind w:left="-709" w:right="-28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17434" w:rsidRDefault="00617434">
      <w:pPr>
        <w:pStyle w:val="2"/>
        <w:shd w:val="clear" w:color="auto" w:fill="FFFFFF"/>
        <w:spacing w:before="300" w:beforeAutospacing="0" w:after="0" w:afterAutospacing="0"/>
        <w:ind w:left="-709" w:right="-284"/>
        <w:jc w:val="center"/>
        <w:rPr>
          <w:caps/>
          <w:color w:val="43464B"/>
          <w:sz w:val="28"/>
          <w:szCs w:val="28"/>
        </w:rPr>
      </w:pPr>
    </w:p>
    <w:p w:rsidR="00617434" w:rsidRDefault="001900F0">
      <w:pPr>
        <w:pStyle w:val="2"/>
        <w:shd w:val="clear" w:color="auto" w:fill="FFFFFF"/>
        <w:spacing w:before="300" w:beforeAutospacing="0" w:after="0" w:afterAutospacing="0"/>
        <w:ind w:left="-709" w:right="-284"/>
        <w:jc w:val="center"/>
        <w:rPr>
          <w:caps/>
          <w:color w:val="43464B"/>
          <w:sz w:val="28"/>
          <w:szCs w:val="28"/>
        </w:rPr>
      </w:pPr>
      <w:r>
        <w:rPr>
          <w:caps/>
          <w:color w:val="43464B"/>
          <w:sz w:val="28"/>
          <w:szCs w:val="28"/>
        </w:rPr>
        <w:t>ТИПОВЫЕ ОРГАНИЗАЦИОННЫЕ МЕРОПРИЯТИЯ ПО ЭНЕРГОСБЕРЕЖЕНИЮ</w:t>
      </w:r>
    </w:p>
    <w:tbl>
      <w:tblPr>
        <w:tblW w:w="5000" w:type="pct"/>
        <w:tblInd w:w="-49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953"/>
        <w:gridCol w:w="1980"/>
        <w:gridCol w:w="2512"/>
      </w:tblGrid>
      <w:tr w:rsidR="00617434">
        <w:tc>
          <w:tcPr>
            <w:tcW w:w="490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6" w:right="2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sz w:val="28"/>
                <w:szCs w:val="28"/>
              </w:rPr>
              <w:t xml:space="preserve">Типовые мероприятия по </w:t>
            </w:r>
            <w:proofErr w:type="spellStart"/>
            <w:r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</w:p>
        </w:tc>
        <w:tc>
          <w:tcPr>
            <w:tcW w:w="196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Вид ресурса, который можно сэкономить</w:t>
            </w:r>
          </w:p>
        </w:tc>
        <w:tc>
          <w:tcPr>
            <w:tcW w:w="2488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-709"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Вид мероприятия</w:t>
            </w:r>
          </w:p>
        </w:tc>
      </w:tr>
      <w:tr w:rsidR="00617434">
        <w:tc>
          <w:tcPr>
            <w:tcW w:w="490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6" w:right="2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рабочих режимов и сроков поверки приборов учета электрической энергии</w:t>
            </w:r>
          </w:p>
        </w:tc>
        <w:tc>
          <w:tcPr>
            <w:tcW w:w="196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488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Организационные мероприятия энергосбережения</w:t>
            </w:r>
          </w:p>
        </w:tc>
      </w:tr>
      <w:tr w:rsidR="00617434">
        <w:tc>
          <w:tcPr>
            <w:tcW w:w="490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6" w:right="2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Уменьшение числа личных бытовых приборов</w:t>
            </w:r>
          </w:p>
        </w:tc>
        <w:tc>
          <w:tcPr>
            <w:tcW w:w="196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488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Организационные мероприятия энергосбережения</w:t>
            </w:r>
          </w:p>
        </w:tc>
      </w:tr>
      <w:tr w:rsidR="00617434">
        <w:tc>
          <w:tcPr>
            <w:tcW w:w="490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6" w:right="2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Включение кондиционеров по графику</w:t>
            </w:r>
          </w:p>
        </w:tc>
        <w:tc>
          <w:tcPr>
            <w:tcW w:w="196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488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Организационные меропр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иятия энергосбережения</w:t>
            </w:r>
          </w:p>
        </w:tc>
      </w:tr>
      <w:tr w:rsidR="00617434">
        <w:tc>
          <w:tcPr>
            <w:tcW w:w="490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6" w:right="2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Отключение вентиляционных установок во время обеденных перерывов и в нерабочее время</w:t>
            </w:r>
          </w:p>
        </w:tc>
        <w:tc>
          <w:tcPr>
            <w:tcW w:w="196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488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Организационные 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</w:p>
        </w:tc>
      </w:tr>
      <w:tr w:rsidR="00617434">
        <w:tc>
          <w:tcPr>
            <w:tcW w:w="490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6" w:right="2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рабочих режимов и сроков поверки приборов учета тепловой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энергии</w:t>
            </w:r>
          </w:p>
        </w:tc>
        <w:tc>
          <w:tcPr>
            <w:tcW w:w="196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тепловая энергия</w:t>
            </w:r>
          </w:p>
        </w:tc>
        <w:tc>
          <w:tcPr>
            <w:tcW w:w="2488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Организационные 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энергосбережения</w:t>
            </w:r>
          </w:p>
        </w:tc>
      </w:tr>
      <w:tr w:rsidR="00617434">
        <w:tc>
          <w:tcPr>
            <w:tcW w:w="490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6" w:right="2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Уменьшение числа нагревательных приборов</w:t>
            </w:r>
          </w:p>
        </w:tc>
        <w:tc>
          <w:tcPr>
            <w:tcW w:w="196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2488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Организационные мероприятия энергосбережения</w:t>
            </w:r>
          </w:p>
        </w:tc>
      </w:tr>
      <w:tr w:rsidR="00617434">
        <w:tc>
          <w:tcPr>
            <w:tcW w:w="490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6" w:right="2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Исключение перегрева и переохлаждения воздуха в помещении</w:t>
            </w:r>
          </w:p>
        </w:tc>
        <w:tc>
          <w:tcPr>
            <w:tcW w:w="196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2488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</w:p>
        </w:tc>
      </w:tr>
      <w:tr w:rsidR="00617434">
        <w:tc>
          <w:tcPr>
            <w:tcW w:w="490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6" w:right="2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Диспетчеризация в системах теплоснабжения</w:t>
            </w:r>
          </w:p>
        </w:tc>
        <w:tc>
          <w:tcPr>
            <w:tcW w:w="196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2488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Организационные мероприятия энергосбережения</w:t>
            </w:r>
          </w:p>
        </w:tc>
      </w:tr>
      <w:tr w:rsidR="00617434">
        <w:tc>
          <w:tcPr>
            <w:tcW w:w="490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6" w:right="2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 по своевременному ремонту оконных рам и оклейке окон</w:t>
            </w:r>
          </w:p>
        </w:tc>
        <w:tc>
          <w:tcPr>
            <w:tcW w:w="196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2488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Организационные 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энергосбережения</w:t>
            </w:r>
          </w:p>
        </w:tc>
      </w:tr>
      <w:tr w:rsidR="00617434">
        <w:tc>
          <w:tcPr>
            <w:tcW w:w="490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6" w:right="2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тепловизионного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мониторинга состояния ограждающих конструкций зданий и сооружений</w:t>
            </w:r>
          </w:p>
        </w:tc>
        <w:tc>
          <w:tcPr>
            <w:tcW w:w="196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2488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Организационные 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</w:p>
        </w:tc>
      </w:tr>
      <w:tr w:rsidR="00617434">
        <w:tc>
          <w:tcPr>
            <w:tcW w:w="490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6" w:right="2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Инструктаж персонала по методам энергосбережения и повышения энергетической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эффективности</w:t>
            </w:r>
          </w:p>
        </w:tc>
        <w:tc>
          <w:tcPr>
            <w:tcW w:w="196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</w:t>
            </w:r>
          </w:p>
        </w:tc>
        <w:tc>
          <w:tcPr>
            <w:tcW w:w="2488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энергосбережения</w:t>
            </w:r>
          </w:p>
        </w:tc>
      </w:tr>
      <w:tr w:rsidR="00617434">
        <w:tc>
          <w:tcPr>
            <w:tcW w:w="490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6" w:right="2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средств наглядной агитации по энергосбережению</w:t>
            </w:r>
          </w:p>
        </w:tc>
        <w:tc>
          <w:tcPr>
            <w:tcW w:w="196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</w:t>
            </w:r>
          </w:p>
        </w:tc>
        <w:tc>
          <w:tcPr>
            <w:tcW w:w="2488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Организационные мероприятия энергосбережения</w:t>
            </w:r>
          </w:p>
        </w:tc>
      </w:tr>
      <w:tr w:rsidR="00617434">
        <w:tc>
          <w:tcPr>
            <w:tcW w:w="490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6" w:right="2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Назначение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энергосбережение</w:t>
            </w:r>
          </w:p>
        </w:tc>
        <w:tc>
          <w:tcPr>
            <w:tcW w:w="196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</w:t>
            </w:r>
          </w:p>
        </w:tc>
        <w:tc>
          <w:tcPr>
            <w:tcW w:w="2488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Организационные 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</w:p>
        </w:tc>
      </w:tr>
      <w:tr w:rsidR="00617434">
        <w:tc>
          <w:tcPr>
            <w:tcW w:w="490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6" w:right="2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Обучение ответственных специалистов в области энергосбережения и повышения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</w:p>
        </w:tc>
        <w:tc>
          <w:tcPr>
            <w:tcW w:w="196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</w:t>
            </w:r>
          </w:p>
        </w:tc>
        <w:tc>
          <w:tcPr>
            <w:tcW w:w="2488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Организационные мероприятия энергосбережения</w:t>
            </w:r>
          </w:p>
        </w:tc>
      </w:tr>
      <w:tr w:rsidR="00617434">
        <w:tc>
          <w:tcPr>
            <w:tcW w:w="490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6" w:right="2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программы энергосбережения</w:t>
            </w:r>
          </w:p>
        </w:tc>
        <w:tc>
          <w:tcPr>
            <w:tcW w:w="196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</w:t>
            </w:r>
          </w:p>
        </w:tc>
        <w:tc>
          <w:tcPr>
            <w:tcW w:w="2488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</w:p>
        </w:tc>
      </w:tr>
      <w:tr w:rsidR="00617434">
        <w:tc>
          <w:tcPr>
            <w:tcW w:w="490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6" w:right="2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Снижение потребления за счёт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оптимизации расходов и регулирования температуры горячей воды</w:t>
            </w:r>
          </w:p>
        </w:tc>
        <w:tc>
          <w:tcPr>
            <w:tcW w:w="196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ГВС</w:t>
            </w:r>
          </w:p>
        </w:tc>
        <w:tc>
          <w:tcPr>
            <w:tcW w:w="2488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Организационные мероприятия энергосбережения</w:t>
            </w:r>
          </w:p>
        </w:tc>
      </w:tr>
      <w:tr w:rsidR="00617434">
        <w:tc>
          <w:tcPr>
            <w:tcW w:w="490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6" w:right="2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рабочих режимов и сроков поверки приборов учета горячей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воды</w:t>
            </w:r>
          </w:p>
        </w:tc>
        <w:tc>
          <w:tcPr>
            <w:tcW w:w="196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ГВС</w:t>
            </w:r>
          </w:p>
        </w:tc>
        <w:tc>
          <w:tcPr>
            <w:tcW w:w="2488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Организационные 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энергосбережения</w:t>
            </w:r>
          </w:p>
        </w:tc>
      </w:tr>
      <w:tr w:rsidR="00617434">
        <w:tc>
          <w:tcPr>
            <w:tcW w:w="490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6" w:right="2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эксплуатацией и исправностью санитарно-технического оборудования горячей воды</w:t>
            </w:r>
          </w:p>
        </w:tc>
        <w:tc>
          <w:tcPr>
            <w:tcW w:w="196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ГВС</w:t>
            </w:r>
          </w:p>
        </w:tc>
        <w:tc>
          <w:tcPr>
            <w:tcW w:w="2488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Организационные 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</w:p>
        </w:tc>
      </w:tr>
      <w:tr w:rsidR="00617434">
        <w:tc>
          <w:tcPr>
            <w:tcW w:w="490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6" w:right="2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экономным расходованием горячей воды</w:t>
            </w:r>
          </w:p>
        </w:tc>
        <w:tc>
          <w:tcPr>
            <w:tcW w:w="196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ГВС</w:t>
            </w:r>
          </w:p>
        </w:tc>
        <w:tc>
          <w:tcPr>
            <w:tcW w:w="2488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Организационные мероприятия энергосбережения</w:t>
            </w:r>
          </w:p>
        </w:tc>
      </w:tr>
      <w:tr w:rsidR="00617434">
        <w:tc>
          <w:tcPr>
            <w:tcW w:w="490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6" w:right="2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Ликвидация утечек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несанкционированного расхода горячей воды</w:t>
            </w:r>
          </w:p>
        </w:tc>
        <w:tc>
          <w:tcPr>
            <w:tcW w:w="196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ГВС</w:t>
            </w:r>
          </w:p>
        </w:tc>
        <w:tc>
          <w:tcPr>
            <w:tcW w:w="2488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</w:p>
        </w:tc>
      </w:tr>
      <w:tr w:rsidR="00617434">
        <w:tc>
          <w:tcPr>
            <w:tcW w:w="490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6" w:right="2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рабочих режимов и сроков поверки приборов учета холодной воды</w:t>
            </w:r>
          </w:p>
        </w:tc>
        <w:tc>
          <w:tcPr>
            <w:tcW w:w="196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ХВС</w:t>
            </w:r>
          </w:p>
        </w:tc>
        <w:tc>
          <w:tcPr>
            <w:tcW w:w="2488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Организационные 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</w:p>
        </w:tc>
      </w:tr>
      <w:tr w:rsidR="00617434">
        <w:tc>
          <w:tcPr>
            <w:tcW w:w="490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6" w:right="2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эксплуатацией и исправностью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санитарно-технического оборудования холодной воды</w:t>
            </w:r>
          </w:p>
        </w:tc>
        <w:tc>
          <w:tcPr>
            <w:tcW w:w="196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ХВС</w:t>
            </w:r>
          </w:p>
        </w:tc>
        <w:tc>
          <w:tcPr>
            <w:tcW w:w="2488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Организационные мероприятия энергосбережения</w:t>
            </w:r>
          </w:p>
        </w:tc>
      </w:tr>
      <w:tr w:rsidR="00617434">
        <w:tc>
          <w:tcPr>
            <w:tcW w:w="490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6" w:right="2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экономным расходованием холодной воды</w:t>
            </w:r>
          </w:p>
        </w:tc>
        <w:tc>
          <w:tcPr>
            <w:tcW w:w="196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ХВС</w:t>
            </w:r>
          </w:p>
        </w:tc>
        <w:tc>
          <w:tcPr>
            <w:tcW w:w="2488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Организационные мероприятия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</w:p>
        </w:tc>
      </w:tr>
      <w:tr w:rsidR="00617434">
        <w:tc>
          <w:tcPr>
            <w:tcW w:w="4906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6" w:right="2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Ликвидация утечек и несанкционированного расхода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холодной воды</w:t>
            </w:r>
          </w:p>
        </w:tc>
        <w:tc>
          <w:tcPr>
            <w:tcW w:w="1961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ХВС</w:t>
            </w:r>
          </w:p>
        </w:tc>
        <w:tc>
          <w:tcPr>
            <w:tcW w:w="2488" w:type="dxa"/>
            <w:tcBorders>
              <w:top w:val="single" w:sz="6" w:space="0" w:color="3A3A3A"/>
              <w:left w:val="single" w:sz="6" w:space="0" w:color="3A3A3A"/>
              <w:bottom w:val="single" w:sz="6" w:space="0" w:color="3A3A3A"/>
              <w:right w:val="single" w:sz="6" w:space="0" w:color="3A3A3A"/>
            </w:tcBorders>
            <w:shd w:val="clear" w:color="auto" w:fill="auto"/>
            <w:vAlign w:val="center"/>
          </w:tcPr>
          <w:p w:rsidR="00617434" w:rsidRDefault="001900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энергосбережения</w:t>
            </w:r>
          </w:p>
        </w:tc>
      </w:tr>
    </w:tbl>
    <w:p w:rsidR="00617434" w:rsidRDefault="001900F0">
      <w:pPr>
        <w:shd w:val="clear" w:color="auto" w:fill="FFFFFF"/>
        <w:spacing w:after="0" w:line="240" w:lineRule="auto"/>
        <w:ind w:left="-709" w:right="-28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529965" cy="2547620"/>
            <wp:effectExtent l="0" t="0" r="0" b="0"/>
            <wp:docPr id="10" name="Рисунок 11" descr="Программа энергосбереж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1" descr="Программа энергосбережения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9965" cy="254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7434" w:rsidRDefault="001900F0">
      <w:pPr>
        <w:pStyle w:val="3"/>
        <w:shd w:val="clear" w:color="auto" w:fill="FFFFFF"/>
        <w:spacing w:before="0" w:line="240" w:lineRule="auto"/>
        <w:ind w:left="-709" w:right="-284"/>
        <w:jc w:val="center"/>
        <w:rPr>
          <w:rFonts w:ascii="Times New Roman" w:hAnsi="Times New Roman" w:cs="Times New Roman"/>
          <w:caps/>
          <w:color w:val="43464B"/>
          <w:sz w:val="28"/>
          <w:szCs w:val="28"/>
        </w:rPr>
      </w:pPr>
      <w:r>
        <w:rPr>
          <w:rFonts w:ascii="Times New Roman" w:hAnsi="Times New Roman" w:cs="Times New Roman"/>
          <w:caps/>
          <w:color w:val="43464B"/>
          <w:sz w:val="28"/>
          <w:szCs w:val="28"/>
        </w:rPr>
        <w:t>ПРОГРАММА ЭНЕРГОСБЕРЕЖЕНИЯ</w:t>
      </w:r>
    </w:p>
    <w:p w:rsidR="00617434" w:rsidRDefault="001900F0">
      <w:pPr>
        <w:pStyle w:val="2"/>
        <w:shd w:val="clear" w:color="auto" w:fill="FFFFFF"/>
        <w:spacing w:before="300" w:beforeAutospacing="0" w:after="0" w:afterAutospacing="0"/>
        <w:ind w:left="-709" w:right="-284"/>
        <w:jc w:val="center"/>
        <w:rPr>
          <w:caps/>
          <w:color w:val="43464B"/>
          <w:sz w:val="28"/>
          <w:szCs w:val="28"/>
        </w:rPr>
      </w:pPr>
      <w:r>
        <w:rPr>
          <w:caps/>
          <w:color w:val="43464B"/>
          <w:sz w:val="28"/>
          <w:szCs w:val="28"/>
        </w:rPr>
        <w:t>МЕРОПРИЯТИЯ ПО ЭНЕРГОСБЕРЕЖЕНИЮ В КОТЕЛЬНЫХ</w:t>
      </w:r>
    </w:p>
    <w:p w:rsidR="00617434" w:rsidRDefault="001900F0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-709" w:right="-284"/>
        <w:rPr>
          <w:rFonts w:ascii="Times New Roman" w:hAnsi="Times New Roman" w:cs="Times New Roman"/>
          <w:color w:val="000000"/>
          <w:sz w:val="28"/>
          <w:szCs w:val="28"/>
        </w:rPr>
      </w:pPr>
      <w:hyperlink r:id="rId44" w:tgtFrame="_blank">
        <w:r>
          <w:rPr>
            <w:rFonts w:ascii="Times New Roman" w:hAnsi="Times New Roman" w:cs="Times New Roman"/>
            <w:color w:val="E96437"/>
            <w:sz w:val="28"/>
            <w:szCs w:val="28"/>
          </w:rPr>
          <w:t>Обследование котельных и котельного оборудования</w:t>
        </w:r>
      </w:hyperlink>
    </w:p>
    <w:p w:rsidR="00617434" w:rsidRDefault="001900F0">
      <w:pPr>
        <w:numPr>
          <w:ilvl w:val="0"/>
          <w:numId w:val="4"/>
        </w:numPr>
        <w:shd w:val="clear" w:color="auto" w:fill="FFFFFF"/>
        <w:spacing w:after="0" w:line="240" w:lineRule="auto"/>
        <w:ind w:left="-709" w:right="-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Составление руководств и режимных карт эксплуатации, управления и облуживания оборудования и периодический контроль со стороны руководства учреждения за их выполнением</w:t>
      </w:r>
    </w:p>
    <w:p w:rsidR="00617434" w:rsidRDefault="001900F0">
      <w:pPr>
        <w:numPr>
          <w:ilvl w:val="0"/>
          <w:numId w:val="4"/>
        </w:numPr>
        <w:shd w:val="clear" w:color="auto" w:fill="FFFFFF"/>
        <w:spacing w:after="0" w:line="240" w:lineRule="auto"/>
        <w:ind w:left="-709" w:right="-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Поддержание оптимального коэффициента избытка воздуха и хорошего смешивания его с топлив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</w:p>
    <w:p w:rsidR="00617434" w:rsidRDefault="001900F0">
      <w:pPr>
        <w:numPr>
          <w:ilvl w:val="0"/>
          <w:numId w:val="4"/>
        </w:numPr>
        <w:shd w:val="clear" w:color="auto" w:fill="FFFFFF"/>
        <w:spacing w:after="0" w:line="240" w:lineRule="auto"/>
        <w:ind w:left="-709" w:right="-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Установка водяного поверхностного экономайзера за котлом</w:t>
      </w:r>
    </w:p>
    <w:p w:rsidR="00617434" w:rsidRDefault="001900F0">
      <w:pPr>
        <w:numPr>
          <w:ilvl w:val="0"/>
          <w:numId w:val="4"/>
        </w:numPr>
        <w:shd w:val="clear" w:color="auto" w:fill="FFFFFF"/>
        <w:spacing w:after="0" w:line="240" w:lineRule="auto"/>
        <w:ind w:left="-709" w:right="-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Применение за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котлоагрегатами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установок глубокой утилизации тепла, установок использования уходящих дымовых газов (контактный теплообменник)</w:t>
      </w:r>
    </w:p>
    <w:p w:rsidR="00617434" w:rsidRDefault="001900F0">
      <w:pPr>
        <w:numPr>
          <w:ilvl w:val="0"/>
          <w:numId w:val="4"/>
        </w:numPr>
        <w:shd w:val="clear" w:color="auto" w:fill="FFFFFF"/>
        <w:spacing w:after="0" w:line="240" w:lineRule="auto"/>
        <w:ind w:left="-709" w:right="-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Повышение температуры питательной воды на входе в бараб</w:t>
      </w:r>
      <w:r>
        <w:rPr>
          <w:rFonts w:ascii="Times New Roman" w:hAnsi="Times New Roman" w:cs="Times New Roman"/>
          <w:color w:val="000000"/>
          <w:sz w:val="28"/>
          <w:szCs w:val="28"/>
        </w:rPr>
        <w:t>ан</w:t>
      </w:r>
    </w:p>
    <w:p w:rsidR="00617434" w:rsidRDefault="001900F0">
      <w:pPr>
        <w:numPr>
          <w:ilvl w:val="0"/>
          <w:numId w:val="4"/>
        </w:numPr>
        <w:shd w:val="clear" w:color="auto" w:fill="FFFFFF"/>
        <w:spacing w:after="0" w:line="240" w:lineRule="auto"/>
        <w:ind w:left="-709" w:right="-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Подогрев питательной воды в водяном экономайзере</w:t>
      </w:r>
    </w:p>
    <w:p w:rsidR="00617434" w:rsidRDefault="001900F0">
      <w:pPr>
        <w:numPr>
          <w:ilvl w:val="0"/>
          <w:numId w:val="4"/>
        </w:numPr>
        <w:shd w:val="clear" w:color="auto" w:fill="FFFFFF"/>
        <w:spacing w:after="0" w:line="240" w:lineRule="auto"/>
        <w:ind w:left="-709" w:right="-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Содержание в чистоте наружных и внутренних поверхностей нагрева котла</w:t>
      </w:r>
    </w:p>
    <w:p w:rsidR="00617434" w:rsidRDefault="001900F0">
      <w:pPr>
        <w:numPr>
          <w:ilvl w:val="0"/>
          <w:numId w:val="4"/>
        </w:numPr>
        <w:shd w:val="clear" w:color="auto" w:fill="FFFFFF"/>
        <w:spacing w:after="0" w:line="240" w:lineRule="auto"/>
        <w:ind w:left="-709" w:right="-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Использование тепловыделений от котлов путем забора теплого воздуха из верхней зоны котельного зала и подачей его во всасывающую линию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дутьевого вентилятора</w:t>
      </w:r>
    </w:p>
    <w:p w:rsidR="00617434" w:rsidRDefault="001900F0">
      <w:pPr>
        <w:numPr>
          <w:ilvl w:val="0"/>
          <w:numId w:val="4"/>
        </w:numPr>
        <w:shd w:val="clear" w:color="auto" w:fill="FFFFFF"/>
        <w:spacing w:after="0" w:line="240" w:lineRule="auto"/>
        <w:ind w:left="-709" w:right="-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Теплоизоляция наружных и внутренних поверхностей котлов и теплопроводов</w:t>
      </w:r>
    </w:p>
    <w:p w:rsidR="00617434" w:rsidRDefault="001900F0">
      <w:pPr>
        <w:numPr>
          <w:ilvl w:val="0"/>
          <w:numId w:val="4"/>
        </w:numPr>
        <w:shd w:val="clear" w:color="auto" w:fill="FFFFFF"/>
        <w:spacing w:after="0" w:line="240" w:lineRule="auto"/>
        <w:ind w:left="-709" w:right="-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Уплотнение клапанов и тракта котлов (температура на поверхности обмуровки не должна превышать 55О С)</w:t>
      </w:r>
    </w:p>
    <w:p w:rsidR="00617434" w:rsidRDefault="001900F0">
      <w:pPr>
        <w:numPr>
          <w:ilvl w:val="0"/>
          <w:numId w:val="4"/>
        </w:numPr>
        <w:shd w:val="clear" w:color="auto" w:fill="FFFFFF"/>
        <w:spacing w:after="0" w:line="240" w:lineRule="auto"/>
        <w:ind w:left="-709" w:right="-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Перевод котельных на газовое топливо. В 2-3 раза снижается с</w:t>
      </w:r>
      <w:r>
        <w:rPr>
          <w:rFonts w:ascii="Times New Roman" w:hAnsi="Times New Roman" w:cs="Times New Roman"/>
          <w:color w:val="000000"/>
          <w:sz w:val="28"/>
          <w:szCs w:val="28"/>
        </w:rPr>
        <w:t>тоимость 1 Гкал</w:t>
      </w:r>
    </w:p>
    <w:p w:rsidR="00617434" w:rsidRDefault="001900F0">
      <w:pPr>
        <w:numPr>
          <w:ilvl w:val="0"/>
          <w:numId w:val="4"/>
        </w:numPr>
        <w:shd w:val="clear" w:color="auto" w:fill="FFFFFF"/>
        <w:spacing w:after="0" w:line="240" w:lineRule="auto"/>
        <w:ind w:left="-709" w:right="-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Установка систем учета расходов топлива, электроэнергии, воды и отпуска тепла</w:t>
      </w:r>
    </w:p>
    <w:p w:rsidR="00617434" w:rsidRDefault="001900F0">
      <w:pPr>
        <w:numPr>
          <w:ilvl w:val="0"/>
          <w:numId w:val="4"/>
        </w:numPr>
        <w:shd w:val="clear" w:color="auto" w:fill="FFFFFF"/>
        <w:spacing w:after="0" w:line="240" w:lineRule="auto"/>
        <w:ind w:left="-709" w:right="-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Автоматизация управления работой котельной</w:t>
      </w:r>
    </w:p>
    <w:p w:rsidR="00617434" w:rsidRDefault="001900F0">
      <w:pPr>
        <w:numPr>
          <w:ilvl w:val="0"/>
          <w:numId w:val="4"/>
        </w:numPr>
        <w:shd w:val="clear" w:color="auto" w:fill="FFFFFF"/>
        <w:spacing w:after="0" w:line="240" w:lineRule="auto"/>
        <w:ind w:left="-709" w:right="-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Применение частотного привода для регулирования скорости вращения насосов, вентиляторов и дымососов</w:t>
      </w:r>
    </w:p>
    <w:p w:rsidR="00617434" w:rsidRDefault="001900F0">
      <w:pPr>
        <w:shd w:val="clear" w:color="auto" w:fill="FFFFFF"/>
        <w:spacing w:after="0" w:line="240" w:lineRule="auto"/>
        <w:ind w:left="-709" w:right="-28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362075" cy="1428750"/>
            <wp:effectExtent l="0" t="0" r="0" b="0"/>
            <wp:docPr id="11" name="Рисунок 10" descr="Обследование освещ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0" descr="Обследование освещения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7434" w:rsidRDefault="001900F0">
      <w:pPr>
        <w:pStyle w:val="3"/>
        <w:shd w:val="clear" w:color="auto" w:fill="FFFFFF"/>
        <w:spacing w:before="0" w:line="240" w:lineRule="auto"/>
        <w:ind w:left="-709" w:right="-284"/>
        <w:jc w:val="center"/>
        <w:rPr>
          <w:rFonts w:ascii="Times New Roman" w:hAnsi="Times New Roman" w:cs="Times New Roman"/>
          <w:caps/>
          <w:color w:val="43464B"/>
          <w:sz w:val="28"/>
          <w:szCs w:val="28"/>
        </w:rPr>
      </w:pPr>
      <w:r>
        <w:rPr>
          <w:rFonts w:ascii="Times New Roman" w:hAnsi="Times New Roman" w:cs="Times New Roman"/>
          <w:caps/>
          <w:color w:val="43464B"/>
          <w:sz w:val="28"/>
          <w:szCs w:val="28"/>
        </w:rPr>
        <w:t xml:space="preserve">ОБСЛЕДОВАНИЕ </w:t>
      </w:r>
      <w:r>
        <w:rPr>
          <w:rFonts w:ascii="Times New Roman" w:hAnsi="Times New Roman" w:cs="Times New Roman"/>
          <w:caps/>
          <w:color w:val="43464B"/>
          <w:sz w:val="28"/>
          <w:szCs w:val="28"/>
        </w:rPr>
        <w:t>ОСВЕЩЕНИЯ • ИЗМЕРЕНИЕ УРОВНЯ ОСВЕЩЕННОСТИ</w:t>
      </w:r>
    </w:p>
    <w:p w:rsidR="00617434" w:rsidRDefault="001900F0">
      <w:pPr>
        <w:pStyle w:val="2"/>
        <w:shd w:val="clear" w:color="auto" w:fill="FFFFFF"/>
        <w:spacing w:before="300" w:beforeAutospacing="0" w:after="0" w:afterAutospacing="0"/>
        <w:ind w:left="-709" w:right="-284"/>
        <w:jc w:val="center"/>
        <w:rPr>
          <w:caps/>
          <w:color w:val="43464B"/>
          <w:sz w:val="28"/>
          <w:szCs w:val="28"/>
        </w:rPr>
      </w:pPr>
      <w:r>
        <w:rPr>
          <w:caps/>
          <w:color w:val="43464B"/>
          <w:sz w:val="28"/>
          <w:szCs w:val="28"/>
        </w:rPr>
        <w:t>ЭНЕРГОСБЕРЕГАЮЩИЕ МЕРОПРИЯТИЯ В СИСТЕМЕ ЭЛЕКТРОСНАБЖЕНИЯ</w:t>
      </w:r>
    </w:p>
    <w:p w:rsidR="00617434" w:rsidRDefault="001900F0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-709" w:right="-284"/>
        <w:rPr>
          <w:rFonts w:ascii="Times New Roman" w:hAnsi="Times New Roman" w:cs="Times New Roman"/>
          <w:color w:val="000000"/>
          <w:sz w:val="28"/>
          <w:szCs w:val="28"/>
        </w:rPr>
      </w:pPr>
      <w:hyperlink r:id="rId46" w:tgtFrame="_blank">
        <w:r>
          <w:rPr>
            <w:rFonts w:ascii="Times New Roman" w:hAnsi="Times New Roman" w:cs="Times New Roman"/>
            <w:color w:val="E96437"/>
            <w:sz w:val="28"/>
            <w:szCs w:val="28"/>
          </w:rPr>
          <w:t>Обследование системы освещения и уровня освещенности рабочих мест</w:t>
        </w:r>
      </w:hyperlink>
    </w:p>
    <w:p w:rsidR="00617434" w:rsidRDefault="001900F0">
      <w:pPr>
        <w:numPr>
          <w:ilvl w:val="0"/>
          <w:numId w:val="5"/>
        </w:numPr>
        <w:shd w:val="clear" w:color="auto" w:fill="FFFFFF"/>
        <w:spacing w:after="0" w:line="240" w:lineRule="auto"/>
        <w:ind w:left="-709" w:right="-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Поддержания номинальных уровней напряжения в сетях</w:t>
      </w:r>
    </w:p>
    <w:p w:rsidR="00617434" w:rsidRDefault="001900F0">
      <w:pPr>
        <w:numPr>
          <w:ilvl w:val="0"/>
          <w:numId w:val="5"/>
        </w:numPr>
        <w:shd w:val="clear" w:color="auto" w:fill="FFFFFF"/>
        <w:spacing w:after="0" w:line="240" w:lineRule="auto"/>
        <w:ind w:left="-709" w:right="-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Увеличение коэффициентов загрузки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электроприемников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 электродвигателями и трансформаторных подстанций и ограничения их холостого хода</w:t>
      </w:r>
    </w:p>
    <w:p w:rsidR="00617434" w:rsidRDefault="001900F0">
      <w:pPr>
        <w:numPr>
          <w:ilvl w:val="0"/>
          <w:numId w:val="5"/>
        </w:numPr>
        <w:shd w:val="clear" w:color="auto" w:fill="FFFFFF"/>
        <w:spacing w:after="0" w:line="240" w:lineRule="auto"/>
        <w:ind w:left="-709" w:right="-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Оснащение систем электроснабжения системами мониторинга потребления эл</w:t>
      </w:r>
      <w:r>
        <w:rPr>
          <w:rFonts w:ascii="Times New Roman" w:hAnsi="Times New Roman" w:cs="Times New Roman"/>
          <w:color w:val="000000"/>
          <w:sz w:val="28"/>
          <w:szCs w:val="28"/>
        </w:rPr>
        <w:t>ектроэнергии</w:t>
      </w:r>
    </w:p>
    <w:p w:rsidR="00617434" w:rsidRDefault="001900F0">
      <w:pPr>
        <w:numPr>
          <w:ilvl w:val="0"/>
          <w:numId w:val="5"/>
        </w:numPr>
        <w:shd w:val="clear" w:color="auto" w:fill="FFFFFF"/>
        <w:spacing w:after="0" w:line="240" w:lineRule="auto"/>
        <w:ind w:left="-709" w:right="-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Сокращение области применения ламп накаливания и замена их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люминесцентными</w:t>
      </w:r>
      <w:proofErr w:type="gramEnd"/>
    </w:p>
    <w:p w:rsidR="00617434" w:rsidRDefault="001900F0">
      <w:pPr>
        <w:numPr>
          <w:ilvl w:val="0"/>
          <w:numId w:val="5"/>
        </w:numPr>
        <w:shd w:val="clear" w:color="auto" w:fill="FFFFFF"/>
        <w:spacing w:after="0" w:line="240" w:lineRule="auto"/>
        <w:ind w:left="-709" w:right="-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Применение малогабаритных криптоновых ламп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вместо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обычных люминесцентных</w:t>
      </w:r>
    </w:p>
    <w:p w:rsidR="00617434" w:rsidRDefault="001900F0">
      <w:pPr>
        <w:numPr>
          <w:ilvl w:val="0"/>
          <w:numId w:val="5"/>
        </w:numPr>
        <w:shd w:val="clear" w:color="auto" w:fill="FFFFFF"/>
        <w:spacing w:after="0" w:line="240" w:lineRule="auto"/>
        <w:ind w:left="-709" w:right="-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Замена люминесцентных ламп старой модификации на новые: 18 Вт вместо 20, 38 Вт вместо 40, 58 Вт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вместо 65.</w:t>
      </w:r>
    </w:p>
    <w:p w:rsidR="00617434" w:rsidRDefault="001900F0">
      <w:pPr>
        <w:numPr>
          <w:ilvl w:val="0"/>
          <w:numId w:val="5"/>
        </w:numPr>
        <w:shd w:val="clear" w:color="auto" w:fill="FFFFFF"/>
        <w:spacing w:after="0" w:line="240" w:lineRule="auto"/>
        <w:ind w:left="-709" w:right="-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Окраска помещений в более светлые тона</w:t>
      </w:r>
    </w:p>
    <w:p w:rsidR="00617434" w:rsidRDefault="001900F0">
      <w:pPr>
        <w:numPr>
          <w:ilvl w:val="0"/>
          <w:numId w:val="5"/>
        </w:numPr>
        <w:shd w:val="clear" w:color="auto" w:fill="FFFFFF"/>
        <w:spacing w:after="0" w:line="240" w:lineRule="auto"/>
        <w:ind w:left="-709" w:right="-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Замена электромагнитных пускорегулирующих устройств у люминесцентных ламп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электронные</w:t>
      </w:r>
      <w:proofErr w:type="gramEnd"/>
    </w:p>
    <w:p w:rsidR="00617434" w:rsidRDefault="001900F0">
      <w:pPr>
        <w:numPr>
          <w:ilvl w:val="0"/>
          <w:numId w:val="5"/>
        </w:numPr>
        <w:shd w:val="clear" w:color="auto" w:fill="FFFFFF"/>
        <w:spacing w:after="0" w:line="240" w:lineRule="auto"/>
        <w:ind w:left="-709" w:right="-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Уменьшение числа личных бытовых приборов (кипятильники, кофеварки, электрочайники и т.д.)</w:t>
      </w:r>
    </w:p>
    <w:p w:rsidR="00617434" w:rsidRDefault="001900F0">
      <w:pPr>
        <w:pStyle w:val="aa"/>
        <w:shd w:val="clear" w:color="auto" w:fill="FFFFFF"/>
        <w:spacing w:before="280" w:after="0" w:afterAutospacing="0"/>
        <w:ind w:left="-709" w:right="-284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5885815" cy="2438400"/>
            <wp:effectExtent l="0" t="0" r="0" b="0"/>
            <wp:docPr id="12" name="Рисунок 9" descr="Мероприятия по энергосбережению - отопл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9" descr="Мероприятия по энергосбережению - отопление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5815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7434" w:rsidRDefault="001900F0">
      <w:pPr>
        <w:pStyle w:val="2"/>
        <w:shd w:val="clear" w:color="auto" w:fill="FFFFFF"/>
        <w:spacing w:before="300" w:beforeAutospacing="0" w:after="0" w:afterAutospacing="0"/>
        <w:ind w:left="-284" w:right="-284"/>
        <w:jc w:val="center"/>
        <w:rPr>
          <w:caps/>
          <w:color w:val="43464B"/>
          <w:sz w:val="28"/>
          <w:szCs w:val="28"/>
        </w:rPr>
      </w:pPr>
      <w:r>
        <w:rPr>
          <w:caps/>
          <w:color w:val="43464B"/>
          <w:sz w:val="28"/>
          <w:szCs w:val="28"/>
        </w:rPr>
        <w:t>МЕРОПРИЯТИЯ ПРОГРАММЫ ЭН</w:t>
      </w:r>
      <w:r>
        <w:rPr>
          <w:caps/>
          <w:color w:val="43464B"/>
          <w:sz w:val="28"/>
          <w:szCs w:val="28"/>
        </w:rPr>
        <w:t>ЕРГОСБЕРЕЖЕНИЯ В СИСТЕМЕ ОТОПЛЕНИЯ</w:t>
      </w:r>
    </w:p>
    <w:p w:rsidR="00617434" w:rsidRDefault="001900F0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-284" w:right="-284" w:firstLine="0"/>
        <w:rPr>
          <w:rFonts w:ascii="Times New Roman" w:hAnsi="Times New Roman" w:cs="Times New Roman"/>
          <w:color w:val="000000"/>
          <w:sz w:val="28"/>
          <w:szCs w:val="28"/>
        </w:rPr>
      </w:pPr>
      <w:hyperlink r:id="rId48" w:tgtFrame="_blank">
        <w:proofErr w:type="spellStart"/>
        <w:r>
          <w:rPr>
            <w:rFonts w:ascii="Times New Roman" w:hAnsi="Times New Roman" w:cs="Times New Roman"/>
            <w:color w:val="E96437"/>
            <w:sz w:val="28"/>
            <w:szCs w:val="28"/>
          </w:rPr>
          <w:t>Энергоаудит</w:t>
        </w:r>
        <w:proofErr w:type="spellEnd"/>
        <w:r>
          <w:rPr>
            <w:rFonts w:ascii="Times New Roman" w:hAnsi="Times New Roman" w:cs="Times New Roman"/>
            <w:color w:val="E96437"/>
            <w:sz w:val="28"/>
            <w:szCs w:val="28"/>
          </w:rPr>
          <w:t xml:space="preserve"> системы отопления и ГВС</w:t>
        </w:r>
      </w:hyperlink>
    </w:p>
    <w:p w:rsidR="00617434" w:rsidRDefault="001900F0">
      <w:pPr>
        <w:numPr>
          <w:ilvl w:val="0"/>
          <w:numId w:val="6"/>
        </w:numPr>
        <w:shd w:val="clear" w:color="auto" w:fill="FFFFFF"/>
        <w:spacing w:after="0" w:line="240" w:lineRule="auto"/>
        <w:ind w:left="-284" w:right="-284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Составление руководств по эксплуатации, управлению и обслуживанию систем отопления периодический контроль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 стороны руководства учреждения за их выполнением</w:t>
      </w:r>
    </w:p>
    <w:p w:rsidR="00617434" w:rsidRDefault="001900F0">
      <w:pPr>
        <w:numPr>
          <w:ilvl w:val="0"/>
          <w:numId w:val="6"/>
        </w:numPr>
        <w:shd w:val="clear" w:color="auto" w:fill="FFFFFF"/>
        <w:spacing w:after="0" w:line="240" w:lineRule="auto"/>
        <w:ind w:left="-284" w:right="-284" w:firstLine="0"/>
        <w:rPr>
          <w:rFonts w:ascii="Times New Roman" w:hAnsi="Times New Roman" w:cs="Times New Roman"/>
          <w:color w:val="000000"/>
          <w:sz w:val="28"/>
          <w:szCs w:val="28"/>
        </w:rPr>
      </w:pPr>
      <w:hyperlink r:id="rId49" w:tgtFrame="_blank">
        <w:r>
          <w:rPr>
            <w:rFonts w:ascii="Times New Roman" w:hAnsi="Times New Roman" w:cs="Times New Roman"/>
            <w:color w:val="E96437"/>
            <w:sz w:val="28"/>
            <w:szCs w:val="28"/>
          </w:rPr>
          <w:t>Установка общедомовых счетчиков тепла</w:t>
        </w:r>
      </w:hyperlink>
    </w:p>
    <w:p w:rsidR="00617434" w:rsidRDefault="001900F0">
      <w:pPr>
        <w:numPr>
          <w:ilvl w:val="0"/>
          <w:numId w:val="6"/>
        </w:numPr>
        <w:shd w:val="clear" w:color="auto" w:fill="FFFFFF"/>
        <w:spacing w:after="0" w:line="240" w:lineRule="auto"/>
        <w:ind w:left="-284" w:right="-284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Оснащение квартир счетчиками тепла</w:t>
      </w:r>
    </w:p>
    <w:p w:rsidR="00617434" w:rsidRDefault="001900F0">
      <w:pPr>
        <w:numPr>
          <w:ilvl w:val="0"/>
          <w:numId w:val="6"/>
        </w:numPr>
        <w:shd w:val="clear" w:color="auto" w:fill="FFFFFF"/>
        <w:spacing w:after="0" w:line="240" w:lineRule="auto"/>
        <w:ind w:left="-284" w:right="-284" w:firstLine="0"/>
        <w:rPr>
          <w:rFonts w:ascii="Times New Roman" w:hAnsi="Times New Roman" w:cs="Times New Roman"/>
          <w:color w:val="000000"/>
          <w:sz w:val="28"/>
          <w:szCs w:val="28"/>
        </w:rPr>
      </w:pPr>
      <w:hyperlink r:id="rId50" w:tgtFrame="_blank">
        <w:r>
          <w:rPr>
            <w:rFonts w:ascii="Times New Roman" w:hAnsi="Times New Roman" w:cs="Times New Roman"/>
            <w:color w:val="E96437"/>
            <w:sz w:val="28"/>
            <w:szCs w:val="28"/>
          </w:rPr>
          <w:t xml:space="preserve">Установка автоматизированного узла </w:t>
        </w:r>
        <w:proofErr w:type="spellStart"/>
        <w:r>
          <w:rPr>
            <w:rFonts w:ascii="Times New Roman" w:hAnsi="Times New Roman" w:cs="Times New Roman"/>
            <w:color w:val="E96437"/>
            <w:sz w:val="28"/>
            <w:szCs w:val="28"/>
          </w:rPr>
          <w:t>упраления</w:t>
        </w:r>
        <w:proofErr w:type="spellEnd"/>
        <w:r>
          <w:rPr>
            <w:rFonts w:ascii="Times New Roman" w:hAnsi="Times New Roman" w:cs="Times New Roman"/>
            <w:color w:val="E96437"/>
            <w:sz w:val="28"/>
            <w:szCs w:val="28"/>
          </w:rPr>
          <w:t xml:space="preserve"> отоплением</w:t>
        </w:r>
      </w:hyperlink>
    </w:p>
    <w:p w:rsidR="00617434" w:rsidRDefault="001900F0">
      <w:pPr>
        <w:numPr>
          <w:ilvl w:val="0"/>
          <w:numId w:val="6"/>
        </w:numPr>
        <w:shd w:val="clear" w:color="auto" w:fill="FFFFFF"/>
        <w:spacing w:after="0" w:line="240" w:lineRule="auto"/>
        <w:ind w:left="-284" w:right="-284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Снижение теплопотребления за счет автоматизации систем отопления путем установки индивидуальных тепловых пунктов</w:t>
      </w:r>
    </w:p>
    <w:p w:rsidR="00617434" w:rsidRDefault="001900F0">
      <w:pPr>
        <w:numPr>
          <w:ilvl w:val="0"/>
          <w:numId w:val="6"/>
        </w:numPr>
        <w:shd w:val="clear" w:color="auto" w:fill="FFFFFF"/>
        <w:spacing w:after="0" w:line="240" w:lineRule="auto"/>
        <w:ind w:left="-284" w:right="-284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Снижение потерь тепла с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инфильтрующим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воздухом путем уплотнения дверей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оконных стыков</w:t>
      </w:r>
    </w:p>
    <w:p w:rsidR="00617434" w:rsidRDefault="001900F0">
      <w:pPr>
        <w:numPr>
          <w:ilvl w:val="0"/>
          <w:numId w:val="6"/>
        </w:numPr>
        <w:shd w:val="clear" w:color="auto" w:fill="FFFFFF"/>
        <w:spacing w:after="0" w:line="240" w:lineRule="auto"/>
        <w:ind w:left="-284" w:right="-284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Снижение трансмиссионных потерь через оконные проемы путем установки третьего стекла или пленки ПВХ 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межрамном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пространстве окон</w:t>
      </w:r>
    </w:p>
    <w:p w:rsidR="00617434" w:rsidRDefault="001900F0">
      <w:pPr>
        <w:numPr>
          <w:ilvl w:val="0"/>
          <w:numId w:val="6"/>
        </w:numPr>
        <w:shd w:val="clear" w:color="auto" w:fill="FFFFFF"/>
        <w:spacing w:after="0" w:line="240" w:lineRule="auto"/>
        <w:ind w:left="-284" w:right="-284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Улучшение тепловой изоляции стен, полов и чердаков</w:t>
      </w:r>
    </w:p>
    <w:p w:rsidR="00617434" w:rsidRDefault="001900F0">
      <w:pPr>
        <w:numPr>
          <w:ilvl w:val="0"/>
          <w:numId w:val="6"/>
        </w:numPr>
        <w:shd w:val="clear" w:color="auto" w:fill="FFFFFF"/>
        <w:spacing w:after="0" w:line="240" w:lineRule="auto"/>
        <w:ind w:left="-284" w:right="-284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Снятие декоративных ограждений с радиаторов отопления и </w:t>
      </w:r>
      <w:hyperlink r:id="rId51" w:tgtFrame="_blank">
        <w:r>
          <w:rPr>
            <w:rFonts w:ascii="Times New Roman" w:hAnsi="Times New Roman" w:cs="Times New Roman"/>
            <w:color w:val="E96437"/>
            <w:sz w:val="28"/>
            <w:szCs w:val="28"/>
          </w:rPr>
          <w:t xml:space="preserve">установка </w:t>
        </w:r>
        <w:proofErr w:type="spellStart"/>
        <w:r>
          <w:rPr>
            <w:rFonts w:ascii="Times New Roman" w:hAnsi="Times New Roman" w:cs="Times New Roman"/>
            <w:color w:val="E96437"/>
            <w:sz w:val="28"/>
            <w:szCs w:val="28"/>
          </w:rPr>
          <w:t>теплоотражателей</w:t>
        </w:r>
        <w:proofErr w:type="spellEnd"/>
        <w:r>
          <w:rPr>
            <w:rFonts w:ascii="Times New Roman" w:hAnsi="Times New Roman" w:cs="Times New Roman"/>
            <w:color w:val="E96437"/>
            <w:sz w:val="28"/>
            <w:szCs w:val="28"/>
          </w:rPr>
          <w:t xml:space="preserve"> за радиаторами</w:t>
        </w:r>
      </w:hyperlink>
    </w:p>
    <w:p w:rsidR="00617434" w:rsidRDefault="001900F0">
      <w:pPr>
        <w:pStyle w:val="2"/>
        <w:shd w:val="clear" w:color="auto" w:fill="FFFFFF"/>
        <w:spacing w:before="300" w:beforeAutospacing="0" w:after="0" w:afterAutospacing="0"/>
        <w:ind w:left="-284" w:right="-284"/>
        <w:jc w:val="center"/>
        <w:rPr>
          <w:caps/>
          <w:color w:val="43464B"/>
          <w:sz w:val="28"/>
          <w:szCs w:val="28"/>
        </w:rPr>
      </w:pPr>
      <w:r>
        <w:rPr>
          <w:caps/>
          <w:color w:val="43464B"/>
          <w:sz w:val="28"/>
          <w:szCs w:val="28"/>
        </w:rPr>
        <w:t>МЕРОПРИЯТИЯ ПО ЭНЕРГОСБЕРЕЖЕНИЮ В СИСТЕМЕ ГОРЯЧЕГО ВОДОСНАБЖЕНИЯ (ГВС)</w:t>
      </w:r>
    </w:p>
    <w:p w:rsidR="00617434" w:rsidRDefault="001900F0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-284" w:right="-284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Составление руководств по эксплуатации, управлению и </w:t>
      </w:r>
      <w:r>
        <w:rPr>
          <w:rFonts w:ascii="Times New Roman" w:hAnsi="Times New Roman" w:cs="Times New Roman"/>
          <w:color w:val="000000"/>
          <w:sz w:val="28"/>
          <w:szCs w:val="28"/>
        </w:rPr>
        <w:t>обслуживанию систем ГВС и периодический контроль со стороны руководства учреждения за их выполнением</w:t>
      </w:r>
    </w:p>
    <w:p w:rsidR="00617434" w:rsidRDefault="001900F0">
      <w:pPr>
        <w:numPr>
          <w:ilvl w:val="0"/>
          <w:numId w:val="7"/>
        </w:numPr>
        <w:shd w:val="clear" w:color="auto" w:fill="FFFFFF"/>
        <w:spacing w:after="0" w:line="240" w:lineRule="auto"/>
        <w:ind w:left="-284" w:right="-284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Снижение потребления за счет оптимизации расходов и регулирования температуры горячей воды</w:t>
      </w:r>
    </w:p>
    <w:p w:rsidR="00617434" w:rsidRDefault="001900F0">
      <w:pPr>
        <w:numPr>
          <w:ilvl w:val="0"/>
          <w:numId w:val="7"/>
        </w:numPr>
        <w:shd w:val="clear" w:color="auto" w:fill="FFFFFF"/>
        <w:spacing w:after="0" w:line="240" w:lineRule="auto"/>
        <w:ind w:left="-284" w:right="-284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Своевременное устранение утечек горячей воды</w:t>
      </w:r>
    </w:p>
    <w:p w:rsidR="00617434" w:rsidRDefault="00617434">
      <w:pPr>
        <w:pStyle w:val="aa"/>
        <w:shd w:val="clear" w:color="auto" w:fill="FFFFFF"/>
        <w:spacing w:before="280" w:after="0" w:afterAutospacing="0"/>
        <w:ind w:left="-284" w:right="-284"/>
        <w:rPr>
          <w:color w:val="000000"/>
          <w:sz w:val="28"/>
          <w:szCs w:val="28"/>
        </w:rPr>
      </w:pPr>
    </w:p>
    <w:p w:rsidR="00617434" w:rsidRDefault="001900F0">
      <w:pPr>
        <w:pStyle w:val="2"/>
        <w:shd w:val="clear" w:color="auto" w:fill="FFFFFF"/>
        <w:spacing w:before="300" w:beforeAutospacing="0" w:after="0" w:afterAutospacing="0"/>
        <w:ind w:left="-284" w:right="-284"/>
        <w:jc w:val="center"/>
        <w:rPr>
          <w:caps/>
          <w:color w:val="43464B"/>
          <w:sz w:val="28"/>
          <w:szCs w:val="28"/>
        </w:rPr>
      </w:pPr>
      <w:r>
        <w:rPr>
          <w:caps/>
          <w:color w:val="43464B"/>
          <w:sz w:val="28"/>
          <w:szCs w:val="28"/>
        </w:rPr>
        <w:t>МЕРОПРИЯТИЯ ДЛЯ ПР</w:t>
      </w:r>
      <w:r>
        <w:rPr>
          <w:caps/>
          <w:color w:val="43464B"/>
          <w:sz w:val="28"/>
          <w:szCs w:val="28"/>
        </w:rPr>
        <w:t>ОГРАММЫ ЭНЕРГОСБЕРЕЖЕНИЯ В СИСТЕМЕ ВЕНТИЛЯЦИИ</w:t>
      </w:r>
    </w:p>
    <w:p w:rsidR="00617434" w:rsidRDefault="001900F0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-284" w:right="-284" w:firstLine="0"/>
        <w:rPr>
          <w:rFonts w:ascii="Times New Roman" w:hAnsi="Times New Roman" w:cs="Times New Roman"/>
          <w:color w:val="000000"/>
          <w:sz w:val="28"/>
          <w:szCs w:val="28"/>
        </w:rPr>
      </w:pPr>
      <w:hyperlink r:id="rId52" w:tgtFrame="_blank">
        <w:r>
          <w:rPr>
            <w:rFonts w:ascii="Times New Roman" w:hAnsi="Times New Roman" w:cs="Times New Roman"/>
            <w:color w:val="E96437"/>
            <w:sz w:val="28"/>
            <w:szCs w:val="28"/>
          </w:rPr>
          <w:t>Обследование систем вентиляции и кондиционирования</w:t>
        </w:r>
      </w:hyperlink>
    </w:p>
    <w:p w:rsidR="00617434" w:rsidRDefault="001900F0">
      <w:pPr>
        <w:numPr>
          <w:ilvl w:val="0"/>
          <w:numId w:val="8"/>
        </w:numPr>
        <w:shd w:val="clear" w:color="auto" w:fill="FFFFFF"/>
        <w:spacing w:after="0" w:line="240" w:lineRule="auto"/>
        <w:ind w:left="-284" w:right="-284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Замена устаревших вентиляторов с низким КПД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современные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 более высоким КПД</w:t>
      </w:r>
    </w:p>
    <w:p w:rsidR="00617434" w:rsidRDefault="001900F0">
      <w:pPr>
        <w:numPr>
          <w:ilvl w:val="0"/>
          <w:numId w:val="8"/>
        </w:numPr>
        <w:shd w:val="clear" w:color="auto" w:fill="FFFFFF"/>
        <w:spacing w:after="0" w:line="240" w:lineRule="auto"/>
        <w:ind w:left="-284" w:right="-284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Применения частотного регулирования скорости вращения</w:t>
      </w:r>
    </w:p>
    <w:p w:rsidR="00617434" w:rsidRDefault="001900F0">
      <w:pPr>
        <w:numPr>
          <w:ilvl w:val="0"/>
          <w:numId w:val="8"/>
        </w:numPr>
        <w:shd w:val="clear" w:color="auto" w:fill="FFFFFF"/>
        <w:spacing w:after="0" w:line="240" w:lineRule="auto"/>
        <w:ind w:left="-284" w:right="-284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Регулирование подачи воздуходувок шиберами 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всосе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вместо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регулировании на нагнетании</w:t>
      </w:r>
    </w:p>
    <w:p w:rsidR="00617434" w:rsidRDefault="001900F0">
      <w:pPr>
        <w:numPr>
          <w:ilvl w:val="0"/>
          <w:numId w:val="8"/>
        </w:numPr>
        <w:shd w:val="clear" w:color="auto" w:fill="FFFFFF"/>
        <w:spacing w:after="0" w:line="240" w:lineRule="auto"/>
        <w:ind w:left="-284" w:right="-284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Регулирование вытяжной вентиляции шиберами на рабочих местах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вместо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регулировании на нагнетании</w:t>
      </w:r>
    </w:p>
    <w:p w:rsidR="00617434" w:rsidRDefault="001900F0">
      <w:pPr>
        <w:numPr>
          <w:ilvl w:val="0"/>
          <w:numId w:val="8"/>
        </w:numPr>
        <w:shd w:val="clear" w:color="auto" w:fill="FFFFFF"/>
        <w:spacing w:after="0" w:line="240" w:lineRule="auto"/>
        <w:ind w:left="-284" w:right="-284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Отключение вентиляц</w:t>
      </w:r>
      <w:r>
        <w:rPr>
          <w:rFonts w:ascii="Times New Roman" w:hAnsi="Times New Roman" w:cs="Times New Roman"/>
          <w:color w:val="000000"/>
          <w:sz w:val="28"/>
          <w:szCs w:val="28"/>
        </w:rPr>
        <w:t>ионных установок во время обеденных перерывов и в нерабочее время</w:t>
      </w:r>
    </w:p>
    <w:p w:rsidR="00617434" w:rsidRDefault="001900F0">
      <w:pPr>
        <w:numPr>
          <w:ilvl w:val="0"/>
          <w:numId w:val="8"/>
        </w:numPr>
        <w:shd w:val="clear" w:color="auto" w:fill="FFFFFF"/>
        <w:spacing w:after="0" w:line="240" w:lineRule="auto"/>
        <w:ind w:left="-284" w:right="-284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Применение блокировки индивидуальных вытяжных систем</w:t>
      </w:r>
    </w:p>
    <w:p w:rsidR="00617434" w:rsidRDefault="001900F0">
      <w:pPr>
        <w:numPr>
          <w:ilvl w:val="0"/>
          <w:numId w:val="8"/>
        </w:numPr>
        <w:shd w:val="clear" w:color="auto" w:fill="FFFFFF"/>
        <w:spacing w:after="0" w:line="240" w:lineRule="auto"/>
        <w:ind w:left="-284" w:right="-284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Применение блокировки вентилятора воздушных завес с механизмами открывания дверей</w:t>
      </w:r>
    </w:p>
    <w:p w:rsidR="00617434" w:rsidRDefault="001900F0">
      <w:pPr>
        <w:numPr>
          <w:ilvl w:val="0"/>
          <w:numId w:val="8"/>
        </w:numPr>
        <w:shd w:val="clear" w:color="auto" w:fill="FFFFFF"/>
        <w:spacing w:after="0" w:line="240" w:lineRule="auto"/>
        <w:ind w:left="-284" w:right="-284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Применение устройств автоматического регулирования и уп</w:t>
      </w:r>
      <w:r>
        <w:rPr>
          <w:rFonts w:ascii="Times New Roman" w:hAnsi="Times New Roman" w:cs="Times New Roman"/>
          <w:color w:val="000000"/>
          <w:sz w:val="28"/>
          <w:szCs w:val="28"/>
        </w:rPr>
        <w:t>равления вентиляционными установками в зависимости от температуры наружного воздуха</w:t>
      </w:r>
    </w:p>
    <w:p w:rsidR="00617434" w:rsidRDefault="001900F0">
      <w:pPr>
        <w:pStyle w:val="2"/>
        <w:shd w:val="clear" w:color="auto" w:fill="FFFFFF"/>
        <w:spacing w:before="300" w:beforeAutospacing="0" w:after="0" w:afterAutospacing="0"/>
        <w:ind w:left="-284" w:right="-284"/>
        <w:jc w:val="center"/>
        <w:rPr>
          <w:caps/>
          <w:color w:val="43464B"/>
          <w:sz w:val="28"/>
          <w:szCs w:val="28"/>
        </w:rPr>
      </w:pPr>
      <w:r>
        <w:rPr>
          <w:caps/>
          <w:color w:val="43464B"/>
          <w:sz w:val="28"/>
          <w:szCs w:val="28"/>
        </w:rPr>
        <w:t>МЕРОПРИЯТИЯ ПО СОКРАЩЕНИЮ ПОТЕРЬ В СИСТЕМЕ КОНДИЦИОНИРОВАНИЯ</w:t>
      </w:r>
    </w:p>
    <w:p w:rsidR="00617434" w:rsidRDefault="001900F0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-284" w:right="-284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Включение кондиционера только тогда когда это необходимо</w:t>
      </w:r>
    </w:p>
    <w:p w:rsidR="00617434" w:rsidRDefault="001900F0">
      <w:pPr>
        <w:numPr>
          <w:ilvl w:val="0"/>
          <w:numId w:val="9"/>
        </w:numPr>
        <w:shd w:val="clear" w:color="auto" w:fill="FFFFFF"/>
        <w:spacing w:after="0" w:line="240" w:lineRule="auto"/>
        <w:ind w:left="-284" w:right="-284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 перегрева и переохлаждения воздуха в </w:t>
      </w:r>
      <w:r>
        <w:rPr>
          <w:rFonts w:ascii="Times New Roman" w:hAnsi="Times New Roman" w:cs="Times New Roman"/>
          <w:color w:val="000000"/>
          <w:sz w:val="28"/>
          <w:szCs w:val="28"/>
        </w:rPr>
        <w:t>помещении</w:t>
      </w:r>
    </w:p>
    <w:p w:rsidR="00617434" w:rsidRDefault="001900F0">
      <w:pPr>
        <w:numPr>
          <w:ilvl w:val="0"/>
          <w:numId w:val="9"/>
        </w:numPr>
        <w:shd w:val="clear" w:color="auto" w:fill="FFFFFF"/>
        <w:spacing w:after="0" w:line="240" w:lineRule="auto"/>
        <w:ind w:left="-284" w:right="-284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Уменьшение до минимума установки на охлаждение и нагревание воздуха</w:t>
      </w:r>
    </w:p>
    <w:p w:rsidR="00617434" w:rsidRDefault="001900F0">
      <w:pPr>
        <w:numPr>
          <w:ilvl w:val="0"/>
          <w:numId w:val="9"/>
        </w:numPr>
        <w:shd w:val="clear" w:color="auto" w:fill="FFFFFF"/>
        <w:spacing w:after="0" w:line="240" w:lineRule="auto"/>
        <w:ind w:left="-284" w:right="-284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Поддерживание в рабочем состоянии регуляторов, поверхностей теплообменников и оборудования</w:t>
      </w:r>
    </w:p>
    <w:p w:rsidR="00617434" w:rsidRDefault="001900F0">
      <w:pPr>
        <w:numPr>
          <w:ilvl w:val="0"/>
          <w:numId w:val="9"/>
        </w:numPr>
        <w:shd w:val="clear" w:color="auto" w:fill="FFFFFF"/>
        <w:spacing w:after="0" w:line="240" w:lineRule="auto"/>
        <w:ind w:left="-284" w:right="-284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Минимизировать количество воздуха, подводимого к помещению</w:t>
      </w:r>
    </w:p>
    <w:p w:rsidR="00617434" w:rsidRDefault="001900F0">
      <w:pPr>
        <w:pStyle w:val="2"/>
        <w:shd w:val="clear" w:color="auto" w:fill="FFFFFF"/>
        <w:spacing w:before="300" w:beforeAutospacing="0" w:after="0" w:afterAutospacing="0"/>
        <w:ind w:left="-284" w:right="-284"/>
        <w:jc w:val="center"/>
        <w:rPr>
          <w:caps/>
          <w:color w:val="43464B"/>
          <w:sz w:val="28"/>
          <w:szCs w:val="28"/>
        </w:rPr>
      </w:pPr>
      <w:r>
        <w:rPr>
          <w:caps/>
          <w:color w:val="43464B"/>
          <w:sz w:val="28"/>
          <w:szCs w:val="28"/>
        </w:rPr>
        <w:t>МЕРОПРИЯТИЯ В СИСТЕМЕ ВОДОСН</w:t>
      </w:r>
      <w:r>
        <w:rPr>
          <w:caps/>
          <w:color w:val="43464B"/>
          <w:sz w:val="28"/>
          <w:szCs w:val="28"/>
        </w:rPr>
        <w:t>АБЖЕНИЯ</w:t>
      </w:r>
    </w:p>
    <w:p w:rsidR="00617434" w:rsidRDefault="001900F0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-284" w:right="-284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Установка счетчиков расхода воды</w:t>
      </w:r>
    </w:p>
    <w:p w:rsidR="00617434" w:rsidRDefault="001900F0">
      <w:pPr>
        <w:numPr>
          <w:ilvl w:val="0"/>
          <w:numId w:val="10"/>
        </w:numPr>
        <w:shd w:val="clear" w:color="auto" w:fill="FFFFFF"/>
        <w:spacing w:after="0" w:line="240" w:lineRule="auto"/>
        <w:ind w:left="-284" w:right="-284" w:firstLine="0"/>
        <w:rPr>
          <w:rFonts w:ascii="Times New Roman" w:hAnsi="Times New Roman" w:cs="Times New Roman"/>
          <w:color w:val="000000"/>
          <w:sz w:val="28"/>
          <w:szCs w:val="28"/>
        </w:rPr>
      </w:pPr>
      <w:hyperlink r:id="rId53" w:tgtFrame="_blank">
        <w:r>
          <w:rPr>
            <w:rFonts w:ascii="Times New Roman" w:hAnsi="Times New Roman" w:cs="Times New Roman"/>
            <w:color w:val="E96437"/>
            <w:sz w:val="28"/>
            <w:szCs w:val="28"/>
          </w:rPr>
          <w:t>Обследование водоснабжения и водоотведения</w:t>
        </w:r>
      </w:hyperlink>
    </w:p>
    <w:p w:rsidR="00617434" w:rsidRDefault="001900F0">
      <w:pPr>
        <w:numPr>
          <w:ilvl w:val="0"/>
          <w:numId w:val="10"/>
        </w:numPr>
        <w:shd w:val="clear" w:color="auto" w:fill="FFFFFF"/>
        <w:spacing w:after="0" w:line="240" w:lineRule="auto"/>
        <w:ind w:left="-284" w:right="-284" w:firstLine="0"/>
        <w:rPr>
          <w:rFonts w:ascii="Times New Roman" w:hAnsi="Times New Roman" w:cs="Times New Roman"/>
          <w:color w:val="000000"/>
          <w:sz w:val="28"/>
          <w:szCs w:val="28"/>
        </w:rPr>
      </w:pPr>
      <w:hyperlink r:id="rId54" w:tgtFrame="_blank">
        <w:r>
          <w:rPr>
            <w:rFonts w:ascii="Times New Roman" w:hAnsi="Times New Roman" w:cs="Times New Roman"/>
            <w:color w:val="E96437"/>
            <w:sz w:val="28"/>
            <w:szCs w:val="28"/>
          </w:rPr>
          <w:t>Поиск и устранение</w:t>
        </w:r>
        <w:r>
          <w:rPr>
            <w:rFonts w:ascii="Times New Roman" w:hAnsi="Times New Roman" w:cs="Times New Roman"/>
            <w:color w:val="E96437"/>
            <w:sz w:val="28"/>
            <w:szCs w:val="28"/>
          </w:rPr>
          <w:t xml:space="preserve"> утечек</w:t>
        </w:r>
      </w:hyperlink>
    </w:p>
    <w:p w:rsidR="00617434" w:rsidRDefault="001900F0">
      <w:pPr>
        <w:pStyle w:val="2"/>
        <w:shd w:val="clear" w:color="auto" w:fill="FFFFFF"/>
        <w:spacing w:before="300" w:beforeAutospacing="0" w:after="0" w:afterAutospacing="0"/>
        <w:ind w:left="-284" w:right="-284"/>
        <w:jc w:val="center"/>
        <w:rPr>
          <w:caps/>
          <w:color w:val="43464B"/>
          <w:sz w:val="28"/>
          <w:szCs w:val="28"/>
        </w:rPr>
      </w:pPr>
      <w:r>
        <w:rPr>
          <w:caps/>
          <w:color w:val="43464B"/>
          <w:sz w:val="28"/>
          <w:szCs w:val="28"/>
        </w:rPr>
        <w:lastRenderedPageBreak/>
        <w:t>ОРГАНИЗАЦИОННЫЕ МЕРОПРИЯТИЯ ПО ЭНЕРГОСБЕРЕЖЕНИЮ ДЛЯ ОРГАНИЗАЦИЙ И УЧРЕЖДЕНИЙ</w:t>
      </w:r>
    </w:p>
    <w:p w:rsidR="00617434" w:rsidRDefault="001900F0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-284" w:right="-284" w:firstLine="0"/>
        <w:rPr>
          <w:rFonts w:ascii="Times New Roman" w:hAnsi="Times New Roman" w:cs="Times New Roman"/>
          <w:color w:val="000000"/>
          <w:sz w:val="28"/>
          <w:szCs w:val="28"/>
        </w:rPr>
      </w:pPr>
      <w:hyperlink r:id="rId55" w:tgtFrame="_blank">
        <w:r>
          <w:rPr>
            <w:rFonts w:ascii="Times New Roman" w:hAnsi="Times New Roman" w:cs="Times New Roman"/>
            <w:color w:val="E96437"/>
            <w:sz w:val="28"/>
            <w:szCs w:val="28"/>
          </w:rPr>
          <w:t>Назначение ответственного лица за расходом энергоносителей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 и провед</w:t>
      </w:r>
      <w:r>
        <w:rPr>
          <w:rFonts w:ascii="Times New Roman" w:hAnsi="Times New Roman" w:cs="Times New Roman"/>
          <w:color w:val="000000"/>
          <w:sz w:val="28"/>
          <w:szCs w:val="28"/>
        </w:rPr>
        <w:t>ение мероприятий по энергосбережению.</w:t>
      </w:r>
    </w:p>
    <w:p w:rsidR="00617434" w:rsidRDefault="001900F0">
      <w:pPr>
        <w:numPr>
          <w:ilvl w:val="0"/>
          <w:numId w:val="11"/>
        </w:numPr>
        <w:shd w:val="clear" w:color="auto" w:fill="FFFFFF"/>
        <w:spacing w:after="0" w:line="240" w:lineRule="auto"/>
        <w:ind w:left="-284" w:right="-284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Совершенствование порядка работы организации и оптимизация работы систем освещения, вентиляции, водоснабжения.</w:t>
      </w:r>
    </w:p>
    <w:p w:rsidR="00617434" w:rsidRDefault="001900F0">
      <w:pPr>
        <w:numPr>
          <w:ilvl w:val="0"/>
          <w:numId w:val="11"/>
        </w:numPr>
        <w:shd w:val="clear" w:color="auto" w:fill="FFFFFF"/>
        <w:spacing w:after="0" w:line="240" w:lineRule="auto"/>
        <w:ind w:left="-284" w:right="-284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Соблюдение правил эксплуатации и обслуживания систем энергопотребления и отдельных энергоустановок, </w:t>
      </w:r>
      <w:r>
        <w:rPr>
          <w:rFonts w:ascii="Times New Roman" w:hAnsi="Times New Roman" w:cs="Times New Roman"/>
          <w:color w:val="000000"/>
          <w:sz w:val="28"/>
          <w:szCs w:val="28"/>
        </w:rPr>
        <w:t>введение графиков включения и отключения систем освещения, вентиляции, тепловых завес и т.д.</w:t>
      </w:r>
    </w:p>
    <w:p w:rsidR="00617434" w:rsidRDefault="001900F0">
      <w:pPr>
        <w:numPr>
          <w:ilvl w:val="0"/>
          <w:numId w:val="11"/>
        </w:numPr>
        <w:shd w:val="clear" w:color="auto" w:fill="FFFFFF"/>
        <w:spacing w:after="0" w:line="240" w:lineRule="auto"/>
        <w:ind w:left="-284" w:right="-284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Организация работ по эксплуатации светильников, их чистке, своевременному ремонту оконных рам, оклейка окон, ремонт санузлов и т.п.</w:t>
      </w:r>
    </w:p>
    <w:p w:rsidR="00617434" w:rsidRDefault="001900F0">
      <w:pPr>
        <w:numPr>
          <w:ilvl w:val="0"/>
          <w:numId w:val="11"/>
        </w:numPr>
        <w:shd w:val="clear" w:color="auto" w:fill="FFFFFF"/>
        <w:spacing w:after="0" w:line="240" w:lineRule="auto"/>
        <w:ind w:left="-284" w:right="-284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Ведение разъяснительной работы </w:t>
      </w:r>
      <w:r>
        <w:rPr>
          <w:rFonts w:ascii="Times New Roman" w:hAnsi="Times New Roman" w:cs="Times New Roman"/>
          <w:color w:val="000000"/>
          <w:sz w:val="28"/>
          <w:szCs w:val="28"/>
        </w:rPr>
        <w:t>с сотрудниками по вопросам энергосбережения.</w:t>
      </w:r>
    </w:p>
    <w:p w:rsidR="00617434" w:rsidRDefault="001900F0">
      <w:pPr>
        <w:numPr>
          <w:ilvl w:val="0"/>
          <w:numId w:val="11"/>
        </w:numPr>
        <w:shd w:val="clear" w:color="auto" w:fill="FFFFFF"/>
        <w:spacing w:after="0" w:line="240" w:lineRule="auto"/>
        <w:ind w:left="-284" w:right="-284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Ежеквартальная проверка и корректировка договоров 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энерг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ресурсопотребление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энергоснабжающими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организациями.</w:t>
      </w:r>
    </w:p>
    <w:p w:rsidR="00617434" w:rsidRDefault="001900F0">
      <w:pPr>
        <w:shd w:val="clear" w:color="auto" w:fill="FFFFFF"/>
        <w:spacing w:after="0" w:line="240" w:lineRule="auto"/>
        <w:ind w:left="-284" w:right="-28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219825" cy="2058035"/>
            <wp:effectExtent l="0" t="0" r="0" b="0"/>
            <wp:docPr id="13" name="Рисунок 7" descr="Виды мероприятий по энергоэффективн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7" descr="Виды мероприятий по энергоэффективности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2058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7434" w:rsidRDefault="001900F0">
      <w:pPr>
        <w:pStyle w:val="wp-caption-text"/>
        <w:shd w:val="clear" w:color="auto" w:fill="FFFFFF"/>
        <w:spacing w:beforeAutospacing="0" w:after="0" w:afterAutospacing="0"/>
        <w:ind w:left="-284" w:right="-28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Виды мероприятий по </w:t>
      </w:r>
      <w:proofErr w:type="spellStart"/>
      <w:r>
        <w:rPr>
          <w:color w:val="000000"/>
          <w:sz w:val="28"/>
          <w:szCs w:val="28"/>
        </w:rPr>
        <w:t>энергоэффективности</w:t>
      </w:r>
      <w:proofErr w:type="spellEnd"/>
    </w:p>
    <w:p w:rsidR="00617434" w:rsidRDefault="001900F0">
      <w:pPr>
        <w:pStyle w:val="2"/>
        <w:shd w:val="clear" w:color="auto" w:fill="FFFFFF"/>
        <w:spacing w:before="300" w:beforeAutospacing="0" w:after="0" w:afterAutospacing="0"/>
        <w:ind w:left="-284" w:right="-284"/>
        <w:jc w:val="center"/>
        <w:rPr>
          <w:caps/>
          <w:color w:val="43464B"/>
          <w:sz w:val="28"/>
          <w:szCs w:val="28"/>
        </w:rPr>
      </w:pPr>
      <w:r>
        <w:rPr>
          <w:caps/>
          <w:color w:val="43464B"/>
          <w:sz w:val="28"/>
          <w:szCs w:val="28"/>
        </w:rPr>
        <w:t>ОСНОВНЫЕ ВИДЫ МЕРОПРИЯТИЙ ПО ЭНЕРГОСБЕРЕЖЕНИЮ</w:t>
      </w:r>
    </w:p>
    <w:p w:rsidR="00617434" w:rsidRDefault="001900F0">
      <w:pPr>
        <w:pStyle w:val="3"/>
        <w:shd w:val="clear" w:color="auto" w:fill="FFFFFF"/>
        <w:spacing w:line="240" w:lineRule="auto"/>
        <w:ind w:left="-284" w:right="-284"/>
        <w:jc w:val="center"/>
        <w:rPr>
          <w:rFonts w:ascii="Times New Roman" w:hAnsi="Times New Roman" w:cs="Times New Roman"/>
          <w:caps/>
          <w:color w:val="43464B"/>
          <w:sz w:val="28"/>
          <w:szCs w:val="28"/>
        </w:rPr>
      </w:pPr>
      <w:r>
        <w:rPr>
          <w:rFonts w:ascii="Times New Roman" w:hAnsi="Times New Roman" w:cs="Times New Roman"/>
          <w:caps/>
          <w:color w:val="43464B"/>
          <w:sz w:val="28"/>
          <w:szCs w:val="28"/>
        </w:rPr>
        <w:t>ОРГАНИ</w:t>
      </w:r>
      <w:r>
        <w:rPr>
          <w:rFonts w:ascii="Times New Roman" w:hAnsi="Times New Roman" w:cs="Times New Roman"/>
          <w:caps/>
          <w:color w:val="43464B"/>
          <w:sz w:val="28"/>
          <w:szCs w:val="28"/>
        </w:rPr>
        <w:t>ЗАЦИОННО-АДМИНИСТРАТИВНЫЕ ВИДЫ МЕРОПРИЯТИЙ</w:t>
      </w:r>
    </w:p>
    <w:p w:rsidR="00617434" w:rsidRDefault="001900F0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-284" w:right="-284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Обучение сотрудников предприятия по программам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Энергоэффективность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энергосбережение»</w:t>
      </w:r>
    </w:p>
    <w:p w:rsidR="00617434" w:rsidRDefault="001900F0">
      <w:pPr>
        <w:numPr>
          <w:ilvl w:val="0"/>
          <w:numId w:val="12"/>
        </w:numPr>
        <w:shd w:val="clear" w:color="auto" w:fill="FFFFFF"/>
        <w:spacing w:after="0" w:line="240" w:lineRule="auto"/>
        <w:ind w:left="-284" w:right="-284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Организация расчетов по оптимизации работы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энерг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топливопотребляющего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оборудования</w:t>
      </w:r>
    </w:p>
    <w:p w:rsidR="00617434" w:rsidRDefault="001900F0">
      <w:pPr>
        <w:numPr>
          <w:ilvl w:val="0"/>
          <w:numId w:val="12"/>
        </w:numPr>
        <w:shd w:val="clear" w:color="auto" w:fill="FFFFFF"/>
        <w:spacing w:after="0" w:line="240" w:lineRule="auto"/>
        <w:ind w:left="-284" w:right="-284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Оптимизация работы 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работой котельного 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теплосетевого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оборудования (например: оптимизация работы котлов в группе с целью уменьшения суммарного расхода топлива)</w:t>
      </w:r>
    </w:p>
    <w:p w:rsidR="00617434" w:rsidRDefault="001900F0">
      <w:pPr>
        <w:numPr>
          <w:ilvl w:val="0"/>
          <w:numId w:val="12"/>
        </w:numPr>
        <w:shd w:val="clear" w:color="auto" w:fill="FFFFFF"/>
        <w:spacing w:after="0" w:line="240" w:lineRule="auto"/>
        <w:ind w:left="-284" w:right="-284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Мониторинг выполнения энергосберегающих мероприятий, отслеживание динамики потребления ресурсов</w:t>
      </w:r>
    </w:p>
    <w:p w:rsidR="00617434" w:rsidRDefault="00617434">
      <w:pPr>
        <w:shd w:val="clear" w:color="auto" w:fill="FFFFFF"/>
        <w:spacing w:beforeAutospacing="1" w:after="0" w:line="240" w:lineRule="auto"/>
        <w:ind w:left="-284" w:right="-284"/>
        <w:rPr>
          <w:rFonts w:ascii="Times New Roman" w:hAnsi="Times New Roman" w:cs="Times New Roman"/>
          <w:color w:val="000000"/>
          <w:sz w:val="28"/>
          <w:szCs w:val="28"/>
        </w:rPr>
      </w:pPr>
    </w:p>
    <w:p w:rsidR="00617434" w:rsidRDefault="00617434">
      <w:pPr>
        <w:shd w:val="clear" w:color="auto" w:fill="FFFFFF"/>
        <w:spacing w:beforeAutospacing="1" w:after="0" w:line="240" w:lineRule="auto"/>
        <w:ind w:left="-284"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17434" w:rsidRDefault="00617434">
      <w:pPr>
        <w:spacing w:after="0" w:line="240" w:lineRule="auto"/>
        <w:ind w:left="-284" w:right="-284"/>
        <w:rPr>
          <w:rFonts w:ascii="Times New Roman" w:hAnsi="Times New Roman" w:cs="Times New Roman"/>
          <w:sz w:val="28"/>
          <w:szCs w:val="28"/>
        </w:rPr>
      </w:pPr>
    </w:p>
    <w:sectPr w:rsidR="00617434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0F0" w:rsidRDefault="001900F0" w:rsidP="00693E97">
      <w:pPr>
        <w:spacing w:after="0" w:line="240" w:lineRule="auto"/>
      </w:pPr>
      <w:r>
        <w:separator/>
      </w:r>
    </w:p>
  </w:endnote>
  <w:endnote w:type="continuationSeparator" w:id="0">
    <w:p w:rsidR="001900F0" w:rsidRDefault="001900F0" w:rsidP="00693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0F0" w:rsidRDefault="001900F0" w:rsidP="00693E97">
      <w:pPr>
        <w:spacing w:after="0" w:line="240" w:lineRule="auto"/>
      </w:pPr>
      <w:r>
        <w:separator/>
      </w:r>
    </w:p>
  </w:footnote>
  <w:footnote w:type="continuationSeparator" w:id="0">
    <w:p w:rsidR="001900F0" w:rsidRDefault="001900F0" w:rsidP="00693E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E1BF0"/>
    <w:multiLevelType w:val="multilevel"/>
    <w:tmpl w:val="F580D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A3D0993"/>
    <w:multiLevelType w:val="multilevel"/>
    <w:tmpl w:val="14A8F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F564CBC"/>
    <w:multiLevelType w:val="multilevel"/>
    <w:tmpl w:val="1CAAE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1061826"/>
    <w:multiLevelType w:val="multilevel"/>
    <w:tmpl w:val="213A1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17F2E0B"/>
    <w:multiLevelType w:val="multilevel"/>
    <w:tmpl w:val="1F02D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D084E67"/>
    <w:multiLevelType w:val="multilevel"/>
    <w:tmpl w:val="19F07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DAB325D"/>
    <w:multiLevelType w:val="multilevel"/>
    <w:tmpl w:val="CD503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A1E5E4C"/>
    <w:multiLevelType w:val="multilevel"/>
    <w:tmpl w:val="BCA69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70687F"/>
    <w:multiLevelType w:val="multilevel"/>
    <w:tmpl w:val="42342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8E25C99"/>
    <w:multiLevelType w:val="multilevel"/>
    <w:tmpl w:val="4B7AF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70A835CB"/>
    <w:multiLevelType w:val="multilevel"/>
    <w:tmpl w:val="F4002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7A055621"/>
    <w:multiLevelType w:val="multilevel"/>
    <w:tmpl w:val="F7283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7D4939AA"/>
    <w:multiLevelType w:val="multilevel"/>
    <w:tmpl w:val="E022208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6"/>
  </w:num>
  <w:num w:numId="5">
    <w:abstractNumId w:val="8"/>
  </w:num>
  <w:num w:numId="6">
    <w:abstractNumId w:val="9"/>
  </w:num>
  <w:num w:numId="7">
    <w:abstractNumId w:val="2"/>
  </w:num>
  <w:num w:numId="8">
    <w:abstractNumId w:val="3"/>
  </w:num>
  <w:num w:numId="9">
    <w:abstractNumId w:val="0"/>
  </w:num>
  <w:num w:numId="10">
    <w:abstractNumId w:val="10"/>
  </w:num>
  <w:num w:numId="11">
    <w:abstractNumId w:val="7"/>
  </w:num>
  <w:num w:numId="12">
    <w:abstractNumId w:val="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434"/>
    <w:rsid w:val="001900F0"/>
    <w:rsid w:val="00617434"/>
    <w:rsid w:val="00693E97"/>
    <w:rsid w:val="00B6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483E4B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83E4B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83E4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483E4B"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qFormat/>
    <w:rsid w:val="00483E4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qFormat/>
    <w:rsid w:val="00483E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c6521731">
    <w:name w:val="hc6521731"/>
    <w:basedOn w:val="a0"/>
    <w:qFormat/>
    <w:rsid w:val="00483E4B"/>
  </w:style>
  <w:style w:type="character" w:customStyle="1" w:styleId="-">
    <w:name w:val="Интернет-ссылка"/>
    <w:basedOn w:val="a0"/>
    <w:uiPriority w:val="99"/>
    <w:semiHidden/>
    <w:unhideWhenUsed/>
    <w:rsid w:val="00483E4B"/>
    <w:rPr>
      <w:color w:val="0000FF"/>
      <w:u w:val="single"/>
    </w:rPr>
  </w:style>
  <w:style w:type="character" w:customStyle="1" w:styleId="f77c56968">
    <w:name w:val="f77c56968"/>
    <w:basedOn w:val="a0"/>
    <w:qFormat/>
    <w:rsid w:val="00483E4B"/>
  </w:style>
  <w:style w:type="character" w:customStyle="1" w:styleId="d36ae89fd">
    <w:name w:val="d36ae89fd"/>
    <w:basedOn w:val="a0"/>
    <w:qFormat/>
    <w:rsid w:val="00483E4B"/>
  </w:style>
  <w:style w:type="character" w:styleId="a3">
    <w:name w:val="Strong"/>
    <w:basedOn w:val="a0"/>
    <w:uiPriority w:val="22"/>
    <w:qFormat/>
    <w:rsid w:val="00483E4B"/>
    <w:rPr>
      <w:b/>
      <w:bCs/>
    </w:rPr>
  </w:style>
  <w:style w:type="character" w:customStyle="1" w:styleId="a4">
    <w:name w:val="Текст выноски Знак"/>
    <w:basedOn w:val="a0"/>
    <w:uiPriority w:val="99"/>
    <w:semiHidden/>
    <w:qFormat/>
    <w:rsid w:val="00483E4B"/>
    <w:rPr>
      <w:rFonts w:ascii="Tahoma" w:hAnsi="Tahoma" w:cs="Tahoma"/>
      <w:sz w:val="16"/>
      <w:szCs w:val="16"/>
    </w:rPr>
  </w:style>
  <w:style w:type="character" w:customStyle="1" w:styleId="text-promo">
    <w:name w:val="text-promo"/>
    <w:basedOn w:val="a0"/>
    <w:qFormat/>
    <w:rsid w:val="00483E4B"/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customStyle="1" w:styleId="zhurnal">
    <w:name w:val="zhurnal"/>
    <w:basedOn w:val="a"/>
    <w:qFormat/>
    <w:rsid w:val="00483E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qFormat/>
    <w:rsid w:val="00483E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uiPriority w:val="99"/>
    <w:semiHidden/>
    <w:unhideWhenUsed/>
    <w:qFormat/>
    <w:rsid w:val="00483E4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p-caption-text">
    <w:name w:val="wp-caption-text"/>
    <w:basedOn w:val="a"/>
    <w:qFormat/>
    <w:rsid w:val="00483E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693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93E97"/>
  </w:style>
  <w:style w:type="paragraph" w:styleId="ae">
    <w:name w:val="footer"/>
    <w:basedOn w:val="a"/>
    <w:link w:val="af"/>
    <w:uiPriority w:val="99"/>
    <w:unhideWhenUsed/>
    <w:rsid w:val="00693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93E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483E4B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83E4B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83E4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483E4B"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qFormat/>
    <w:rsid w:val="00483E4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qFormat/>
    <w:rsid w:val="00483E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c6521731">
    <w:name w:val="hc6521731"/>
    <w:basedOn w:val="a0"/>
    <w:qFormat/>
    <w:rsid w:val="00483E4B"/>
  </w:style>
  <w:style w:type="character" w:customStyle="1" w:styleId="-">
    <w:name w:val="Интернет-ссылка"/>
    <w:basedOn w:val="a0"/>
    <w:uiPriority w:val="99"/>
    <w:semiHidden/>
    <w:unhideWhenUsed/>
    <w:rsid w:val="00483E4B"/>
    <w:rPr>
      <w:color w:val="0000FF"/>
      <w:u w:val="single"/>
    </w:rPr>
  </w:style>
  <w:style w:type="character" w:customStyle="1" w:styleId="f77c56968">
    <w:name w:val="f77c56968"/>
    <w:basedOn w:val="a0"/>
    <w:qFormat/>
    <w:rsid w:val="00483E4B"/>
  </w:style>
  <w:style w:type="character" w:customStyle="1" w:styleId="d36ae89fd">
    <w:name w:val="d36ae89fd"/>
    <w:basedOn w:val="a0"/>
    <w:qFormat/>
    <w:rsid w:val="00483E4B"/>
  </w:style>
  <w:style w:type="character" w:styleId="a3">
    <w:name w:val="Strong"/>
    <w:basedOn w:val="a0"/>
    <w:uiPriority w:val="22"/>
    <w:qFormat/>
    <w:rsid w:val="00483E4B"/>
    <w:rPr>
      <w:b/>
      <w:bCs/>
    </w:rPr>
  </w:style>
  <w:style w:type="character" w:customStyle="1" w:styleId="a4">
    <w:name w:val="Текст выноски Знак"/>
    <w:basedOn w:val="a0"/>
    <w:uiPriority w:val="99"/>
    <w:semiHidden/>
    <w:qFormat/>
    <w:rsid w:val="00483E4B"/>
    <w:rPr>
      <w:rFonts w:ascii="Tahoma" w:hAnsi="Tahoma" w:cs="Tahoma"/>
      <w:sz w:val="16"/>
      <w:szCs w:val="16"/>
    </w:rPr>
  </w:style>
  <w:style w:type="character" w:customStyle="1" w:styleId="text-promo">
    <w:name w:val="text-promo"/>
    <w:basedOn w:val="a0"/>
    <w:qFormat/>
    <w:rsid w:val="00483E4B"/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customStyle="1" w:styleId="zhurnal">
    <w:name w:val="zhurnal"/>
    <w:basedOn w:val="a"/>
    <w:qFormat/>
    <w:rsid w:val="00483E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qFormat/>
    <w:rsid w:val="00483E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uiPriority w:val="99"/>
    <w:semiHidden/>
    <w:unhideWhenUsed/>
    <w:qFormat/>
    <w:rsid w:val="00483E4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p-caption-text">
    <w:name w:val="wp-caption-text"/>
    <w:basedOn w:val="a"/>
    <w:qFormat/>
    <w:rsid w:val="00483E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693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93E97"/>
  </w:style>
  <w:style w:type="paragraph" w:styleId="ae">
    <w:name w:val="footer"/>
    <w:basedOn w:val="a"/>
    <w:link w:val="af"/>
    <w:uiPriority w:val="99"/>
    <w:unhideWhenUsed/>
    <w:rsid w:val="00693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93E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nergo-audit.com/meropriyatiya-po-energosberezheniyu" TargetMode="External"/><Relationship Id="rId18" Type="http://schemas.openxmlformats.org/officeDocument/2006/relationships/hyperlink" Target="https://energo-audit.com/teplootrazhayushchiy-ekran" TargetMode="External"/><Relationship Id="rId26" Type="http://schemas.openxmlformats.org/officeDocument/2006/relationships/hyperlink" Target="https://energo-audit.com/tsenovaya-kategoria-elektroenergii" TargetMode="External"/><Relationship Id="rId39" Type="http://schemas.openxmlformats.org/officeDocument/2006/relationships/hyperlink" Target="https://energo-audit.com/energosberezhenie-na-transporte" TargetMode="External"/><Relationship Id="rId21" Type="http://schemas.openxmlformats.org/officeDocument/2006/relationships/hyperlink" Target="https://energo-audit.com/teplovizionnoe-obsledovanie" TargetMode="External"/><Relationship Id="rId34" Type="http://schemas.openxmlformats.org/officeDocument/2006/relationships/hyperlink" Target="https://energo-audit.com/energoeffektivnost-predpriyatia" TargetMode="External"/><Relationship Id="rId42" Type="http://schemas.openxmlformats.org/officeDocument/2006/relationships/hyperlink" Target="https://energo-audit.com/uteplenie-kryshi" TargetMode="External"/><Relationship Id="rId47" Type="http://schemas.openxmlformats.org/officeDocument/2006/relationships/image" Target="media/image6.jpeg"/><Relationship Id="rId50" Type="http://schemas.openxmlformats.org/officeDocument/2006/relationships/hyperlink" Target="https://energo-audit.com/auu" TargetMode="External"/><Relationship Id="rId55" Type="http://schemas.openxmlformats.org/officeDocument/2006/relationships/hyperlink" Target="https://energo-audit.com/naznachenie-otvetstvennogo-za-energosberezhenie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energo-audit.com/meropriyatiya-po-energosberezheniyu" TargetMode="External"/><Relationship Id="rId17" Type="http://schemas.openxmlformats.org/officeDocument/2006/relationships/hyperlink" Target="https://energo-audit.com/energoeffektivnost-konditsionera" TargetMode="External"/><Relationship Id="rId25" Type="http://schemas.openxmlformats.org/officeDocument/2006/relationships/hyperlink" Target="https://energo-audit.com/energoservisny-kontrakt" TargetMode="External"/><Relationship Id="rId33" Type="http://schemas.openxmlformats.org/officeDocument/2006/relationships/hyperlink" Target="https://energo-audit.com/osveshchenie" TargetMode="External"/><Relationship Id="rId38" Type="http://schemas.openxmlformats.org/officeDocument/2006/relationships/hyperlink" Target="https://energo-audit.com/perevod-kotla-v-vodogreynyi-rezhim" TargetMode="External"/><Relationship Id="rId46" Type="http://schemas.openxmlformats.org/officeDocument/2006/relationships/hyperlink" Target="https://energo-audit.com/obsledovanie-osveshchenija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hyperlink" Target="https://energo-audit.com/okna" TargetMode="External"/><Relationship Id="rId29" Type="http://schemas.openxmlformats.org/officeDocument/2006/relationships/hyperlink" Target="https://energo-audit.com/roznichny-rynok-elektroenergii" TargetMode="External"/><Relationship Id="rId41" Type="http://schemas.openxmlformats.org/officeDocument/2006/relationships/image" Target="media/image4.png"/><Relationship Id="rId54" Type="http://schemas.openxmlformats.org/officeDocument/2006/relationships/hyperlink" Target="https://energo-audit.com/utechka-vody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nergo-audit.com/meropriyatiya-po-energosberezheniyu" TargetMode="External"/><Relationship Id="rId24" Type="http://schemas.openxmlformats.org/officeDocument/2006/relationships/hyperlink" Target="https://energo-audit.com/energosberezhenie-na-transporte" TargetMode="External"/><Relationship Id="rId32" Type="http://schemas.openxmlformats.org/officeDocument/2006/relationships/hyperlink" Target="https://energo-audit.com/tarify-na-elektroenergiyu" TargetMode="External"/><Relationship Id="rId37" Type="http://schemas.openxmlformats.org/officeDocument/2006/relationships/hyperlink" Target="https://energo-audit.com/teplovye-poteri-v-teplovyh-setiah" TargetMode="External"/><Relationship Id="rId40" Type="http://schemas.openxmlformats.org/officeDocument/2006/relationships/hyperlink" Target="https://energo-audit.com/tehnologii-energosberezhenia" TargetMode="External"/><Relationship Id="rId45" Type="http://schemas.openxmlformats.org/officeDocument/2006/relationships/image" Target="media/image5.png"/><Relationship Id="rId53" Type="http://schemas.openxmlformats.org/officeDocument/2006/relationships/hyperlink" Target="https://energo-audit.com/obsledovanie-vodosnabzhenija" TargetMode="Externa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23" Type="http://schemas.openxmlformats.org/officeDocument/2006/relationships/hyperlink" Target="https://energo-audit.com/utechka-vody" TargetMode="External"/><Relationship Id="rId28" Type="http://schemas.openxmlformats.org/officeDocument/2006/relationships/hyperlink" Target="https://energo-audit.com/postavshchiki-elektroenergii" TargetMode="External"/><Relationship Id="rId36" Type="http://schemas.openxmlformats.org/officeDocument/2006/relationships/hyperlink" Target="https://energo-audit.com/otchet-o-teplovyh-ispytaniah" TargetMode="External"/><Relationship Id="rId49" Type="http://schemas.openxmlformats.org/officeDocument/2006/relationships/hyperlink" Target="https://energo-audit.com/schetchik-tepla-obshchedomovoy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energo-audit.com/meropriyatiya-po-energosberezheniyu" TargetMode="External"/><Relationship Id="rId19" Type="http://schemas.openxmlformats.org/officeDocument/2006/relationships/hyperlink" Target="https://energo-audit.com/promyvka-sistemy-otoplenia" TargetMode="External"/><Relationship Id="rId31" Type="http://schemas.openxmlformats.org/officeDocument/2006/relationships/hyperlink" Target="https://energo-audit.com/ekonomia-elektroenergii-na-predpriyatii" TargetMode="External"/><Relationship Id="rId44" Type="http://schemas.openxmlformats.org/officeDocument/2006/relationships/hyperlink" Target="https://energo-audit.com/obsledovanie-kotelnoj" TargetMode="External"/><Relationship Id="rId52" Type="http://schemas.openxmlformats.org/officeDocument/2006/relationships/hyperlink" Target="https://energo-audit.com/proverka-ventiljaci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energo-audit.com/meropriyatiya-po-energosberezheniyu" TargetMode="External"/><Relationship Id="rId22" Type="http://schemas.openxmlformats.org/officeDocument/2006/relationships/hyperlink" Target="https://energo-audit.com/razrabotka-programmy-energosberezheniya" TargetMode="External"/><Relationship Id="rId27" Type="http://schemas.openxmlformats.org/officeDocument/2006/relationships/hyperlink" Target="https://energo-audit.com/tsena-moshchnosti-elktroenergii" TargetMode="External"/><Relationship Id="rId30" Type="http://schemas.openxmlformats.org/officeDocument/2006/relationships/hyperlink" Target="https://energo-audit.com/ekonomia-elektroenergii-na-predpriyatii" TargetMode="External"/><Relationship Id="rId35" Type="http://schemas.openxmlformats.org/officeDocument/2006/relationships/hyperlink" Target="https://energo-audit.com/teplovizionnoe-obsledovanie-oborudovanija" TargetMode="External"/><Relationship Id="rId43" Type="http://schemas.openxmlformats.org/officeDocument/2006/relationships/hyperlink" Target="https://energo-audit.com/auu" TargetMode="External"/><Relationship Id="rId48" Type="http://schemas.openxmlformats.org/officeDocument/2006/relationships/hyperlink" Target="https://energo-audit.com/obsledovanie-otoplenija" TargetMode="External"/><Relationship Id="rId56" Type="http://schemas.openxmlformats.org/officeDocument/2006/relationships/image" Target="media/image7.jpeg"/><Relationship Id="rId8" Type="http://schemas.openxmlformats.org/officeDocument/2006/relationships/endnotes" Target="endnotes.xml"/><Relationship Id="rId51" Type="http://schemas.openxmlformats.org/officeDocument/2006/relationships/hyperlink" Target="https://energo-audit.com/teplootrazhayushchiy-ekran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5668E-9211-4900-9C01-084A99BE7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7138</Words>
  <Characters>40692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2022-02-10T12:37:00Z</dcterms:created>
  <dcterms:modified xsi:type="dcterms:W3CDTF">2022-02-10T12:37:00Z</dcterms:modified>
  <dc:language>ru-RU</dc:language>
</cp:coreProperties>
</file>