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2B" w:rsidRPr="00DD582B" w:rsidRDefault="00DD582B" w:rsidP="00DD582B">
      <w:pPr>
        <w:pStyle w:val="10"/>
        <w:shd w:val="clear" w:color="auto" w:fill="auto"/>
        <w:spacing w:after="0" w:line="330" w:lineRule="exact"/>
        <w:ind w:left="440"/>
        <w:rPr>
          <w:b/>
          <w:sz w:val="28"/>
          <w:szCs w:val="28"/>
        </w:rPr>
      </w:pPr>
      <w:bookmarkStart w:id="0" w:name="_GoBack"/>
      <w:r w:rsidRPr="00DD582B">
        <w:rPr>
          <w:b/>
          <w:sz w:val="28"/>
          <w:szCs w:val="28"/>
        </w:rPr>
        <w:t>Алгоритм действий инвестора по процедурам подключения к объектам водоснабжения и водоотведения</w:t>
      </w:r>
    </w:p>
    <w:bookmarkEnd w:id="0"/>
    <w:p w:rsidR="00DD582B" w:rsidRPr="003D06AE" w:rsidRDefault="00DD582B" w:rsidP="00DD582B">
      <w:pPr>
        <w:pStyle w:val="10"/>
        <w:shd w:val="clear" w:color="auto" w:fill="auto"/>
        <w:spacing w:after="0" w:line="330" w:lineRule="exact"/>
        <w:ind w:left="440"/>
        <w:rPr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134"/>
        <w:gridCol w:w="1134"/>
        <w:gridCol w:w="3260"/>
        <w:gridCol w:w="1559"/>
        <w:gridCol w:w="1559"/>
        <w:gridCol w:w="1560"/>
        <w:gridCol w:w="1559"/>
      </w:tblGrid>
      <w:tr w:rsidR="00F359BE" w:rsidTr="00B841E9">
        <w:trPr>
          <w:trHeight w:val="1154"/>
        </w:trPr>
        <w:tc>
          <w:tcPr>
            <w:tcW w:w="534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№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proofErr w:type="gramStart"/>
            <w:r w:rsidRPr="003E58E9">
              <w:rPr>
                <w:rStyle w:val="105pt0pt"/>
                <w:sz w:val="22"/>
                <w:szCs w:val="22"/>
              </w:rPr>
              <w:t>п</w:t>
            </w:r>
            <w:proofErr w:type="gramEnd"/>
            <w:r w:rsidRPr="003E58E9">
              <w:rPr>
                <w:rStyle w:val="105pt0pt"/>
                <w:sz w:val="22"/>
                <w:szCs w:val="22"/>
              </w:rPr>
              <w:t>/п</w:t>
            </w:r>
          </w:p>
        </w:tc>
        <w:tc>
          <w:tcPr>
            <w:tcW w:w="1559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Шаг алгоритма (Процедура)</w:t>
            </w:r>
          </w:p>
        </w:tc>
        <w:tc>
          <w:tcPr>
            <w:tcW w:w="1276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Срок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0"/>
                <w:sz w:val="22"/>
                <w:szCs w:val="22"/>
              </w:rPr>
              <w:t>фактический</w:t>
            </w:r>
          </w:p>
        </w:tc>
        <w:tc>
          <w:tcPr>
            <w:tcW w:w="1134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Срок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0"/>
                <w:sz w:val="22"/>
                <w:szCs w:val="22"/>
              </w:rPr>
              <w:t>целевой</w:t>
            </w:r>
          </w:p>
        </w:tc>
        <w:tc>
          <w:tcPr>
            <w:tcW w:w="1134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Количество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документов</w:t>
            </w:r>
          </w:p>
        </w:tc>
        <w:tc>
          <w:tcPr>
            <w:tcW w:w="3260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Входящие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документы</w:t>
            </w:r>
          </w:p>
        </w:tc>
        <w:tc>
          <w:tcPr>
            <w:tcW w:w="1559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Результирующие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документы</w:t>
            </w:r>
          </w:p>
        </w:tc>
        <w:tc>
          <w:tcPr>
            <w:tcW w:w="1559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НПА</w:t>
            </w:r>
          </w:p>
        </w:tc>
        <w:tc>
          <w:tcPr>
            <w:tcW w:w="1560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 xml:space="preserve">Категории </w:t>
            </w:r>
            <w:proofErr w:type="gramStart"/>
            <w:r w:rsidRPr="003E58E9">
              <w:rPr>
                <w:rStyle w:val="105pt0pt"/>
                <w:sz w:val="22"/>
                <w:szCs w:val="22"/>
              </w:rPr>
              <w:t>инвестиционных</w:t>
            </w:r>
            <w:proofErr w:type="gramEnd"/>
          </w:p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проектов</w:t>
            </w:r>
          </w:p>
        </w:tc>
        <w:tc>
          <w:tcPr>
            <w:tcW w:w="1559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sz w:val="22"/>
                <w:szCs w:val="22"/>
              </w:rPr>
            </w:pPr>
            <w:r w:rsidRPr="003E58E9">
              <w:rPr>
                <w:rStyle w:val="105pt0pt"/>
                <w:sz w:val="22"/>
                <w:szCs w:val="22"/>
              </w:rPr>
              <w:t>Примечание</w:t>
            </w:r>
          </w:p>
        </w:tc>
      </w:tr>
    </w:tbl>
    <w:p w:rsidR="00B841E9" w:rsidRPr="00B841E9" w:rsidRDefault="00B841E9" w:rsidP="00B841E9">
      <w:pPr>
        <w:jc w:val="right"/>
        <w:rPr>
          <w:sz w:val="2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134"/>
        <w:gridCol w:w="1134"/>
        <w:gridCol w:w="3260"/>
        <w:gridCol w:w="1559"/>
        <w:gridCol w:w="1559"/>
        <w:gridCol w:w="1560"/>
        <w:gridCol w:w="1559"/>
      </w:tblGrid>
      <w:tr w:rsidR="00F359BE" w:rsidTr="00B841E9">
        <w:trPr>
          <w:tblHeader/>
        </w:trPr>
        <w:tc>
          <w:tcPr>
            <w:tcW w:w="534" w:type="dxa"/>
          </w:tcPr>
          <w:p w:rsidR="00DD582B" w:rsidRPr="003E58E9" w:rsidRDefault="00DD582B" w:rsidP="00DD5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DD582B" w:rsidRPr="003E58E9" w:rsidRDefault="00DD582B" w:rsidP="00DD5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DD582B" w:rsidRPr="003E58E9" w:rsidRDefault="00DD582B" w:rsidP="00DD5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DD582B" w:rsidRPr="003E58E9" w:rsidRDefault="00DD582B" w:rsidP="00DD5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DD582B" w:rsidRPr="003E58E9" w:rsidRDefault="00DD582B" w:rsidP="00DD5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</w:tcPr>
          <w:p w:rsidR="00DD582B" w:rsidRPr="003E58E9" w:rsidRDefault="00DD582B" w:rsidP="00DD5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E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</w:tcPr>
          <w:p w:rsidR="00DD582B" w:rsidRPr="003E58E9" w:rsidRDefault="00DD582B" w:rsidP="00DD5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E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D582B" w:rsidRPr="003E58E9" w:rsidRDefault="00DD582B" w:rsidP="00DD5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E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0" w:type="dxa"/>
          </w:tcPr>
          <w:p w:rsidR="00DD582B" w:rsidRPr="003E58E9" w:rsidRDefault="00DD582B" w:rsidP="00DD5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E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</w:tcPr>
          <w:p w:rsidR="00DD582B" w:rsidRPr="003E58E9" w:rsidRDefault="00DD582B" w:rsidP="00DD5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8E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359BE" w:rsidTr="003E58E9">
        <w:tc>
          <w:tcPr>
            <w:tcW w:w="534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b/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Подача заявителем заявки на выдачу технических условий подключения</w:t>
            </w:r>
          </w:p>
        </w:tc>
        <w:tc>
          <w:tcPr>
            <w:tcW w:w="1276" w:type="dxa"/>
          </w:tcPr>
          <w:p w:rsidR="00DD582B" w:rsidRPr="003E58E9" w:rsidRDefault="00DD582B" w:rsidP="00F2498F">
            <w:pPr>
              <w:pStyle w:val="1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Срок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 xml:space="preserve">рассмотрения исполнителем - 7 рабочих дней </w:t>
            </w:r>
            <w:proofErr w:type="gramStart"/>
            <w:r w:rsidRPr="003E58E9">
              <w:rPr>
                <w:rStyle w:val="105pt0pt1"/>
                <w:sz w:val="22"/>
                <w:szCs w:val="22"/>
              </w:rPr>
              <w:t>с даты получения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 xml:space="preserve"> запроса заявителя</w:t>
            </w:r>
          </w:p>
        </w:tc>
        <w:tc>
          <w:tcPr>
            <w:tcW w:w="1134" w:type="dxa"/>
          </w:tcPr>
          <w:p w:rsidR="00DD582B" w:rsidRPr="003E58E9" w:rsidRDefault="00DD582B" w:rsidP="00F2498F">
            <w:pPr>
              <w:pStyle w:val="1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Срок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 xml:space="preserve">рассмотрения исполнителем - 7 рабочих дней </w:t>
            </w:r>
            <w:proofErr w:type="gramStart"/>
            <w:r w:rsidRPr="003E58E9">
              <w:rPr>
                <w:rStyle w:val="105pt0pt1"/>
                <w:sz w:val="22"/>
                <w:szCs w:val="22"/>
              </w:rPr>
              <w:t>с даты получения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 xml:space="preserve"> запроса заявителя</w:t>
            </w:r>
          </w:p>
        </w:tc>
        <w:tc>
          <w:tcPr>
            <w:tcW w:w="1134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center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281CE1" w:rsidRDefault="00281CE1" w:rsidP="00281CE1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1"/>
                <w:sz w:val="22"/>
                <w:szCs w:val="22"/>
              </w:rPr>
              <w:t>1. </w:t>
            </w:r>
            <w:r w:rsidR="00DD582B" w:rsidRPr="003E58E9">
              <w:rPr>
                <w:rStyle w:val="105pt0pt1"/>
                <w:sz w:val="22"/>
                <w:szCs w:val="22"/>
              </w:rPr>
              <w:t>Запрос в муниципальное образование или в адрес исполнителя на выдачу технических условий.</w:t>
            </w:r>
          </w:p>
          <w:p w:rsidR="00DD582B" w:rsidRPr="003E58E9" w:rsidRDefault="00281CE1" w:rsidP="00281CE1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1"/>
                <w:sz w:val="22"/>
                <w:szCs w:val="22"/>
              </w:rPr>
              <w:t>2. </w:t>
            </w:r>
            <w:r w:rsidR="00DD582B" w:rsidRPr="003E58E9">
              <w:rPr>
                <w:rStyle w:val="105pt0pt1"/>
                <w:sz w:val="22"/>
                <w:szCs w:val="22"/>
              </w:rPr>
              <w:t>Копии учредительных документов, а также документы, подтверждающие полномочия лица, подписавшего запрос, для физических лиц - копия паспорта или иного документа, удостоверяющего личность;</w:t>
            </w:r>
          </w:p>
          <w:p w:rsidR="00DD582B" w:rsidRPr="003E58E9" w:rsidRDefault="00281CE1" w:rsidP="00281CE1">
            <w:pPr>
              <w:pStyle w:val="11"/>
              <w:shd w:val="clear" w:color="auto" w:fill="auto"/>
              <w:tabs>
                <w:tab w:val="left" w:pos="619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1"/>
                <w:sz w:val="22"/>
                <w:szCs w:val="22"/>
              </w:rPr>
              <w:t>3. </w:t>
            </w:r>
            <w:r w:rsidR="00DD582B" w:rsidRPr="003E58E9">
              <w:rPr>
                <w:rStyle w:val="105pt0pt1"/>
                <w:sz w:val="22"/>
                <w:szCs w:val="22"/>
              </w:rPr>
              <w:t xml:space="preserve">Копии правоустанавливающих и </w:t>
            </w:r>
            <w:proofErr w:type="spellStart"/>
            <w:r w:rsidR="00DD582B" w:rsidRPr="003E58E9">
              <w:rPr>
                <w:rStyle w:val="105pt0pt1"/>
                <w:sz w:val="22"/>
                <w:szCs w:val="22"/>
              </w:rPr>
              <w:t>правоудостоверяющих</w:t>
            </w:r>
            <w:proofErr w:type="spellEnd"/>
            <w:r w:rsidR="00DD582B" w:rsidRPr="003E58E9">
              <w:rPr>
                <w:rStyle w:val="105pt0pt1"/>
                <w:sz w:val="22"/>
                <w:szCs w:val="22"/>
              </w:rPr>
      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случаев, предусмотренных абзацами вторы</w:t>
            </w:r>
            <w:proofErr w:type="gramStart"/>
            <w:r w:rsidR="00DD582B" w:rsidRPr="003E58E9">
              <w:rPr>
                <w:rStyle w:val="105pt0pt1"/>
                <w:sz w:val="22"/>
                <w:szCs w:val="22"/>
              </w:rPr>
              <w:t>м-</w:t>
            </w:r>
            <w:proofErr w:type="gramEnd"/>
            <w:r w:rsidR="00DD582B" w:rsidRPr="003E58E9">
              <w:rPr>
                <w:rStyle w:val="105pt0pt1"/>
                <w:sz w:val="22"/>
                <w:szCs w:val="22"/>
              </w:rPr>
              <w:t xml:space="preserve"> четвертым настоящего подпункта.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rStyle w:val="105pt0pt1"/>
                <w:bCs/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 xml:space="preserve">При обращении с запросом о выдаче технических условий лиц, указанных в подпункте 3 пункта 6 настоящих Правил, к запросу о выдаче технических 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>условий должна быть приложена копия договора о комплексном развитии территории.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rStyle w:val="105pt0pt1"/>
                <w:bCs/>
                <w:sz w:val="22"/>
                <w:szCs w:val="22"/>
              </w:rPr>
            </w:pPr>
            <w:proofErr w:type="gramStart"/>
            <w:r w:rsidRPr="003E58E9">
              <w:rPr>
                <w:rStyle w:val="105pt0pt1"/>
                <w:sz w:val="22"/>
                <w:szCs w:val="22"/>
              </w:rPr>
              <w:t>В случаях, предусмотренных частью 6 статьи</w:t>
            </w:r>
            <w:r w:rsidRPr="003E58E9">
              <w:rPr>
                <w:rStyle w:val="105pt0pt1"/>
                <w:sz w:val="22"/>
                <w:szCs w:val="22"/>
              </w:rPr>
              <w:br/>
              <w:t>52</w:t>
            </w:r>
            <w:r w:rsidRPr="003E58E9">
              <w:rPr>
                <w:rStyle w:val="105pt0pt1"/>
                <w:sz w:val="22"/>
                <w:szCs w:val="22"/>
                <w:vertAlign w:val="superscript"/>
              </w:rPr>
              <w:t>1</w:t>
            </w:r>
            <w:r w:rsidRPr="003E58E9">
              <w:rPr>
                <w:rStyle w:val="105pt0pt1"/>
                <w:sz w:val="22"/>
                <w:szCs w:val="22"/>
              </w:rPr>
      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запросом о выдаче технических условий лиц, указанных в подпункте 4 пункта 6 настоящих Правил,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 xml:space="preserve"> указанных </w:t>
            </w:r>
            <w:proofErr w:type="gramStart"/>
            <w:r w:rsidRPr="003E58E9">
              <w:rPr>
                <w:rStyle w:val="105pt0pt1"/>
                <w:sz w:val="22"/>
                <w:szCs w:val="22"/>
              </w:rPr>
              <w:t>целях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>;</w:t>
            </w:r>
          </w:p>
          <w:p w:rsidR="00DD582B" w:rsidRPr="003E58E9" w:rsidRDefault="00281CE1" w:rsidP="00281CE1">
            <w:pPr>
              <w:pStyle w:val="11"/>
              <w:shd w:val="clear" w:color="auto" w:fill="auto"/>
              <w:tabs>
                <w:tab w:val="left" w:pos="259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1"/>
                <w:sz w:val="22"/>
                <w:szCs w:val="22"/>
              </w:rPr>
              <w:t>4. </w:t>
            </w:r>
            <w:proofErr w:type="gramStart"/>
            <w:r w:rsidR="00DD582B" w:rsidRPr="003E58E9">
              <w:rPr>
                <w:rStyle w:val="105pt0pt1"/>
                <w:sz w:val="22"/>
                <w:szCs w:val="22"/>
              </w:rPr>
              <w:t xml:space="preserve">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</w:t>
            </w:r>
            <w:r w:rsidR="00DD582B" w:rsidRPr="003E58E9">
              <w:rPr>
                <w:rStyle w:val="105pt0pt1"/>
                <w:sz w:val="22"/>
                <w:szCs w:val="22"/>
              </w:rPr>
              <w:lastRenderedPageBreak/>
              <w:t>не требуется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</w:t>
            </w:r>
            <w:proofErr w:type="gramEnd"/>
            <w:r w:rsidR="00DD582B" w:rsidRPr="003E58E9">
              <w:rPr>
                <w:rStyle w:val="105pt0pt1"/>
                <w:sz w:val="22"/>
                <w:szCs w:val="22"/>
              </w:rPr>
              <w:t xml:space="preserve"> водоотведения и централизованным общесплавным системам водоотведения);</w:t>
            </w:r>
          </w:p>
          <w:p w:rsidR="00DD582B" w:rsidRPr="003E58E9" w:rsidRDefault="00281CE1" w:rsidP="00281CE1">
            <w:pPr>
              <w:pStyle w:val="11"/>
              <w:shd w:val="clear" w:color="auto" w:fill="auto"/>
              <w:tabs>
                <w:tab w:val="left" w:pos="331"/>
              </w:tabs>
              <w:jc w:val="both"/>
              <w:rPr>
                <w:rStyle w:val="105pt0pt1"/>
                <w:bCs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5. </w:t>
            </w:r>
            <w:proofErr w:type="gramStart"/>
            <w:r w:rsidR="00DD582B" w:rsidRPr="003E58E9">
              <w:rPr>
                <w:rStyle w:val="105pt0pt1"/>
                <w:sz w:val="22"/>
                <w:szCs w:val="22"/>
              </w:rPr>
      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1:500,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      </w:r>
            <w:proofErr w:type="gramEnd"/>
          </w:p>
          <w:p w:rsidR="00DD582B" w:rsidRPr="003E58E9" w:rsidRDefault="00281CE1" w:rsidP="00281CE1">
            <w:pPr>
              <w:pStyle w:val="11"/>
              <w:shd w:val="clear" w:color="auto" w:fill="auto"/>
              <w:tabs>
                <w:tab w:val="left" w:pos="331"/>
              </w:tabs>
              <w:jc w:val="both"/>
              <w:rPr>
                <w:rStyle w:val="105pt0pt1"/>
                <w:bCs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6. </w:t>
            </w:r>
            <w:r w:rsidR="00DD582B" w:rsidRPr="003E58E9">
              <w:rPr>
                <w:rStyle w:val="105pt0pt1"/>
                <w:sz w:val="22"/>
                <w:szCs w:val="22"/>
              </w:rPr>
              <w:t>Градостроительный план земельного участка (при его наличии);</w:t>
            </w:r>
          </w:p>
          <w:p w:rsidR="00DD582B" w:rsidRPr="00F6176F" w:rsidRDefault="00281CE1" w:rsidP="00281CE1">
            <w:pPr>
              <w:pStyle w:val="11"/>
              <w:shd w:val="clear" w:color="auto" w:fill="auto"/>
              <w:tabs>
                <w:tab w:val="left" w:pos="331"/>
              </w:tabs>
              <w:jc w:val="both"/>
              <w:rPr>
                <w:rStyle w:val="105pt0pt1"/>
                <w:bCs/>
                <w:sz w:val="22"/>
                <w:szCs w:val="22"/>
              </w:rPr>
            </w:pPr>
            <w:r>
              <w:rPr>
                <w:rStyle w:val="105pt0pt1"/>
                <w:sz w:val="22"/>
                <w:szCs w:val="22"/>
              </w:rPr>
              <w:t>7. </w:t>
            </w:r>
            <w:r w:rsidR="00DD582B" w:rsidRPr="003E58E9">
              <w:rPr>
                <w:rStyle w:val="105pt0pt1"/>
                <w:sz w:val="22"/>
                <w:szCs w:val="22"/>
              </w:rPr>
              <w:t xml:space="preserve">Копия договора на подготовку проектной документации на подключаемый объект, </w:t>
            </w:r>
            <w:r w:rsidR="00DD582B" w:rsidRPr="003E58E9">
              <w:rPr>
                <w:rStyle w:val="105pt0pt1"/>
                <w:sz w:val="22"/>
                <w:szCs w:val="22"/>
              </w:rPr>
              <w:lastRenderedPageBreak/>
              <w:t>содержащего условие об обеспечении получения лицом, обратившемся с запросом, технических условия (при обращении за выдачей технических условий лиц,  указанных в пункте 11 Правил № 2130).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lastRenderedPageBreak/>
              <w:t>Зарегистрированный исполнителем запрос на выдачу технических условий подключения</w:t>
            </w:r>
          </w:p>
        </w:tc>
        <w:tc>
          <w:tcPr>
            <w:tcW w:w="1559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Пункты 12 - 14 постановления Правительства РФ от 30 ноября 2021 г. № 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 xml:space="preserve">водоснабжения и (или) водоотведения, о внесении изменений в 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>отдельные акты Правительства Российской Федерации и признании</w:t>
            </w:r>
          </w:p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proofErr w:type="gramStart"/>
            <w:r w:rsidRPr="003E58E9">
              <w:rPr>
                <w:rStyle w:val="105pt0pt1"/>
                <w:sz w:val="22"/>
                <w:szCs w:val="22"/>
              </w:rPr>
              <w:t>утратившими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 xml:space="preserve"> силу отдельных актов Правительства Российской Федерации и положений отдельных актов Правительства Российской Федерации» (далее - Правила № 2130)</w:t>
            </w:r>
          </w:p>
        </w:tc>
        <w:tc>
          <w:tcPr>
            <w:tcW w:w="1560" w:type="dxa"/>
          </w:tcPr>
          <w:p w:rsidR="00DD582B" w:rsidRPr="003E58E9" w:rsidRDefault="00DD582B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lastRenderedPageBreak/>
              <w:t>Все категории</w:t>
            </w:r>
          </w:p>
        </w:tc>
        <w:tc>
          <w:tcPr>
            <w:tcW w:w="1559" w:type="dxa"/>
          </w:tcPr>
          <w:p w:rsidR="00DD582B" w:rsidRPr="003E58E9" w:rsidRDefault="00DD582B" w:rsidP="00F2498F">
            <w:pPr>
              <w:ind w:firstLine="8505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hd w:val="clear" w:color="auto" w:fill="FFFFFF"/>
              </w:rPr>
            </w:pPr>
          </w:p>
        </w:tc>
      </w:tr>
      <w:tr w:rsidR="00F359BE" w:rsidTr="003E58E9">
        <w:tc>
          <w:tcPr>
            <w:tcW w:w="5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center"/>
              <w:rPr>
                <w:b/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Выдача исполнителем технических условий подключения</w:t>
            </w:r>
          </w:p>
        </w:tc>
        <w:tc>
          <w:tcPr>
            <w:tcW w:w="1276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 xml:space="preserve">7 рабочих дней </w:t>
            </w:r>
            <w:proofErr w:type="gramStart"/>
            <w:r w:rsidRPr="003E58E9">
              <w:rPr>
                <w:rStyle w:val="105pt0pt1"/>
                <w:sz w:val="22"/>
                <w:szCs w:val="22"/>
              </w:rPr>
              <w:t>с даты получения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 xml:space="preserve"> запроса заявителя</w:t>
            </w:r>
          </w:p>
        </w:tc>
        <w:tc>
          <w:tcPr>
            <w:tcW w:w="11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 xml:space="preserve">7 рабочих дней </w:t>
            </w:r>
            <w:proofErr w:type="gramStart"/>
            <w:r w:rsidRPr="003E58E9">
              <w:rPr>
                <w:rStyle w:val="105pt0pt1"/>
                <w:sz w:val="22"/>
                <w:szCs w:val="22"/>
              </w:rPr>
              <w:t>с даты получения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 xml:space="preserve"> запроса заявителя</w:t>
            </w:r>
          </w:p>
        </w:tc>
        <w:tc>
          <w:tcPr>
            <w:tcW w:w="11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center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F359BE" w:rsidRPr="003E58E9" w:rsidRDefault="00F359BE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rStyle w:val="105pt0pt1"/>
                <w:bCs/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Зарегистрированный исполнителем запрос на выдачу технических условий подключения, поступившие от исполнителя или муниципального образования в случае обращения в орган местного самоуправления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 xml:space="preserve">Технические условия </w:t>
            </w:r>
            <w:proofErr w:type="gramStart"/>
            <w:r w:rsidRPr="003E58E9">
              <w:rPr>
                <w:rStyle w:val="105pt0pt1"/>
                <w:sz w:val="22"/>
                <w:szCs w:val="22"/>
              </w:rPr>
              <w:t>подключения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 xml:space="preserve"> выданные муниципальным образованием 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Пункты 16 и 17 Правил № 2130</w:t>
            </w:r>
          </w:p>
        </w:tc>
        <w:tc>
          <w:tcPr>
            <w:tcW w:w="1560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Все категории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</w:tr>
      <w:tr w:rsidR="00F359BE" w:rsidTr="003E58E9">
        <w:tc>
          <w:tcPr>
            <w:tcW w:w="5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center"/>
              <w:rPr>
                <w:b/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Подача заявления на заключение договора о подключении (технологическом присоединении)</w:t>
            </w:r>
          </w:p>
        </w:tc>
        <w:tc>
          <w:tcPr>
            <w:tcW w:w="1276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Срок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rStyle w:val="105pt0pt1"/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рассмотрения исполнителем - 3 рабочих дня после получения заявления о подключении</w:t>
            </w:r>
          </w:p>
          <w:p w:rsidR="00F359BE" w:rsidRPr="003E58E9" w:rsidRDefault="00F359BE" w:rsidP="00F2498F">
            <w:pPr>
              <w:pStyle w:val="11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Срок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rStyle w:val="105pt0pt1"/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рассмотрения исполнителем - 3 рабочих дня после получения заявления о подключении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center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F359BE" w:rsidRPr="003E58E9" w:rsidRDefault="00F359BE" w:rsidP="00F359BE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Заявление в муниципальное образование или в адрес исполнителя о подключении.</w:t>
            </w:r>
          </w:p>
          <w:p w:rsidR="00F359BE" w:rsidRPr="003E58E9" w:rsidRDefault="00F359BE" w:rsidP="00F359BE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Копии учредительных документов, а также документы, подтверждающие полномочия лица, подписавшего заявление, для физических лиц - копия паспорта или иного документа, удостоверяющего личность;</w:t>
            </w:r>
          </w:p>
          <w:p w:rsidR="00F359BE" w:rsidRPr="003E58E9" w:rsidRDefault="00F359BE" w:rsidP="00F359BE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 xml:space="preserve">Копии правоустанавливающих и </w:t>
            </w:r>
            <w:proofErr w:type="spellStart"/>
            <w:r w:rsidRPr="003E58E9">
              <w:rPr>
                <w:rStyle w:val="105pt0pt1"/>
                <w:sz w:val="22"/>
                <w:szCs w:val="22"/>
              </w:rPr>
              <w:t>правоудостоверяющих</w:t>
            </w:r>
            <w:proofErr w:type="spellEnd"/>
            <w:r w:rsidRPr="003E58E9">
              <w:rPr>
                <w:rStyle w:val="105pt0pt1"/>
                <w:sz w:val="22"/>
                <w:szCs w:val="22"/>
              </w:rPr>
      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за исключением случаев, 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>предусмотренных абзацами вторы</w:t>
            </w:r>
            <w:proofErr w:type="gramStart"/>
            <w:r w:rsidRPr="003E58E9">
              <w:rPr>
                <w:rStyle w:val="105pt0pt1"/>
                <w:sz w:val="22"/>
                <w:szCs w:val="22"/>
              </w:rPr>
              <w:t>м-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 xml:space="preserve"> четвертым настоящего подпункта.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proofErr w:type="gramStart"/>
            <w:r w:rsidRPr="003E58E9">
              <w:rPr>
                <w:rStyle w:val="105pt0pt1"/>
                <w:sz w:val="22"/>
                <w:szCs w:val="22"/>
              </w:rPr>
              <w:t>При обращении с заявлением о подключении лиц, указанных в подпункте 3 пункта 6 настоящих Правил, 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градостроительного плана земельного участка.</w:t>
            </w:r>
            <w:proofErr w:type="gramEnd"/>
          </w:p>
          <w:p w:rsidR="00F359BE" w:rsidRPr="003E58E9" w:rsidRDefault="00F359BE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proofErr w:type="gramStart"/>
            <w:r w:rsidRPr="003E58E9">
              <w:rPr>
                <w:rStyle w:val="105pt0pt1"/>
                <w:sz w:val="22"/>
                <w:szCs w:val="22"/>
              </w:rPr>
              <w:t>В случаях, предусмотренных частью 6 статьи 52</w:t>
            </w:r>
            <w:r w:rsidRPr="003E58E9">
              <w:rPr>
                <w:rStyle w:val="105pt0pt1"/>
                <w:sz w:val="22"/>
                <w:szCs w:val="22"/>
                <w:vertAlign w:val="superscript"/>
              </w:rPr>
              <w:t>1</w:t>
            </w:r>
            <w:r w:rsidRPr="003E58E9">
              <w:rPr>
                <w:rStyle w:val="105pt0pt1"/>
                <w:sz w:val="22"/>
                <w:szCs w:val="22"/>
              </w:rPr>
      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лиц, указанных в подпункте 4 пункта 6 настоящих Правил, к заявлению о подключении должны быть приложены 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>копии решения о предварительном согласовании предоставления таким лицам земельного участка в указанных целях, утвержденного проекта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 xml:space="preserve">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территории;</w:t>
            </w:r>
          </w:p>
          <w:p w:rsidR="00F359BE" w:rsidRPr="003E58E9" w:rsidRDefault="00A3211C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>
              <w:rPr>
                <w:rStyle w:val="105pt0pt1"/>
                <w:sz w:val="22"/>
                <w:szCs w:val="22"/>
              </w:rPr>
              <w:t>4. </w:t>
            </w:r>
            <w:proofErr w:type="gramStart"/>
            <w:r w:rsidR="00F359BE" w:rsidRPr="003E58E9">
              <w:rPr>
                <w:rStyle w:val="105pt0pt1"/>
                <w:sz w:val="22"/>
                <w:szCs w:val="22"/>
              </w:rPr>
              <w:t xml:space="preserve">Копии правоустанавливающих и </w:t>
            </w:r>
            <w:proofErr w:type="spellStart"/>
            <w:r w:rsidR="00F359BE" w:rsidRPr="003E58E9">
              <w:rPr>
                <w:rStyle w:val="105pt0pt1"/>
                <w:sz w:val="22"/>
                <w:szCs w:val="22"/>
              </w:rPr>
              <w:t>правоудостоверяющих</w:t>
            </w:r>
            <w:proofErr w:type="spellEnd"/>
            <w:r w:rsidR="00F359BE" w:rsidRPr="003E58E9">
              <w:rPr>
                <w:rStyle w:val="105pt0pt1"/>
                <w:sz w:val="22"/>
                <w:szCs w:val="22"/>
              </w:rPr>
      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централизованным </w:t>
            </w:r>
            <w:r w:rsidR="00F359BE" w:rsidRPr="003E58E9">
              <w:rPr>
                <w:rStyle w:val="105pt0pt1"/>
                <w:sz w:val="22"/>
                <w:szCs w:val="22"/>
              </w:rPr>
              <w:lastRenderedPageBreak/>
              <w:t>ливневым</w:t>
            </w:r>
            <w:proofErr w:type="gramEnd"/>
            <w:r w:rsidR="00F359BE" w:rsidRPr="003E58E9">
              <w:rPr>
                <w:rStyle w:val="105pt0pt1"/>
                <w:sz w:val="22"/>
                <w:szCs w:val="22"/>
              </w:rPr>
              <w:t xml:space="preserve"> системам водоотведения и централизованным общесплавным системам водоотведения).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 случае</w:t>
            </w:r>
            <w:proofErr w:type="gramStart"/>
            <w:r w:rsidRPr="003E58E9">
              <w:rPr>
                <w:rStyle w:val="105pt0pt1"/>
                <w:sz w:val="22"/>
                <w:szCs w:val="22"/>
              </w:rPr>
              <w:t>,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 xml:space="preserve"> если для строительства подключаемого объекта выдача разрешения на строительство не требуется, к заявлению о подключении должна быть приложена копия проектной документации на подключаемый объект (за исключением объектов, строительство которых находится в стадии архитектурно-строительного проектирования) в части следующих разделов: </w:t>
            </w:r>
            <w:proofErr w:type="gramStart"/>
            <w:r w:rsidRPr="003E58E9">
              <w:rPr>
                <w:rStyle w:val="105pt0pt1"/>
                <w:sz w:val="22"/>
                <w:szCs w:val="22"/>
              </w:rPr>
              <w:t xml:space="preserve">«Пояснительная записка», «Схема планировочной организации земельного участка», «Конструктивные и объемно-планировочные решения»,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(в части подразделов «Система водоснабжения», «Система водоотведения», «Технологические решения»), «Проект организации строительства», а также «Перечень мероприятий по охране окружающей среды» 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>(при подключении к централизованной системе водоотведения).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 xml:space="preserve"> Копия проектной документации на подключаемый объект прилагается в случае, если в соответствии с договором о подключении предусмотрено осуществление исполнителем работ по архитектурно</w:t>
            </w:r>
            <w:r w:rsidRPr="003E58E9">
              <w:rPr>
                <w:rStyle w:val="105pt0pt1"/>
                <w:sz w:val="22"/>
                <w:szCs w:val="22"/>
              </w:rPr>
              <w:softHyphen/>
              <w:t>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заявителя;</w:t>
            </w:r>
          </w:p>
          <w:p w:rsidR="00F359BE" w:rsidRPr="003E58E9" w:rsidRDefault="00F359BE" w:rsidP="00F359BE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Ситуационный план расположения объекта с привязкой к территории населенного пункта;</w:t>
            </w:r>
          </w:p>
          <w:p w:rsidR="00F359BE" w:rsidRPr="003E58E9" w:rsidRDefault="00F359BE" w:rsidP="00F359BE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      </w:r>
          </w:p>
          <w:p w:rsidR="00F359BE" w:rsidRPr="003E58E9" w:rsidRDefault="00F359BE" w:rsidP="00F359BE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proofErr w:type="gramStart"/>
            <w:r w:rsidRPr="003E58E9">
              <w:rPr>
                <w:rStyle w:val="105pt0pt1"/>
                <w:sz w:val="22"/>
                <w:szCs w:val="22"/>
              </w:rPr>
              <w:t xml:space="preserve">При подключении к централизованным системам холодного водоснабжения и 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>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 xml:space="preserve"> вод по канализационным выпускам (в процентах),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      </w:r>
          </w:p>
          <w:p w:rsidR="00F359BE" w:rsidRPr="003E58E9" w:rsidRDefault="00F359BE" w:rsidP="00F359BE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jc w:val="both"/>
              <w:rPr>
                <w:rStyle w:val="105pt0pt1"/>
                <w:bCs/>
                <w:sz w:val="22"/>
                <w:szCs w:val="22"/>
              </w:rPr>
            </w:pPr>
            <w:proofErr w:type="gramStart"/>
            <w:r w:rsidRPr="003E58E9">
              <w:rPr>
                <w:rStyle w:val="105pt0pt1"/>
                <w:sz w:val="22"/>
                <w:szCs w:val="22"/>
              </w:rPr>
      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в соответствии с договором о подключении предусмотрено осуществление исполнителем работ по архитектурно-</w:t>
            </w:r>
            <w:r w:rsidRPr="003E58E9">
              <w:rPr>
                <w:rStyle w:val="105pt0pt1"/>
                <w:sz w:val="22"/>
                <w:szCs w:val="22"/>
              </w:rPr>
              <w:softHyphen/>
              <w:t xml:space="preserve">строительному 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>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ранее построенных, но не подключенных подключаемых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 xml:space="preserve"> объектов);</w:t>
            </w:r>
          </w:p>
          <w:p w:rsidR="00F359BE" w:rsidRPr="003E58E9" w:rsidRDefault="00F359BE" w:rsidP="00F359BE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proofErr w:type="gramStart"/>
            <w:r w:rsidRPr="003E58E9">
              <w:rPr>
                <w:rStyle w:val="105pt0pt1"/>
                <w:sz w:val="22"/>
                <w:szCs w:val="22"/>
              </w:rPr>
              <w:t>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 (при наличии у заявителя таких результатов, в случае, если в соответствии с договором о подключении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заявителя).</w:t>
            </w:r>
            <w:proofErr w:type="gramEnd"/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lastRenderedPageBreak/>
              <w:t>Зарегистрированное исполнителем заявление на заключение договора о подключении (технологическом присоединении)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Пункты, 25, 26, 27, 31 и 32 Правил № 2130</w:t>
            </w:r>
          </w:p>
        </w:tc>
        <w:tc>
          <w:tcPr>
            <w:tcW w:w="1560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Все категории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proofErr w:type="gramStart"/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В случае непредставления заявителем сведений и документов, указанных в </w:t>
            </w:r>
            <w:r w:rsidRPr="00281CE1">
              <w:rPr>
                <w:bCs/>
                <w:spacing w:val="3"/>
                <w:sz w:val="22"/>
                <w:szCs w:val="22"/>
                <w:shd w:val="clear" w:color="auto" w:fill="FFFFFF"/>
              </w:rPr>
              <w:t>пунктах 25</w:t>
            </w: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и </w:t>
            </w:r>
            <w:r w:rsidRPr="00281CE1">
              <w:rPr>
                <w:bCs/>
                <w:spacing w:val="3"/>
                <w:sz w:val="22"/>
                <w:szCs w:val="22"/>
                <w:shd w:val="clear" w:color="auto" w:fill="FFFFFF"/>
              </w:rPr>
              <w:t>26</w:t>
            </w: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Правил № 2130 или при несоответствии представленного баланса водопотребления и водоотведения техническим параметрам подключаемо</w:t>
            </w: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lastRenderedPageBreak/>
              <w:t>го объекта, целям обеспечения пожаротушения исполнитель в течение 3 рабочих дней со дня получения заявления о подключении заявления о подключении на срок до получения недостающих сведений и (или) документов направляет заявителю уведомление о необходимости в</w:t>
            </w:r>
            <w:proofErr w:type="gramEnd"/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течение 20  рабочих дней со дня его получения представить недостающие сведения и (или) документы  и приостанавливает рассмотрение.</w:t>
            </w:r>
          </w:p>
          <w:p w:rsidR="00F359BE" w:rsidRPr="003E58E9" w:rsidRDefault="00F359BE" w:rsidP="00A3211C">
            <w:pPr>
              <w:pStyle w:val="11"/>
              <w:ind w:right="-108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lastRenderedPageBreak/>
              <w:t xml:space="preserve">При наличии технической возможности подключения либо при отсутствии технической возможности подключения, но при условии наличия в инвестиционной программе исполнителя мероприятий, обеспечивающих техническую возможность подключения, исполнитель в течение 20 рабочих дней со дня представления сведений и документов, указанных в </w:t>
            </w:r>
            <w:r w:rsidRPr="00281CE1">
              <w:rPr>
                <w:bCs/>
                <w:spacing w:val="3"/>
                <w:sz w:val="22"/>
                <w:szCs w:val="22"/>
                <w:shd w:val="clear" w:color="auto" w:fill="FFFFFF"/>
              </w:rPr>
              <w:t>пунктах 25</w:t>
            </w: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и </w:t>
            </w:r>
            <w:r w:rsidRPr="00281CE1">
              <w:rPr>
                <w:bCs/>
                <w:spacing w:val="3"/>
                <w:sz w:val="22"/>
                <w:szCs w:val="22"/>
                <w:shd w:val="clear" w:color="auto" w:fill="FFFFFF"/>
              </w:rPr>
              <w:t>26</w:t>
            </w: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настоящих Правил, в полном объеме направляет заявителю подписанный проект договора о </w:t>
            </w: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lastRenderedPageBreak/>
              <w:t xml:space="preserve">подключении с </w:t>
            </w:r>
            <w:proofErr w:type="gramStart"/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>приложением</w:t>
            </w:r>
            <w:proofErr w:type="gramEnd"/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в том числе технических условий</w:t>
            </w:r>
            <w:r w:rsidR="00A3211C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и расчета платы за подключение.</w:t>
            </w:r>
          </w:p>
          <w:p w:rsidR="00F359BE" w:rsidRPr="003E58E9" w:rsidRDefault="00F359BE" w:rsidP="00F2498F">
            <w:pPr>
              <w:pStyle w:val="11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</w:tr>
      <w:tr w:rsidR="00F359BE" w:rsidTr="003E58E9">
        <w:tc>
          <w:tcPr>
            <w:tcW w:w="5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center"/>
              <w:rPr>
                <w:b/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b/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lastRenderedPageBreak/>
              <w:t>4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Согласование исполнителе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 xml:space="preserve">м возможности подключения с гарантирующей организацией (требуется только в случае, если  </w:t>
            </w:r>
            <w:proofErr w:type="spellStart"/>
            <w:r w:rsidRPr="003E58E9">
              <w:rPr>
                <w:rStyle w:val="105pt0pt1"/>
                <w:sz w:val="22"/>
                <w:szCs w:val="22"/>
              </w:rPr>
              <w:t>ресурсоснабжающая</w:t>
            </w:r>
            <w:proofErr w:type="spellEnd"/>
            <w:r w:rsidRPr="003E58E9">
              <w:rPr>
                <w:rStyle w:val="105pt0pt1"/>
                <w:sz w:val="22"/>
                <w:szCs w:val="22"/>
              </w:rPr>
              <w:t xml:space="preserve"> организация не является гарантирующей организацией)</w:t>
            </w:r>
          </w:p>
        </w:tc>
        <w:tc>
          <w:tcPr>
            <w:tcW w:w="1276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lastRenderedPageBreak/>
              <w:t xml:space="preserve">15 рабочих 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>дней после получения заявления о подключении</w:t>
            </w:r>
          </w:p>
        </w:tc>
        <w:tc>
          <w:tcPr>
            <w:tcW w:w="11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lastRenderedPageBreak/>
              <w:t xml:space="preserve">15 рабочих 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>дней после получения заявления о подключении</w:t>
            </w:r>
          </w:p>
        </w:tc>
        <w:tc>
          <w:tcPr>
            <w:tcW w:w="11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center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lastRenderedPageBreak/>
              <w:t>1</w:t>
            </w:r>
          </w:p>
        </w:tc>
        <w:tc>
          <w:tcPr>
            <w:tcW w:w="3260" w:type="dxa"/>
          </w:tcPr>
          <w:p w:rsidR="00F359BE" w:rsidRPr="003E58E9" w:rsidRDefault="00F359BE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 xml:space="preserve">Зарегистрированное исполнителем заявление на 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>заключение договора о подключении (технологическом присоединении)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lastRenderedPageBreak/>
              <w:t>Письмо гарантирующ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>ей организацией о согласовании подключения (технологического присоединения) либо выдача гарантирующей организацией исполнителю заключения об отсутствии технической возможности подключения (технологического присоединения), а также об отсутствии мероприятий, обеспечивающих такую техническую возможность, в инвестиционной программе гарантирующей организации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lastRenderedPageBreak/>
              <w:t xml:space="preserve">Пункт 61 Правил № 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>2130</w:t>
            </w:r>
          </w:p>
        </w:tc>
        <w:tc>
          <w:tcPr>
            <w:tcW w:w="1560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lastRenderedPageBreak/>
              <w:t>Все категории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>20 рабочих дней</w:t>
            </w:r>
          </w:p>
          <w:p w:rsidR="00F359BE" w:rsidRPr="003E58E9" w:rsidRDefault="00F359BE" w:rsidP="00281CE1">
            <w:pPr>
              <w:pStyle w:val="11"/>
              <w:ind w:right="-108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proofErr w:type="gramStart"/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lastRenderedPageBreak/>
              <w:t>При получении исполнителем отказа смежного владельца в согласовании подключения через принадлежащие ему объекты централизованных  систем холодного водоснабжения и (или) водоотведения или при неполучении в течение 5 рабочих дней со дня направления исполнителем смежному владельцу запроса, указанного в</w:t>
            </w:r>
            <w:r w:rsidR="00281CE1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абзаце втором</w:t>
            </w: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настоящего пункта, ответа от смежного владельца, исполнитель в срок не позднее 20 рабочих дней со дня </w:t>
            </w: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lastRenderedPageBreak/>
              <w:t>получения от заявителя заявления о</w:t>
            </w:r>
            <w:proofErr w:type="gramEnd"/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подключении уведомляет об этом заявителя в письменной форме с одновременным направлением заявителю проекта договора о подключении с определением точки присоединения на существующих объектах централизованных систем горячего водоснабжения, холодного водоснабжения и (или) водоотведения, принадлежащих исполнителю (с учетом требований </w:t>
            </w:r>
            <w:r w:rsidR="00281CE1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>пунктов 48-57</w:t>
            </w: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 xml:space="preserve"> настоящих Правил).</w:t>
            </w:r>
            <w:proofErr w:type="gramEnd"/>
          </w:p>
        </w:tc>
      </w:tr>
      <w:tr w:rsidR="00F359BE" w:rsidTr="003E58E9">
        <w:tc>
          <w:tcPr>
            <w:tcW w:w="5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center"/>
              <w:rPr>
                <w:b/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Подписание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договора о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proofErr w:type="gramStart"/>
            <w:r w:rsidRPr="003E58E9">
              <w:rPr>
                <w:rStyle w:val="105pt0pt1"/>
                <w:sz w:val="22"/>
                <w:szCs w:val="22"/>
              </w:rPr>
              <w:t>подключении</w:t>
            </w:r>
            <w:proofErr w:type="gramEnd"/>
          </w:p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proofErr w:type="gramStart"/>
            <w:r w:rsidRPr="003E58E9">
              <w:rPr>
                <w:rStyle w:val="105pt0pt1"/>
                <w:sz w:val="22"/>
                <w:szCs w:val="22"/>
              </w:rPr>
              <w:t>(технологическом</w:t>
            </w:r>
            <w:proofErr w:type="gramEnd"/>
          </w:p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proofErr w:type="gramStart"/>
            <w:r w:rsidRPr="003E58E9">
              <w:rPr>
                <w:rStyle w:val="105pt0pt1"/>
                <w:sz w:val="22"/>
                <w:szCs w:val="22"/>
              </w:rPr>
              <w:t>присоединении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>)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исполнителем</w:t>
            </w:r>
          </w:p>
        </w:tc>
        <w:tc>
          <w:tcPr>
            <w:tcW w:w="1276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rStyle w:val="105pt0pt1"/>
                <w:bCs/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20 рабочих дней со дня представления заявителем необходимых сведений и документов.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 случае установления платы за   подключение в индивидуальном порядке.</w:t>
            </w:r>
          </w:p>
        </w:tc>
        <w:tc>
          <w:tcPr>
            <w:tcW w:w="11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rStyle w:val="105pt0pt1"/>
                <w:bCs/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20 рабочих дней со дня представления заявителем необходимых сведений и документов.</w:t>
            </w:r>
          </w:p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 случае установления платы за подключение в индивидуальном порядке.</w:t>
            </w:r>
          </w:p>
        </w:tc>
        <w:tc>
          <w:tcPr>
            <w:tcW w:w="1134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center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F359BE" w:rsidRPr="003E58E9" w:rsidRDefault="00F359BE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Зарегистрированное исполнителем заявление на заключение договора о подключении (технологическом присоединении)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 xml:space="preserve">Подписанный исполнителем проект договора </w:t>
            </w:r>
            <w:proofErr w:type="gramStart"/>
            <w:r w:rsidRPr="003E58E9">
              <w:rPr>
                <w:rStyle w:val="105pt0pt1"/>
                <w:sz w:val="22"/>
                <w:szCs w:val="22"/>
              </w:rPr>
              <w:t>подключении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 xml:space="preserve"> (технологическом присоединении) с приложением условий подключения (технологического присоединения) и расчета платы за подключение (технологическое присоединение)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Пункт 33 Правил № 2130</w:t>
            </w:r>
          </w:p>
        </w:tc>
        <w:tc>
          <w:tcPr>
            <w:tcW w:w="1560" w:type="dxa"/>
          </w:tcPr>
          <w:p w:rsidR="00F359BE" w:rsidRPr="003E58E9" w:rsidRDefault="00F359BE" w:rsidP="00F2498F">
            <w:pPr>
              <w:pStyle w:val="11"/>
              <w:shd w:val="clear" w:color="auto" w:fill="auto"/>
              <w:jc w:val="both"/>
              <w:rPr>
                <w:rStyle w:val="105pt0pt1"/>
                <w:bCs/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Все категории</w:t>
            </w:r>
          </w:p>
        </w:tc>
        <w:tc>
          <w:tcPr>
            <w:tcW w:w="1559" w:type="dxa"/>
          </w:tcPr>
          <w:p w:rsidR="00F359BE" w:rsidRPr="003E58E9" w:rsidRDefault="00F359BE" w:rsidP="00F2498F">
            <w:pPr>
              <w:pStyle w:val="11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</w:tr>
      <w:tr w:rsidR="00C935A0" w:rsidTr="003E58E9">
        <w:tc>
          <w:tcPr>
            <w:tcW w:w="5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center"/>
              <w:rPr>
                <w:b/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Подписание договора о</w:t>
            </w:r>
          </w:p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proofErr w:type="gramStart"/>
            <w:r w:rsidRPr="003E58E9">
              <w:rPr>
                <w:rStyle w:val="105pt0pt1"/>
                <w:sz w:val="22"/>
                <w:szCs w:val="22"/>
              </w:rPr>
              <w:t>подключении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 xml:space="preserve"> (технологическом присоединении) заявителем</w:t>
            </w:r>
          </w:p>
        </w:tc>
        <w:tc>
          <w:tcPr>
            <w:tcW w:w="1276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10 рабочих дней со дня получения подписанного исполнителем проекта договора о подключении</w:t>
            </w:r>
          </w:p>
        </w:tc>
        <w:tc>
          <w:tcPr>
            <w:tcW w:w="1134" w:type="dxa"/>
          </w:tcPr>
          <w:p w:rsidR="00C935A0" w:rsidRPr="00F6176F" w:rsidRDefault="00C935A0" w:rsidP="00F2498F">
            <w:pPr>
              <w:pStyle w:val="11"/>
              <w:shd w:val="clear" w:color="auto" w:fill="auto"/>
              <w:jc w:val="both"/>
              <w:rPr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10 рабочих дней со дня получения подписанного исполнителем проекта договора о подключении</w:t>
            </w:r>
          </w:p>
        </w:tc>
        <w:tc>
          <w:tcPr>
            <w:tcW w:w="11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center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C935A0" w:rsidRPr="003E58E9" w:rsidRDefault="00C935A0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 xml:space="preserve">Подписанный исполнителем проект договора </w:t>
            </w:r>
            <w:proofErr w:type="gramStart"/>
            <w:r w:rsidRPr="003E58E9">
              <w:rPr>
                <w:rStyle w:val="105pt0pt1"/>
                <w:sz w:val="22"/>
                <w:szCs w:val="22"/>
              </w:rPr>
              <w:t>подключении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 xml:space="preserve"> (технологическом присоединении) с приложением условий подключения (технологического присоединения) и расчета платы за подключение (технологическое присоединение)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Заключенный (подписанный исполнителем и заявителем) договор о подключении (технологическом присоединении)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Пункт 34 Правил № 2130</w:t>
            </w:r>
          </w:p>
        </w:tc>
        <w:tc>
          <w:tcPr>
            <w:tcW w:w="1560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Все категории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</w:tr>
      <w:tr w:rsidR="00C935A0" w:rsidTr="003E58E9">
        <w:tc>
          <w:tcPr>
            <w:tcW w:w="5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center"/>
              <w:rPr>
                <w:b/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Предоставле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>ние заявителем документов, содержащих исходные данные для проектирования подключения</w:t>
            </w:r>
          </w:p>
        </w:tc>
        <w:tc>
          <w:tcPr>
            <w:tcW w:w="1276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lastRenderedPageBreak/>
              <w:t xml:space="preserve">20 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 xml:space="preserve">рабочих дней </w:t>
            </w:r>
            <w:proofErr w:type="gramStart"/>
            <w:r w:rsidRPr="003E58E9">
              <w:rPr>
                <w:rStyle w:val="105pt0pt1"/>
                <w:sz w:val="22"/>
                <w:szCs w:val="22"/>
              </w:rPr>
              <w:t>с даты заключения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 xml:space="preserve"> договора о подключении (по письменной просьбе заявителя может быть продлено еще на 20 рабочих дней)</w:t>
            </w:r>
          </w:p>
        </w:tc>
        <w:tc>
          <w:tcPr>
            <w:tcW w:w="11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lastRenderedPageBreak/>
              <w:t xml:space="preserve">20 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 xml:space="preserve">рабочих дней </w:t>
            </w:r>
            <w:proofErr w:type="gramStart"/>
            <w:r w:rsidRPr="003E58E9">
              <w:rPr>
                <w:rStyle w:val="105pt0pt1"/>
                <w:sz w:val="22"/>
                <w:szCs w:val="22"/>
              </w:rPr>
              <w:t>с даты заключения</w:t>
            </w:r>
            <w:proofErr w:type="gramEnd"/>
            <w:r w:rsidRPr="003E58E9">
              <w:rPr>
                <w:rStyle w:val="105pt0pt1"/>
                <w:sz w:val="22"/>
                <w:szCs w:val="22"/>
              </w:rPr>
              <w:t xml:space="preserve"> договора о подключении (по письменной просьбе заявителя может быть продлено еще на 20 рабочих дней)</w:t>
            </w:r>
          </w:p>
        </w:tc>
        <w:tc>
          <w:tcPr>
            <w:tcW w:w="11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center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lastRenderedPageBreak/>
              <w:t>3</w:t>
            </w:r>
          </w:p>
        </w:tc>
        <w:tc>
          <w:tcPr>
            <w:tcW w:w="3260" w:type="dxa"/>
          </w:tcPr>
          <w:p w:rsidR="00C935A0" w:rsidRPr="003E58E9" w:rsidRDefault="00C935A0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rStyle w:val="105pt0pt1"/>
                <w:bCs/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 xml:space="preserve">1. План колодца, подвального 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>помещения (</w:t>
            </w:r>
            <w:proofErr w:type="spellStart"/>
            <w:r w:rsidRPr="003E58E9">
              <w:rPr>
                <w:rStyle w:val="105pt0pt1"/>
                <w:sz w:val="22"/>
                <w:szCs w:val="22"/>
              </w:rPr>
              <w:t>техподполья</w:t>
            </w:r>
            <w:proofErr w:type="spellEnd"/>
            <w:r w:rsidRPr="003E58E9">
              <w:rPr>
                <w:rStyle w:val="105pt0pt1"/>
                <w:sz w:val="22"/>
                <w:szCs w:val="22"/>
              </w:rPr>
              <w:t>) или иного помещения (иных помещений) проектируемого (существующего) объекта капитального строительства с указанием мест водопроводного ввода, узла учета холодной воды, канализационного выпуска;</w:t>
            </w:r>
          </w:p>
          <w:p w:rsidR="00C935A0" w:rsidRPr="003E58E9" w:rsidRDefault="00C935A0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rStyle w:val="105pt0pt1"/>
                <w:bCs/>
                <w:sz w:val="22"/>
                <w:szCs w:val="22"/>
              </w:rPr>
            </w:pPr>
            <w:r w:rsidRPr="003E58E9">
              <w:rPr>
                <w:rStyle w:val="105pt0pt1"/>
                <w:sz w:val="22"/>
                <w:szCs w:val="22"/>
              </w:rPr>
              <w:t>2. 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      </w:r>
          </w:p>
          <w:p w:rsidR="00C935A0" w:rsidRPr="003E58E9" w:rsidRDefault="00C935A0" w:rsidP="00F2498F">
            <w:pPr>
              <w:pStyle w:val="11"/>
              <w:shd w:val="clear" w:color="auto" w:fill="auto"/>
              <w:tabs>
                <w:tab w:val="left" w:pos="941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3. План организации рельефа (вертикальная планировка) земельного участка, на котором осуществляется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lastRenderedPageBreak/>
              <w:t>Зарегистриро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>ванный исполнителем договор о подключении (технологическом присоединении)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lastRenderedPageBreak/>
              <w:t xml:space="preserve">Пункт 58 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>Правил № 2130</w:t>
            </w:r>
          </w:p>
        </w:tc>
        <w:tc>
          <w:tcPr>
            <w:tcW w:w="1560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lastRenderedPageBreak/>
              <w:t xml:space="preserve">Все 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>категории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</w:tr>
      <w:tr w:rsidR="00C935A0" w:rsidTr="003E58E9">
        <w:tc>
          <w:tcPr>
            <w:tcW w:w="5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center"/>
              <w:rPr>
                <w:b/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Исполнение договора о подключении (технологическом присоединении)</w:t>
            </w:r>
          </w:p>
        </w:tc>
        <w:tc>
          <w:tcPr>
            <w:tcW w:w="1276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 xml:space="preserve">18 месяцев со дня заключения договора о подключении, если более длительные сроки не указаны в заявлении о подключении, после направления заявителем 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>уведомления о выполнении технических условий</w:t>
            </w:r>
          </w:p>
        </w:tc>
        <w:tc>
          <w:tcPr>
            <w:tcW w:w="11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lastRenderedPageBreak/>
              <w:t>18 месяцев со дня заключения договора о подключении, если более длительные сроки не указаны в заявлении о подключ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>ении, после направления инвестором уведомления о выполнении технических условий</w:t>
            </w:r>
          </w:p>
        </w:tc>
        <w:tc>
          <w:tcPr>
            <w:tcW w:w="11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center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lastRenderedPageBreak/>
              <w:t>1</w:t>
            </w:r>
          </w:p>
        </w:tc>
        <w:tc>
          <w:tcPr>
            <w:tcW w:w="3260" w:type="dxa"/>
          </w:tcPr>
          <w:p w:rsidR="00C935A0" w:rsidRPr="003E58E9" w:rsidRDefault="00C935A0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Зарегистрированный исполнителем договор о подключении (технологическом присоединении)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Составленный исполнителем акт о подключении (технологическом присоединении)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Пункт 62 Правил № 2130</w:t>
            </w:r>
          </w:p>
        </w:tc>
        <w:tc>
          <w:tcPr>
            <w:tcW w:w="1560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Все категории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  <w:t>да</w:t>
            </w:r>
          </w:p>
        </w:tc>
      </w:tr>
      <w:tr w:rsidR="00C935A0" w:rsidTr="003E58E9">
        <w:tc>
          <w:tcPr>
            <w:tcW w:w="5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center"/>
              <w:rPr>
                <w:b/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Подписание актов о подключении (технологическом присоединении)</w:t>
            </w:r>
          </w:p>
        </w:tc>
        <w:tc>
          <w:tcPr>
            <w:tcW w:w="1276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Не позднее 18 месяцев со дня заключения договора о подключении, если более длительные сроки не указаны в заявлении о подключении, после направления заявителем уведомления о выполнении техническ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>их условий</w:t>
            </w:r>
          </w:p>
        </w:tc>
        <w:tc>
          <w:tcPr>
            <w:tcW w:w="11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lastRenderedPageBreak/>
              <w:t>Не позднее 18 месяцев со дня заключения договора о подключении, если более длительные сроки не указаны в заявлении о подключении, после направления исполнит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>елем уведомления о выполнении технических условий</w:t>
            </w:r>
          </w:p>
        </w:tc>
        <w:tc>
          <w:tcPr>
            <w:tcW w:w="1134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center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lastRenderedPageBreak/>
              <w:t>1</w:t>
            </w:r>
          </w:p>
        </w:tc>
        <w:tc>
          <w:tcPr>
            <w:tcW w:w="3260" w:type="dxa"/>
          </w:tcPr>
          <w:p w:rsidR="00C935A0" w:rsidRPr="003E58E9" w:rsidRDefault="00C935A0" w:rsidP="00F2498F">
            <w:pPr>
              <w:pStyle w:val="11"/>
              <w:shd w:val="clear" w:color="auto" w:fill="auto"/>
              <w:tabs>
                <w:tab w:val="left" w:pos="216"/>
              </w:tabs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Составленный исполнителем акт о подключении (технологическом присоединении)</w:t>
            </w:r>
          </w:p>
        </w:tc>
        <w:tc>
          <w:tcPr>
            <w:tcW w:w="1559" w:type="dxa"/>
          </w:tcPr>
          <w:p w:rsidR="00C935A0" w:rsidRPr="003E58E9" w:rsidRDefault="00C935A0" w:rsidP="00A3211C">
            <w:pPr>
              <w:pStyle w:val="11"/>
              <w:shd w:val="clear" w:color="auto" w:fill="auto"/>
              <w:ind w:right="-108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 xml:space="preserve">Подписанный исполнителем и заявителем акт о подключении (в случае выполнения заявителем и исполнителем своих обязанностей в полном объеме) либо подписанный заявителем и исполнителем акт о выполнении исполнителем мероприятий по обеспечению технической возможности подключения (в случае </w:t>
            </w:r>
            <w:r w:rsidRPr="003E58E9">
              <w:rPr>
                <w:rStyle w:val="105pt0pt1"/>
                <w:sz w:val="22"/>
                <w:szCs w:val="22"/>
              </w:rPr>
              <w:lastRenderedPageBreak/>
              <w:t>выполнения исполнителем своих обязанностей и невыполнении заявителем своих обязанностей)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lastRenderedPageBreak/>
              <w:t>Пункт 63 Правил № 2130</w:t>
            </w:r>
          </w:p>
        </w:tc>
        <w:tc>
          <w:tcPr>
            <w:tcW w:w="1560" w:type="dxa"/>
          </w:tcPr>
          <w:p w:rsidR="00C935A0" w:rsidRPr="003E58E9" w:rsidRDefault="00C935A0" w:rsidP="00F2498F">
            <w:pPr>
              <w:pStyle w:val="11"/>
              <w:shd w:val="clear" w:color="auto" w:fill="auto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  <w:r w:rsidRPr="003E58E9">
              <w:rPr>
                <w:rStyle w:val="105pt0pt1"/>
                <w:sz w:val="22"/>
                <w:szCs w:val="22"/>
              </w:rPr>
              <w:t>Все категории</w:t>
            </w:r>
          </w:p>
        </w:tc>
        <w:tc>
          <w:tcPr>
            <w:tcW w:w="1559" w:type="dxa"/>
          </w:tcPr>
          <w:p w:rsidR="00C935A0" w:rsidRPr="003E58E9" w:rsidRDefault="00C935A0" w:rsidP="00F2498F">
            <w:pPr>
              <w:pStyle w:val="11"/>
              <w:jc w:val="both"/>
              <w:rPr>
                <w:bCs/>
                <w:color w:val="000000"/>
                <w:spacing w:val="3"/>
                <w:sz w:val="22"/>
                <w:szCs w:val="22"/>
                <w:shd w:val="clear" w:color="auto" w:fill="FFFFFF"/>
              </w:rPr>
            </w:pPr>
          </w:p>
        </w:tc>
      </w:tr>
    </w:tbl>
    <w:p w:rsidR="00DD582B" w:rsidRDefault="00DD582B">
      <w:pPr>
        <w:rPr>
          <w:rFonts w:ascii="Times New Roman" w:hAnsi="Times New Roman" w:cs="Times New Roman"/>
          <w:sz w:val="28"/>
        </w:rPr>
      </w:pPr>
    </w:p>
    <w:p w:rsidR="00DD582B" w:rsidRPr="00DD582B" w:rsidRDefault="00DD582B">
      <w:pPr>
        <w:rPr>
          <w:rFonts w:ascii="Times New Roman" w:hAnsi="Times New Roman" w:cs="Times New Roman"/>
          <w:sz w:val="28"/>
        </w:rPr>
      </w:pPr>
    </w:p>
    <w:sectPr w:rsidR="00DD582B" w:rsidRPr="00DD582B" w:rsidSect="004C5350">
      <w:foot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37" w:rsidRDefault="00A53D37" w:rsidP="00C935A0">
      <w:pPr>
        <w:spacing w:after="0" w:line="240" w:lineRule="auto"/>
      </w:pPr>
      <w:r>
        <w:separator/>
      </w:r>
    </w:p>
  </w:endnote>
  <w:endnote w:type="continuationSeparator" w:id="0">
    <w:p w:rsidR="00A53D37" w:rsidRDefault="00A53D37" w:rsidP="00C9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348701"/>
      <w:docPartObj>
        <w:docPartGallery w:val="Page Numbers (Bottom of Page)"/>
        <w:docPartUnique/>
      </w:docPartObj>
    </w:sdtPr>
    <w:sdtEndPr/>
    <w:sdtContent>
      <w:p w:rsidR="00C935A0" w:rsidRDefault="00C935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C6C">
          <w:rPr>
            <w:noProof/>
          </w:rPr>
          <w:t>1</w:t>
        </w:r>
        <w:r>
          <w:fldChar w:fldCharType="end"/>
        </w:r>
      </w:p>
    </w:sdtContent>
  </w:sdt>
  <w:p w:rsidR="00C935A0" w:rsidRDefault="00C935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37" w:rsidRDefault="00A53D37" w:rsidP="00C935A0">
      <w:pPr>
        <w:spacing w:after="0" w:line="240" w:lineRule="auto"/>
      </w:pPr>
      <w:r>
        <w:separator/>
      </w:r>
    </w:p>
  </w:footnote>
  <w:footnote w:type="continuationSeparator" w:id="0">
    <w:p w:rsidR="00A53D37" w:rsidRDefault="00A53D37" w:rsidP="00C93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72A"/>
    <w:multiLevelType w:val="multilevel"/>
    <w:tmpl w:val="AFDAF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87AFC"/>
    <w:multiLevelType w:val="multilevel"/>
    <w:tmpl w:val="96E42F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D524F5"/>
    <w:multiLevelType w:val="multilevel"/>
    <w:tmpl w:val="779CFE6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5F523D"/>
    <w:multiLevelType w:val="multilevel"/>
    <w:tmpl w:val="78061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A7"/>
    <w:rsid w:val="002061F6"/>
    <w:rsid w:val="00281CE1"/>
    <w:rsid w:val="002E6918"/>
    <w:rsid w:val="003E58E9"/>
    <w:rsid w:val="004A2999"/>
    <w:rsid w:val="004C5350"/>
    <w:rsid w:val="007A1C6C"/>
    <w:rsid w:val="007C1424"/>
    <w:rsid w:val="00A3211C"/>
    <w:rsid w:val="00A53D37"/>
    <w:rsid w:val="00AD5666"/>
    <w:rsid w:val="00B47983"/>
    <w:rsid w:val="00B56EE1"/>
    <w:rsid w:val="00B841E9"/>
    <w:rsid w:val="00BE76A7"/>
    <w:rsid w:val="00C935A0"/>
    <w:rsid w:val="00DD582B"/>
    <w:rsid w:val="00F359BE"/>
    <w:rsid w:val="00F42D85"/>
    <w:rsid w:val="00F6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DD582B"/>
    <w:rPr>
      <w:rFonts w:ascii="Times New Roman" w:eastAsia="Times New Roman" w:hAnsi="Times New Roman" w:cs="Times New Roman"/>
      <w:spacing w:val="2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DD582B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2"/>
      <w:sz w:val="33"/>
      <w:szCs w:val="33"/>
    </w:rPr>
  </w:style>
  <w:style w:type="character" w:customStyle="1" w:styleId="a4">
    <w:name w:val="Основной текст_"/>
    <w:basedOn w:val="a0"/>
    <w:link w:val="11"/>
    <w:rsid w:val="00DD58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4"/>
    <w:rsid w:val="00DD582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Курсив;Интервал 0 pt"/>
    <w:basedOn w:val="a4"/>
    <w:rsid w:val="00DD582B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D582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0pt1">
    <w:name w:val="Основной текст + 10;5 pt;Интервал 0 pt"/>
    <w:basedOn w:val="a4"/>
    <w:rsid w:val="00DD5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5">
    <w:name w:val="Hyperlink"/>
    <w:basedOn w:val="a0"/>
    <w:uiPriority w:val="99"/>
    <w:unhideWhenUsed/>
    <w:rsid w:val="00F359B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3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5A0"/>
  </w:style>
  <w:style w:type="paragraph" w:styleId="a8">
    <w:name w:val="footer"/>
    <w:basedOn w:val="a"/>
    <w:link w:val="a9"/>
    <w:uiPriority w:val="99"/>
    <w:unhideWhenUsed/>
    <w:rsid w:val="00C93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DD582B"/>
    <w:rPr>
      <w:rFonts w:ascii="Times New Roman" w:eastAsia="Times New Roman" w:hAnsi="Times New Roman" w:cs="Times New Roman"/>
      <w:spacing w:val="2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DD582B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2"/>
      <w:sz w:val="33"/>
      <w:szCs w:val="33"/>
    </w:rPr>
  </w:style>
  <w:style w:type="character" w:customStyle="1" w:styleId="a4">
    <w:name w:val="Основной текст_"/>
    <w:basedOn w:val="a0"/>
    <w:link w:val="11"/>
    <w:rsid w:val="00DD58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4"/>
    <w:rsid w:val="00DD582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Курсив;Интервал 0 pt"/>
    <w:basedOn w:val="a4"/>
    <w:rsid w:val="00DD582B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D582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0pt1">
    <w:name w:val="Основной текст + 10;5 pt;Интервал 0 pt"/>
    <w:basedOn w:val="a4"/>
    <w:rsid w:val="00DD5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5">
    <w:name w:val="Hyperlink"/>
    <w:basedOn w:val="a0"/>
    <w:uiPriority w:val="99"/>
    <w:unhideWhenUsed/>
    <w:rsid w:val="00F359B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3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5A0"/>
  </w:style>
  <w:style w:type="paragraph" w:styleId="a8">
    <w:name w:val="footer"/>
    <w:basedOn w:val="a"/>
    <w:link w:val="a9"/>
    <w:uiPriority w:val="99"/>
    <w:unhideWhenUsed/>
    <w:rsid w:val="00C93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gluhenky_ss</dc:creator>
  <cp:lastModifiedBy>User</cp:lastModifiedBy>
  <cp:revision>2</cp:revision>
  <dcterms:created xsi:type="dcterms:W3CDTF">2022-07-22T09:20:00Z</dcterms:created>
  <dcterms:modified xsi:type="dcterms:W3CDTF">2022-07-22T09:20:00Z</dcterms:modified>
</cp:coreProperties>
</file>