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nformat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nformat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nformat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Оповещение о начале общественных обсуждений</w:t>
      </w:r>
    </w:p>
    <w:p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 xml:space="preserve">В соответствии с постановлением Председателя Новошахтинской городской Думы </w:t>
      </w:r>
      <w:r>
        <w:rPr>
          <w:sz w:val="24"/>
          <w:szCs w:val="24"/>
        </w:rPr>
        <w:t>–</w:t>
      </w:r>
      <w:r>
        <w:rPr>
          <w:rFonts w:cs="Times New Roman" w:ascii="Times New Roman" w:hAnsi="Times New Roman"/>
          <w:sz w:val="24"/>
          <w:szCs w:val="24"/>
        </w:rPr>
        <w:t xml:space="preserve"> главы города Новошахтинска от 07.11.2024 № 15 «О назначении общественных обсуждений по проекту постановления Администрации города «О предоставлении разрешения на условно разрешенный вид использования земельного участка и объекта капитального строительства» (далее – проект постановления) назначены общественные  обсуждения по </w:t>
      </w:r>
      <w:r>
        <w:rPr>
          <w:rFonts w:cs="Times New Roman" w:ascii="Times New Roman" w:hAnsi="Times New Roman"/>
          <w:sz w:val="24"/>
          <w:szCs w:val="24"/>
          <w:u w:val="single"/>
        </w:rPr>
        <w:t>проекту постановления.</w:t>
      </w:r>
      <w:r>
        <w:rPr>
          <w:rFonts w:eastAsia="Times New Roman" w:cs="Times New Roman" w:ascii="Times New Roman" w:hAnsi="Times New Roman"/>
          <w:sz w:val="20"/>
          <w:szCs w:val="20"/>
        </w:rPr>
        <w:t xml:space="preserve">____________________________________________________________________ </w:t>
      </w:r>
    </w:p>
    <w:p>
      <w:pPr>
        <w:pStyle w:val="ConsPlusNonformat"/>
        <w:spacing w:lineRule="auto" w:line="276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(информация о проекте, подлежащем рассмотрению на общественных обсуждениях)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Информационные материалы: заявленный на общественные обсуждения проект              постановления подготовлен в соответствии с Генеральным планом городского округа                   муниципального образования «Город Новошахтинск» на 2006 – 2030 годы, правилами землепользования и застройки муниципального образования «Город Новошахтинск».</w:t>
      </w:r>
    </w:p>
    <w:p>
      <w:pPr>
        <w:pStyle w:val="Normal"/>
        <w:spacing w:before="0" w:after="0"/>
        <w:ind w:firstLine="708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Заявитель </w:t>
      </w:r>
      <w:r>
        <w:rPr>
          <w:rFonts w:ascii="Times New Roman" w:hAnsi="Times New Roman"/>
          <w:sz w:val="24"/>
          <w:szCs w:val="24"/>
        </w:rPr>
        <w:t>– Романов Сергей Викторович.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Заявленные Романовым Сергеем Викторовичем земельный участок и объект капитального строительства, принадлежащие ему на праве собственности,   в соответствии с правилами землепользования и застройки муниципального образования «Город Новошахтинск», расположены в зоне жилой застройки первого типа (участок градостроительного зонирования Ж-1/47).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Земельный участок с кадастровым номером 61:56:0030411:393, площадью 409 кв. м                      расположен по адресу: Российская Федерация, Ростовская обл., городской округ «Город Новошахтинск», г. Новошахтинск, ул. Школьная, земельный участок 72А  (адрес указан по данным Единого государственного реестра недвижимости). Установленный  основной вид разрешенного использования земельного участка: «Для индивидуального жилищного строительства». Испрашиваемый условно разрешенный вид использования земельного участка: «Магазины», «Осуществление религиозных обрядов».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Объект капитального строительства с  кадастровым номером 61:56:0030411:394  расположен по адресу: Российская Федерация, Ростовская обл., городской округ «Город Новошахтинск», г. Новошахтинск, ул. Школьная, д.72А (адрес указан по данным Единого государственного реестра недвижимости). Установленный основной вид разрешенного использования объекта капитального строительства: «жилой дом». Испрашиваемый условно разрешенный вид использования многофункционального объекта капитального строительства: «Объекты капитального строительства, предназначенные для продажи                 товаров, торговая площадь которых составляет более 50 кв. м, но не более 200 кв. м»,  «Молельные дома».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</w:t>
      </w:r>
      <w:r>
        <w:rPr>
          <w:rFonts w:cs="Times New Roman" w:ascii="Times New Roman" w:hAnsi="Times New Roman"/>
          <w:sz w:val="24"/>
          <w:szCs w:val="24"/>
        </w:rPr>
        <w:t xml:space="preserve">Участниками общественных обсуждений по проекту постановления являются граждане, постоянно проживающие в пределах территориальной зоны жилой застройки первого типа (Ж-47), в границах которой расположены земельный участок и объект капитального строительства, в отношении которых подготовлен  данный проект постановления,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 данный проект постановления, правообладатели  таких    земельных участков или  расположенных  на  них  объектов  капитального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строительства, правообладатели помещений, являющихся частью объекта капитального </w:t>
      </w:r>
      <w:r>
        <w:rPr>
          <w:rFonts w:cs="Times New Roman" w:ascii="Times New Roman" w:hAnsi="Times New Roman"/>
          <w:sz w:val="24"/>
          <w:szCs w:val="24"/>
          <w:u w:val="single"/>
        </w:rPr>
        <w:t>строительства, в отношении которого подготовлен данный проект постановления).</w:t>
      </w:r>
      <w:r>
        <w:rPr>
          <w:rFonts w:cs="Times New Roman" w:ascii="Times New Roman" w:hAnsi="Times New Roman"/>
          <w:sz w:val="24"/>
          <w:szCs w:val="24"/>
        </w:rPr>
        <w:t>______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</w:t>
      </w:r>
    </w:p>
    <w:p>
      <w:pPr>
        <w:pStyle w:val="Normal"/>
        <w:spacing w:before="0"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(перечень информационных материалов к проекту)</w:t>
      </w:r>
    </w:p>
    <w:p>
      <w:pPr>
        <w:pStyle w:val="ConsPlusNonformat"/>
        <w:spacing w:lineRule="auto" w:line="2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spacing w:lineRule="auto" w:line="27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  <w:u w:val="single"/>
        </w:rPr>
        <w:t>Общественные обсуждения проводятся с 08.11.2024 по 22.11.2024</w:t>
      </w:r>
      <w:r>
        <w:rPr>
          <w:rFonts w:cs="Times New Roman" w:ascii="Times New Roman" w:hAnsi="Times New Roman"/>
          <w:sz w:val="24"/>
          <w:szCs w:val="24"/>
        </w:rPr>
        <w:t xml:space="preserve">______________                                                            </w:t>
      </w:r>
    </w:p>
    <w:p>
      <w:pPr>
        <w:pStyle w:val="ConsPlusNonformat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</w:t>
      </w:r>
      <w:r>
        <w:rPr>
          <w:rFonts w:cs="Times New Roman" w:ascii="Times New Roman" w:hAnsi="Times New Roman"/>
        </w:rPr>
        <w:t>(сроки проведения общественных обсуждений)</w:t>
      </w:r>
    </w:p>
    <w:p>
      <w:pPr>
        <w:pStyle w:val="ConsPlusNonformat"/>
        <w:spacing w:lineRule="auto" w:line="276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 xml:space="preserve">на официальном сайте Администрации города Новошахтинска в сети Интернет: </w:t>
      </w:r>
    </w:p>
    <w:p>
      <w:pPr>
        <w:pStyle w:val="ConsPlusNonformat"/>
        <w:spacing w:lineRule="auto" w:line="276"/>
        <w:ind w:right="-284"/>
        <w:rPr>
          <w:rFonts w:ascii="Times New Roman" w:hAnsi="Times New Roman" w:cs="Times New Roman"/>
          <w:sz w:val="24"/>
          <w:szCs w:val="24"/>
        </w:rPr>
      </w:pPr>
      <w:hyperlink r:id="rId2">
        <w:r>
          <w:rPr>
            <w:rStyle w:val="Hyperlink"/>
            <w:rFonts w:cs="Times New Roman" w:ascii="Times New Roman" w:hAnsi="Times New Roman"/>
            <w:color w:val="auto"/>
            <w:sz w:val="24"/>
            <w:szCs w:val="24"/>
            <w:u w:val="none"/>
          </w:rPr>
          <w:t>http://www.novoshakhtinsk.org/resident/obsh-obsuz-grad/obsh-obs-resh-predostavi-razresh-</w:t>
        </w:r>
        <w:r>
          <w:rPr>
            <w:rStyle w:val="Hyperlink"/>
            <w:rFonts w:cs="Times New Roman" w:ascii="Times New Roman" w:hAnsi="Times New Roman"/>
            <w:color w:val="auto"/>
            <w:sz w:val="24"/>
            <w:szCs w:val="24"/>
          </w:rPr>
          <w:t>uslovno-razresh/index.php</w:t>
        </w:r>
      </w:hyperlink>
      <w:r>
        <w:rPr>
          <w:rFonts w:cs="Times New Roman" w:ascii="Times New Roman" w:hAnsi="Times New Roman"/>
          <w:sz w:val="24"/>
          <w:szCs w:val="24"/>
        </w:rPr>
        <w:t>_________________________________________________________</w:t>
      </w:r>
    </w:p>
    <w:p>
      <w:pPr>
        <w:pStyle w:val="ConsPlusNonformat"/>
        <w:spacing w:lineRule="auto" w:line="276"/>
        <w:ind w:right="-284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spacing w:lineRule="auto" w:line="276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 в разделе «Обще</w:t>
      </w:r>
      <w:r>
        <w:rPr>
          <w:rFonts w:cs="Times New Roman" w:ascii="Times New Roman" w:hAnsi="Times New Roman"/>
          <w:sz w:val="24"/>
          <w:szCs w:val="24"/>
          <w:u w:val="single"/>
        </w:rPr>
        <w:t>ственные обсуждения и публичные слушания»: https://esia.gosuslugi.ru/login/</w:t>
      </w:r>
      <w:r>
        <w:rPr>
          <w:rFonts w:cs="Times New Roman" w:ascii="Times New Roman" w:hAnsi="Times New Roman"/>
          <w:sz w:val="24"/>
          <w:szCs w:val="24"/>
        </w:rPr>
        <w:t>_____________</w:t>
      </w:r>
    </w:p>
    <w:p>
      <w:pPr>
        <w:pStyle w:val="ConsPlusNonformat"/>
        <w:spacing w:lineRule="auto" w:line="276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spacing w:lineRule="auto" w:line="276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spacing w:lineRule="auto" w:line="276"/>
        <w:ind w:right="-284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>Организатор общественных обсуждений: комиссия  по подготовке проекта правил землепользования и застройки муниципального образования «Город Новошахтинск» и проектов по внесению в них изменений (далее – комиссия).</w:t>
      </w:r>
    </w:p>
    <w:p>
      <w:pPr>
        <w:pStyle w:val="Normal"/>
        <w:spacing w:before="0"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</w:p>
    <w:p>
      <w:pPr>
        <w:pStyle w:val="Normal"/>
        <w:spacing w:before="0"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 xml:space="preserve">С документацией по подготовке и проведению общественных обсуждений  можно  ознакомиться:  </w:t>
      </w:r>
    </w:p>
    <w:p>
      <w:pPr>
        <w:pStyle w:val="Normal"/>
        <w:spacing w:before="0" w:after="0"/>
        <w:ind w:right="-284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на  официальном   сайте   Администрации   города  Новошахтинска  в   сети  Интернет   в подразделе  «Общественные   обсуждения  по  проектам  решений  о   предоставлении  разрешения  на   условно   разрешенный вид    использования  земельного  участка   или   объекта  капитального  строительства» подраздела «Общественные обсуждения» раздела «Жителю»: http://www.novoshakhtinsk.org/resident/obsh-obsuz-grad/obsh-obs-planirovki-i-ili-mezhev-</w:t>
      </w:r>
      <w:r>
        <w:rPr>
          <w:rFonts w:cs="Times New Roman" w:ascii="Times New Roman" w:hAnsi="Times New Roman"/>
          <w:sz w:val="24"/>
          <w:szCs w:val="24"/>
          <w:u w:val="single"/>
        </w:rPr>
        <w:t>territori/index.php;</w:t>
      </w: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_________________________________________________________________ </w:t>
      </w:r>
    </w:p>
    <w:p>
      <w:pPr>
        <w:pStyle w:val="ConsPlusNonformat"/>
        <w:spacing w:lineRule="auto" w:line="276"/>
        <w:ind w:right="-284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spacing w:lineRule="auto" w:line="276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 xml:space="preserve">на  платформе  обратной  связи  федеральной  государственной   информационной   системы «Единый портал государственных и муниципальных услуг (функций)» в разделе  </w:t>
      </w:r>
      <w:r>
        <w:rPr>
          <w:rFonts w:cs="Times New Roman" w:ascii="Times New Roman" w:hAnsi="Times New Roman"/>
          <w:sz w:val="24"/>
          <w:szCs w:val="24"/>
          <w:u w:val="single"/>
        </w:rPr>
        <w:t>«Общественные обсуждения и публичные слушания»: https://esia.gosuslugi.ru/login/;</w:t>
      </w:r>
      <w:r>
        <w:rPr>
          <w:rFonts w:cs="Times New Roman" w:ascii="Times New Roman" w:hAnsi="Times New Roman"/>
          <w:sz w:val="24"/>
          <w:szCs w:val="24"/>
        </w:rPr>
        <w:t>_______</w:t>
      </w:r>
    </w:p>
    <w:p>
      <w:pPr>
        <w:pStyle w:val="ConsPlusNonformat"/>
        <w:spacing w:lineRule="auto" w:line="276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spacing w:lineRule="auto" w:line="276"/>
        <w:ind w:right="-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 xml:space="preserve">на экспозиции по проекту постановления по адресу: Ростовская область, город Новошахтинск, улица Харьковская, 133 (ознакомление с экспозицией в рабочие дни с 09.00 ч до </w:t>
      </w:r>
      <w:r>
        <w:rPr>
          <w:rFonts w:cs="Times New Roman" w:ascii="Times New Roman" w:hAnsi="Times New Roman"/>
          <w:sz w:val="24"/>
          <w:szCs w:val="24"/>
          <w:u w:val="single"/>
        </w:rPr>
        <w:t>18.00 ч, по пятницам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</w:rPr>
        <w:t>с 09.00 ч до 16.45 ч, перерыв с 13.00 ч до 13.45 ч )</w:t>
      </w:r>
      <w:r>
        <w:rPr>
          <w:rFonts w:cs="Times New Roman" w:ascii="Times New Roman" w:hAnsi="Times New Roman"/>
          <w:sz w:val="24"/>
          <w:szCs w:val="24"/>
        </w:rPr>
        <w:t>._________________</w:t>
      </w:r>
    </w:p>
    <w:p>
      <w:pPr>
        <w:pStyle w:val="ConsPlusNonformat"/>
        <w:spacing w:lineRule="auto" w:line="276"/>
        <w:ind w:right="-284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(место проведения, дни и часы, в которое возможно посещение экспозиции (экспозиций))</w:t>
      </w:r>
    </w:p>
    <w:p>
      <w:pPr>
        <w:pStyle w:val="ConsPlusNonformat"/>
        <w:spacing w:lineRule="auto" w:line="276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</w:p>
    <w:p>
      <w:pPr>
        <w:pStyle w:val="ConsPlusNonformat"/>
        <w:spacing w:lineRule="auto" w:line="276"/>
        <w:ind w:firstLine="708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Консультирование проводится начальником отдела главного архитектора Администра</w:t>
      </w:r>
      <w:r>
        <w:rPr>
          <w:rFonts w:cs="Times New Roman" w:ascii="Times New Roman" w:hAnsi="Times New Roman"/>
          <w:sz w:val="24"/>
          <w:szCs w:val="24"/>
          <w:u w:val="single"/>
        </w:rPr>
        <w:t>ции города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</w:rPr>
        <w:t>Бобрицкой Аллой Ивановной, секретарем комиссии.</w:t>
      </w:r>
      <w:r>
        <w:rPr>
          <w:rFonts w:cs="Times New Roman" w:ascii="Times New Roman" w:hAnsi="Times New Roman"/>
          <w:sz w:val="24"/>
          <w:szCs w:val="24"/>
        </w:rPr>
        <w:t xml:space="preserve">____________________ </w:t>
      </w:r>
    </w:p>
    <w:p>
      <w:pPr>
        <w:pStyle w:val="ConsPlusNonformat"/>
        <w:spacing w:lineRule="auto" w:line="276"/>
        <w:ind w:right="-284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(наименование лица (лиц), ответственных за консультирование)</w:t>
      </w:r>
    </w:p>
    <w:p>
      <w:pPr>
        <w:pStyle w:val="ConsPlusNonformat"/>
        <w:spacing w:lineRule="auto" w:line="276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Предложения и замечания, касающиеся проекта постановления, участники общественных обсуждений подаются посредством:</w:t>
      </w:r>
    </w:p>
    <w:p>
      <w:pPr>
        <w:pStyle w:val="ConsPlusNonformat"/>
        <w:spacing w:lineRule="auto" w:line="276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1) официального сайта Администрации города Новошахтинска в сети Интернет  по  адресу:                                                                                                                http://www.novoshakhtinsk.org/resident/obsh-obsuz-grad/obsh-obs-planirovki-i-ili-mezhev-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territori/index.php</w:t>
      </w:r>
      <w:r>
        <w:rPr>
          <w:rFonts w:cs="Times New Roman" w:ascii="Times New Roman" w:hAnsi="Times New Roman"/>
          <w:sz w:val="24"/>
          <w:szCs w:val="24"/>
        </w:rPr>
        <w:t xml:space="preserve"> _______________________________________________________________ </w:t>
      </w:r>
    </w:p>
    <w:p>
      <w:pPr>
        <w:pStyle w:val="ConsPlusNonformat"/>
        <w:spacing w:lineRule="auto" w:line="276"/>
        <w:ind w:right="-28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>или информационных систем</w:t>
      </w:r>
      <w:r>
        <w:rPr>
          <w:rFonts w:cs="Times New Roman" w:ascii="Times New Roman" w:hAnsi="Times New Roman"/>
          <w:sz w:val="24"/>
          <w:szCs w:val="24"/>
        </w:rPr>
        <w:t>________</w:t>
      </w:r>
      <w:r>
        <w:rPr>
          <w:rFonts w:cs="Times New Roman" w:ascii="Times New Roman" w:hAnsi="Times New Roman"/>
          <w:sz w:val="24"/>
          <w:szCs w:val="24"/>
          <w:u w:val="single"/>
        </w:rPr>
        <w:t>-------</w:t>
      </w:r>
      <w:r>
        <w:rPr>
          <w:rFonts w:cs="Times New Roman" w:ascii="Times New Roman" w:hAnsi="Times New Roman"/>
          <w:sz w:val="24"/>
          <w:szCs w:val="24"/>
        </w:rPr>
        <w:t>________________________________________</w:t>
      </w:r>
    </w:p>
    <w:p>
      <w:pPr>
        <w:pStyle w:val="ConsPlusNonformat"/>
        <w:spacing w:lineRule="auto" w:line="276"/>
        <w:ind w:right="-284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spacing w:lineRule="auto" w:line="276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</w:p>
    <w:p>
      <w:pPr>
        <w:pStyle w:val="ConsPlusNonformat"/>
        <w:spacing w:lineRule="auto" w:line="276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ind w:firstLine="708" w:right="-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spacing w:lineRule="auto" w:line="276"/>
        <w:ind w:firstLine="708" w:right="-28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2) платформы обратной связи федеральной государственной информационной системы «Единый портал государственных и муниципальных услуг (функций)» в разделе </w:t>
      </w:r>
      <w:r>
        <w:rPr>
          <w:rFonts w:cs="Times New Roman" w:ascii="Times New Roman" w:hAnsi="Times New Roman"/>
          <w:sz w:val="24"/>
          <w:szCs w:val="24"/>
          <w:u w:val="single"/>
        </w:rPr>
        <w:t>«Общественные обсуждения и публичные слушания»: https://esia.gosuslugi.ru/login/;</w:t>
      </w:r>
      <w:r>
        <w:rPr>
          <w:rFonts w:cs="Times New Roman" w:ascii="Times New Roman" w:hAnsi="Times New Roman"/>
          <w:sz w:val="24"/>
          <w:szCs w:val="24"/>
        </w:rPr>
        <w:t>________</w:t>
      </w:r>
    </w:p>
    <w:p>
      <w:pPr>
        <w:pStyle w:val="ConsPlusNonformat"/>
        <w:spacing w:lineRule="auto" w:line="276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-567" w:leader="none"/>
        </w:tabs>
        <w:spacing w:before="0" w:after="0"/>
        <w:ind w:right="-284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</w:t>
      </w:r>
      <w:r>
        <w:rPr>
          <w:rFonts w:cs="Times New Roman" w:ascii="Times New Roman" w:hAnsi="Times New Roman"/>
          <w:sz w:val="24"/>
          <w:szCs w:val="24"/>
        </w:rPr>
        <w:t>3) в письменной форме в адрес организатора публичных слушаний с 08.11.2024 по 21.11.2024 по адресу: 346900, Ростовская область, город Новошахтинск, улица Харьковская, 133, в том числе в рабочие дни с 09.00 ч до 18.00 ч, по пятницам с 09.00 ч до 16.45 ч, перерыв с 13.00 ч до 13.45 ч, в здании по адресу: 346900, Ростовская область, город Новошахтинск, улица Харьковская, 133, а также по электронному адресу:</w:t>
      </w:r>
      <w:r>
        <w:rPr>
          <w:color w:val="000000"/>
          <w:spacing w:val="-3"/>
          <w:sz w:val="28"/>
          <w:szCs w:val="28"/>
        </w:rPr>
        <w:t xml:space="preserve"> </w:t>
      </w:r>
      <w:hyperlink r:id="rId3"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  <w:lang w:val="en-US"/>
          </w:rPr>
          <w:t>arhitektura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</w:rPr>
          <w:t>@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  <w:lang w:val="en-US"/>
          </w:rPr>
          <w:t>novoshakhtinsk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</w:rPr>
          <w:t>.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  <w:lang w:val="en-US"/>
          </w:rPr>
          <w:t>org</w:t>
        </w:r>
      </w:hyperlink>
      <w:r>
        <w:rPr>
          <w:rFonts w:cs="Times New Roman" w:ascii="Times New Roman" w:hAnsi="Times New Roman"/>
          <w:spacing w:val="-3"/>
          <w:sz w:val="24"/>
          <w:szCs w:val="24"/>
        </w:rPr>
        <w:t>;</w:t>
      </w:r>
      <w:r>
        <w:rPr>
          <w:rFonts w:cs="Times New Roman" w:ascii="Times New Roman" w:hAnsi="Times New Roman"/>
          <w:color w:val="000000"/>
          <w:spacing w:val="-3"/>
          <w:sz w:val="24"/>
          <w:szCs w:val="24"/>
        </w:rPr>
        <w:t xml:space="preserve">                        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-567" w:leader="none"/>
        </w:tabs>
        <w:spacing w:before="0" w:after="0"/>
        <w:ind w:right="-284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cs="Times New Roman" w:ascii="Times New Roman" w:hAnsi="Times New Roman"/>
          <w:color w:val="000000"/>
          <w:spacing w:val="-3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>4) записи в книге (журнале) учета посетителей экспозиции проекта постановления, подлежащего рассмотрению на общественных обсуждениях в срок с 08.11.2024 по 21.11.2024                     в рабочие дни с 09.00 ч до 18.00 ч, по пятницам с 09.00 ч до 16.45 ч, перерыв с 13.00 ч до 13.45 ч.</w:t>
      </w:r>
    </w:p>
    <w:p>
      <w:pPr>
        <w:pStyle w:val="ConsPlusNonformat"/>
        <w:spacing w:lineRule="auto" w:line="276"/>
        <w:ind w:right="-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(</w:t>
      </w:r>
      <w:r>
        <w:rPr>
          <w:rFonts w:cs="Times New Roman" w:ascii="Times New Roman" w:hAnsi="Times New Roman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>
        <w:rPr/>
        <w:t xml:space="preserve">– </w:t>
      </w:r>
      <w:r>
        <w:rPr>
          <w:rFonts w:cs="Times New Roman" w:ascii="Times New Roman" w:hAnsi="Times New Roman"/>
        </w:rPr>
        <w:t>для юридических лиц) с приложением копий документов, подтверждающих такие сведения.</w:t>
      </w: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</w:rPr>
        <w:t xml:space="preserve"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строительства). </w:t>
      </w:r>
    </w:p>
    <w:p>
      <w:pPr>
        <w:pStyle w:val="ConsPlusNonformat"/>
        <w:spacing w:lineRule="auto" w:line="276"/>
        <w:ind w:right="-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spacing w:lineRule="auto" w:line="276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           </w:t>
      </w:r>
      <w:r>
        <w:rPr>
          <w:rFonts w:cs="Times New Roman" w:ascii="Times New Roman" w:hAnsi="Times New Roman"/>
          <w:sz w:val="24"/>
          <w:szCs w:val="24"/>
          <w:u w:val="single"/>
        </w:rPr>
        <w:t>С.Я. Панфилова</w:t>
      </w:r>
      <w:r>
        <w:rPr>
          <w:u w:val="single"/>
        </w:rPr>
        <w:t>–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заместитель председателя комиссии</w:t>
      </w:r>
      <w:r>
        <w:rPr>
          <w:rFonts w:cs="Times New Roman" w:ascii="Times New Roman" w:hAnsi="Times New Roman"/>
          <w:sz w:val="24"/>
          <w:szCs w:val="24"/>
        </w:rPr>
        <w:t xml:space="preserve">_____________                                </w:t>
      </w:r>
    </w:p>
    <w:p>
      <w:pPr>
        <w:pStyle w:val="Normal"/>
        <w:spacing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(подпись)                       (Ф.И.О. должностного лица, ответственного за организацию проведения     </w:t>
      </w:r>
    </w:p>
    <w:p>
      <w:pPr>
        <w:pStyle w:val="Normal"/>
        <w:spacing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общественных обсуждений)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08.11.2024</w:t>
      </w:r>
    </w:p>
    <w:sectPr>
      <w:type w:val="nextPage"/>
      <w:pgSz w:w="11906" w:h="16838"/>
      <w:pgMar w:left="1701" w:right="850" w:gutter="0" w:header="0" w:top="426" w:footer="0" w:bottom="709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66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c7c7f"/>
    <w:pPr>
      <w:widowControl/>
      <w:suppressAutoHyphens w:val="false"/>
      <w:bidi w:val="0"/>
      <w:spacing w:lineRule="auto" w:line="276" w:before="0" w:after="20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eastAsia="ru-RU" w:val="ru-RU" w:bidi="ar-SA"/>
    </w:rPr>
  </w:style>
  <w:style w:type="paragraph" w:styleId="Heading1">
    <w:name w:val="heading 1"/>
    <w:basedOn w:val="Normal"/>
    <w:link w:val="1"/>
    <w:uiPriority w:val="9"/>
    <w:qFormat/>
    <w:rsid w:val="00305baa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qFormat/>
    <w:rsid w:val="00dd7bb7"/>
    <w:rPr>
      <w:color w:themeColor="hyperlink" w:val="0000FF"/>
      <w:u w:val="single"/>
    </w:rPr>
  </w:style>
  <w:style w:type="character" w:styleId="1" w:customStyle="1">
    <w:name w:val="Заголовок 1 Знак"/>
    <w:basedOn w:val="DefaultParagraphFont"/>
    <w:uiPriority w:val="9"/>
    <w:qFormat/>
    <w:rsid w:val="00305baa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3" w:customStyle="1">
    <w:name w:val="Гипертекстовая ссылка"/>
    <w:basedOn w:val="DefaultParagraphFont"/>
    <w:uiPriority w:val="99"/>
    <w:qFormat/>
    <w:rsid w:val="00ba4506"/>
    <w:rPr>
      <w:rFonts w:cs="Times New Roman"/>
      <w:b w:val="false"/>
      <w:color w:val="106BBE"/>
    </w:rPr>
  </w:style>
  <w:style w:type="character" w:styleId="Hyperlink">
    <w:name w:val="Hyperlink"/>
    <w:rPr>
      <w:color w:val="000080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ConsPlusNonformat" w:customStyle="1">
    <w:name w:val="ConsPlusNonformat"/>
    <w:qFormat/>
    <w:rsid w:val="0083156d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novoshakhtinsk.org/resident/obsh-obsuz-grad/obsh-obs-resh-predostavi-razresh-uslovno-razresh/index.php" TargetMode="External"/><Relationship Id="rId3" Type="http://schemas.openxmlformats.org/officeDocument/2006/relationships/hyperlink" Target="mailto:arhitektura@novoshakhtinsk.org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Application>LibreOffice/24.8.2.1$Linux_X86_64 LibreOffice_project/0f794b6e29741098670a3b95d60478a65d05ef13</Application>
  <AppVersion>15.0000</AppVersion>
  <Pages>3</Pages>
  <Words>886</Words>
  <Characters>7558</Characters>
  <CharactersWithSpaces>9200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2024-10-17T06:21:00Z</dcterms:created>
  <dc:creator>User</dc:creator>
  <dc:description/>
  <dc:language>ru-RU</dc:language>
  <cp:lastModifiedBy>Бобрицкая А.И.</cp:lastModifiedBy>
  <cp:lastPrinted>2022-05-17T07:58:00Z</cp:lastPrinted>
  <dcterms:modified xsi:type="dcterms:W3CDTF">2024-11-08T12:56:00Z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