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ПРОТОКОЛ</w:t>
      </w:r>
    </w:p>
    <w:p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общественных обсуждений</w:t>
      </w:r>
    </w:p>
    <w:p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ind w:hanging="0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  <w:u w:val="single"/>
        </w:rPr>
        <w:t>05.09.2025</w:t>
      </w:r>
      <w:r>
        <w:rPr>
          <w:rFonts w:ascii="Times New Roman" w:hAnsi="Times New Roman"/>
          <w:sz w:val="24"/>
          <w:szCs w:val="24"/>
        </w:rPr>
        <w:t xml:space="preserve"> № 1</w:t>
      </w:r>
    </w:p>
    <w:p>
      <w:pPr>
        <w:pStyle w:val="ConsPlusNormal"/>
        <w:ind w:firstLine="720"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>(дата)</w:t>
      </w:r>
    </w:p>
    <w:p>
      <w:pPr>
        <w:pStyle w:val="ConsPlusNonformat"/>
        <w:ind w:hanging="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Администрации города от 15.08.2025                  № 282 «О назначении общественных обсуждений по документации по планировке территории (проект межевания территории»  были проведены общественные обсуждения по заявленной на общественные обсуждения документации.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                Новошахтинск» и проектов по внесению в них изменений (далее – комиссия).</w:t>
      </w:r>
    </w:p>
    <w:p>
      <w:pPr>
        <w:pStyle w:val="ConsPlusNonformat"/>
        <w:ind w:firstLine="1275"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Наименование документации:</w:t>
      </w:r>
    </w:p>
    <w:p>
      <w:pPr>
        <w:pStyle w:val="22"/>
        <w:ind w:firstLine="708" w:left="0" w:right="-2"/>
        <w:jc w:val="both"/>
        <w:rPr>
          <w:b w:val="false"/>
        </w:rPr>
      </w:pPr>
      <w:r>
        <w:rPr>
          <w:b w:val="false"/>
          <w:bCs w:val="false"/>
          <w:spacing w:val="-3"/>
        </w:rPr>
        <w:t>«</w:t>
      </w:r>
      <w:r>
        <w:rPr>
          <w:b w:val="false"/>
        </w:rPr>
        <w:t xml:space="preserve">Проект межевания территории, </w:t>
      </w:r>
      <w:r>
        <w:rPr>
          <w:b w:val="false"/>
          <w:shd w:fill="FFFFFF" w:val="clear"/>
        </w:rPr>
        <w:t xml:space="preserve"> включающей</w:t>
      </w:r>
      <w:r>
        <w:rPr>
          <w:b w:val="false"/>
          <w:color w:val="666666"/>
          <w:shd w:fill="FFFFFF" w:val="clear"/>
        </w:rPr>
        <w:t xml:space="preserve"> </w:t>
      </w:r>
      <w:r>
        <w:rPr>
          <w:b w:val="false"/>
        </w:rPr>
        <w:t>земельные участки с КН 61:56:0000000:6376, находящийся в частной собственности и с КН 61:56:0120429:277,</w:t>
      </w:r>
      <w:r>
        <w:rPr>
          <w:b w:val="false"/>
          <w:color w:val="000000"/>
          <w:shd w:fill="FFFFFF" w:val="clear"/>
        </w:rPr>
        <w:t xml:space="preserve"> находящийся в государственной или муниципальной собственности,</w:t>
      </w:r>
      <w:r>
        <w:rPr>
          <w:b w:val="false"/>
        </w:rPr>
        <w:t xml:space="preserve"> и земель </w:t>
      </w:r>
      <w:r>
        <w:rPr>
          <w:b w:val="false"/>
          <w:bCs w:val="false"/>
          <w:color w:val="000000"/>
        </w:rPr>
        <w:t>входящих в участок градостроительного зонирования производственно-коммунальной территориальной зоны (ПК/33) в г. Новошахтинске  Ростовской области</w:t>
      </w:r>
      <w:r>
        <w:rPr>
          <w:b w:val="false"/>
          <w:bCs w:val="false"/>
          <w:color w:val="181118"/>
          <w:w w:val="105"/>
        </w:rPr>
        <w:t>»</w:t>
      </w:r>
      <w:r>
        <w:rPr>
          <w:b w:val="false"/>
        </w:rPr>
        <w:t xml:space="preserve"> (далее  – ПМ).  </w:t>
      </w:r>
    </w:p>
    <w:p>
      <w:pPr>
        <w:pStyle w:val="22"/>
        <w:ind w:firstLine="708" w:left="0" w:right="-2"/>
        <w:jc w:val="left"/>
        <w:rPr>
          <w:b w:val="false"/>
        </w:rPr>
      </w:pPr>
      <w:r>
        <w:rPr>
          <w:b w:val="false"/>
        </w:rPr>
        <w:t xml:space="preserve"> </w:t>
      </w:r>
      <w:r>
        <w:rPr>
          <w:b w:val="false"/>
        </w:rPr>
        <w:t xml:space="preserve">Разработчик документации – ООО  «ГЕОКАДАСТР»   г. Красный Сулин,                  заказчик </w:t>
      </w:r>
      <w:r>
        <w:rPr>
          <w:b w:val="false"/>
          <w:u w:val="single"/>
        </w:rPr>
        <w:t>– ООО</w:t>
      </w:r>
      <w:r>
        <w:rPr>
          <w:b w:val="false"/>
        </w:rPr>
        <w:t xml:space="preserve"> </w:t>
      </w:r>
      <w:r>
        <w:rPr>
          <w:b w:val="false"/>
          <w:u w:val="single"/>
        </w:rPr>
        <w:t>«ЮгТранс-НЗНП»).</w:t>
      </w:r>
      <w:r>
        <w:rPr>
          <w:b w:val="false"/>
        </w:rPr>
        <w:t xml:space="preserve">_____________________________________                 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>(разработчик проекта указывается при наличии разработчика)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ab/>
        <w:tab/>
      </w:r>
      <w:r>
        <w:rPr>
          <w:rFonts w:cs="Times New Roman" w:ascii="Times New Roman" w:hAnsi="Times New Roman"/>
          <w:sz w:val="28"/>
          <w:szCs w:val="28"/>
        </w:rPr>
        <w:t>Оповещение о начале общественных обсуждений: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 xml:space="preserve">опубликовано в бюллетене «Новошахтинский вестник» от 19.08.2025 № 282 часть </w:t>
      </w:r>
      <w:r>
        <w:rPr>
          <w:rFonts w:cs="Times New Roman" w:ascii="Times New Roman" w:hAnsi="Times New Roman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размещено 19.08.2025: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 официальном сайте Администрации города Новошахтинска в сети                 Интернет в подразделе «Общественные обсуждения по проектам планировки и (или) проектам межевания территорий и проектам по внесению в них изменений» подраздела «Общественные обсуждения» раздела «Жителю»;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разделе «Общественные обсуждения и публичные слушания» платформы                обратной связи федеральной государственной информационной системы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«Единый портал государственных и муниципальных услуг (функций)».</w:t>
      </w:r>
      <w:r>
        <w:rPr>
          <w:rFonts w:cs="Times New Roman" w:ascii="Times New Roman" w:hAnsi="Times New Roman"/>
          <w:sz w:val="28"/>
          <w:szCs w:val="28"/>
        </w:rPr>
        <w:t>_________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</w:rPr>
        <w:t>(адреса и дата размещения)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Экспозиция ПМ, консультации посетителей размещались и проводились в здании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8"/>
          <w:szCs w:val="28"/>
        </w:rPr>
        <w:t>в котором расположен  отдел главного архитектора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Администрации города, по адресу: Ростовская область, город Новошахтинск, улица Харьковская, 133 (2-й этаж, каб. 24)  с 06.06.2025 по 04.07.2025.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Основаниями для разработки ПМ и проведения общественных обсуждений являются требования земельного и градостроительного законодательства.</w:t>
      </w:r>
    </w:p>
    <w:p>
      <w:pPr>
        <w:pStyle w:val="BodyText"/>
        <w:spacing w:before="0"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      </w:t>
      </w:r>
      <w:r>
        <w:rPr>
          <w:rFonts w:ascii="Times New Roman" w:hAnsi="Times New Roman"/>
          <w:spacing w:val="-1"/>
          <w:sz w:val="28"/>
          <w:szCs w:val="28"/>
        </w:rPr>
        <w:t>Территория</w:t>
      </w:r>
      <w:r>
        <w:rPr>
          <w:rFonts w:ascii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проектирования</w:t>
      </w:r>
      <w:r>
        <w:rPr>
          <w:rFonts w:ascii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общей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площадью</w:t>
      </w:r>
      <w:r>
        <w:rPr>
          <w:rFonts w:ascii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41 407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кв.</w:t>
      </w: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м</w:t>
      </w: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включает</w:t>
      </w:r>
      <w:r>
        <w:rPr>
          <w:rFonts w:ascii="Times New Roman" w:hAnsi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себя:</w:t>
      </w:r>
    </w:p>
    <w:p>
      <w:pPr>
        <w:pStyle w:val="BodyText"/>
        <w:overflowPunct w:val="true"/>
        <w:spacing w:before="0" w:after="0"/>
        <w:ind w:firstLine="425" w:left="142" w:right="14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Земельный </w:t>
      </w:r>
      <w:r>
        <w:rPr>
          <w:rFonts w:ascii="Times New Roman" w:hAnsi="Times New Roman"/>
          <w:spacing w:val="-1"/>
          <w:sz w:val="28"/>
          <w:szCs w:val="28"/>
        </w:rPr>
        <w:t xml:space="preserve">участок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кадастровым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номером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181118"/>
          <w:w w:val="105"/>
          <w:sz w:val="28"/>
          <w:szCs w:val="28"/>
        </w:rPr>
        <w:t>61:</w:t>
      </w:r>
      <w:r>
        <w:rPr>
          <w:rFonts w:ascii="Times New Roman" w:hAnsi="Times New Roman"/>
          <w:bCs/>
          <w:color w:val="181118"/>
          <w:w w:val="105"/>
          <w:sz w:val="28"/>
          <w:szCs w:val="28"/>
          <w:lang w:val="ru-RU"/>
        </w:rPr>
        <w:t>56</w:t>
      </w:r>
      <w:r>
        <w:rPr>
          <w:rFonts w:ascii="Times New Roman" w:hAnsi="Times New Roman"/>
          <w:bCs/>
          <w:color w:val="181118"/>
          <w:w w:val="105"/>
          <w:sz w:val="28"/>
          <w:szCs w:val="28"/>
        </w:rPr>
        <w:t>:00</w:t>
      </w:r>
      <w:r>
        <w:rPr>
          <w:rFonts w:ascii="Times New Roman" w:hAnsi="Times New Roman"/>
          <w:bCs/>
          <w:color w:val="181118"/>
          <w:w w:val="105"/>
          <w:sz w:val="28"/>
          <w:szCs w:val="28"/>
          <w:lang w:val="ru-RU"/>
        </w:rPr>
        <w:t>00000</w:t>
      </w:r>
      <w:r>
        <w:rPr>
          <w:rFonts w:ascii="Times New Roman" w:hAnsi="Times New Roman"/>
          <w:bCs/>
          <w:color w:val="181118"/>
          <w:w w:val="105"/>
          <w:sz w:val="28"/>
          <w:szCs w:val="28"/>
        </w:rPr>
        <w:t>:</w:t>
      </w:r>
      <w:r>
        <w:rPr>
          <w:rFonts w:ascii="Times New Roman" w:hAnsi="Times New Roman"/>
          <w:bCs/>
          <w:color w:val="181118"/>
          <w:w w:val="105"/>
          <w:sz w:val="28"/>
          <w:szCs w:val="28"/>
          <w:lang w:val="ru-RU"/>
        </w:rPr>
        <w:t xml:space="preserve">6376 </w:t>
      </w:r>
      <w:r>
        <w:rPr>
          <w:rFonts w:ascii="Times New Roman" w:hAnsi="Times New Roman"/>
          <w:sz w:val="28"/>
          <w:szCs w:val="28"/>
        </w:rPr>
        <w:t>(площадь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39 148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кв.</w:t>
      </w: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м),</w:t>
      </w:r>
      <w:r>
        <w:rPr>
          <w:rFonts w:ascii="Times New Roman" w:hAnsi="Times New Roman"/>
          <w:spacing w:val="38"/>
          <w:w w:val="9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расположенный</w:t>
      </w:r>
      <w:r>
        <w:rPr>
          <w:rFonts w:ascii="Times New Roman" w:hAnsi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адресу</w:t>
      </w:r>
      <w:r>
        <w:rPr>
          <w:rFonts w:ascii="Times New Roman" w:hAnsi="Times New Roman"/>
          <w:sz w:val="28"/>
          <w:szCs w:val="28"/>
        </w:rPr>
        <w:t xml:space="preserve">: Российская Федерация, Ростовская область, городской округ город Новошахтинск, г. Новошахтинск,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Харьковская, 4,  находится в частной собственности </w:t>
      </w:r>
      <w:r>
        <w:rPr>
          <w:rFonts w:ascii="Times New Roman" w:hAnsi="Times New Roman"/>
          <w:sz w:val="28"/>
          <w:szCs w:val="28"/>
          <w:lang w:val="ru-RU"/>
        </w:rPr>
        <w:t>ООО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ЮгТранс-НЗНП</w:t>
      </w:r>
      <w:r>
        <w:rPr>
          <w:rFonts w:ascii="Times New Roman" w:hAnsi="Times New Roman"/>
          <w:sz w:val="28"/>
          <w:szCs w:val="28"/>
          <w:lang w:val="ru-RU" w:eastAsia="ru-RU"/>
        </w:rPr>
        <w:t>»</w:t>
      </w:r>
      <w:r>
        <w:rPr>
          <w:rFonts w:ascii="Times New Roman" w:hAnsi="Times New Roman"/>
          <w:sz w:val="28"/>
          <w:szCs w:val="28"/>
        </w:rPr>
        <w:t xml:space="preserve"> (собственность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61:56:0000000:6376-61/215/2021-6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05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</w:rPr>
        <w:t xml:space="preserve">1).  Земельный </w:t>
      </w:r>
      <w:r>
        <w:rPr>
          <w:rFonts w:ascii="Times New Roman" w:hAnsi="Times New Roman"/>
          <w:spacing w:val="-1"/>
          <w:sz w:val="28"/>
          <w:szCs w:val="28"/>
        </w:rPr>
        <w:t xml:space="preserve">участок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кадастровым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номером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61:56:0120429:277  (площадь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463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кв.</w:t>
      </w: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м),</w:t>
      </w:r>
      <w:r>
        <w:rPr>
          <w:rFonts w:ascii="Times New Roman" w:hAnsi="Times New Roman"/>
          <w:spacing w:val="38"/>
          <w:w w:val="9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расположенный</w:t>
      </w:r>
      <w:r>
        <w:rPr>
          <w:rFonts w:ascii="Times New Roman" w:hAnsi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адресу</w:t>
      </w:r>
      <w:r>
        <w:rPr>
          <w:rFonts w:ascii="Times New Roman" w:hAnsi="Times New Roman"/>
          <w:sz w:val="28"/>
          <w:szCs w:val="28"/>
        </w:rPr>
        <w:t>: Российская Федерация, Ростовская область, городской округ город Новошахтинск, г. Новошахтинск, ул.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Харьковская, </w:t>
      </w:r>
      <w:r>
        <w:rPr>
          <w:rFonts w:ascii="Times New Roman" w:hAnsi="Times New Roman"/>
          <w:sz w:val="28"/>
          <w:szCs w:val="28"/>
          <w:lang w:eastAsia="ru-RU"/>
        </w:rPr>
        <w:t>земельный участок 4Е</w:t>
      </w:r>
      <w:r>
        <w:rPr>
          <w:rFonts w:ascii="Times New Roman" w:hAnsi="Times New Roman"/>
          <w:sz w:val="28"/>
          <w:szCs w:val="28"/>
          <w:lang w:val="ru-RU" w:eastAsia="ru-RU"/>
        </w:rPr>
        <w:t>,</w:t>
      </w:r>
      <w:r>
        <w:rPr>
          <w:rFonts w:ascii="Times New Roman" w:hAnsi="Times New Roman"/>
          <w:sz w:val="28"/>
          <w:szCs w:val="28"/>
        </w:rPr>
        <w:t xml:space="preserve"> право не зарегистрировано. </w:t>
      </w:r>
      <w:r>
        <w:rPr>
          <w:rFonts w:ascii="Times New Roman" w:hAnsi="Times New Roman"/>
          <w:spacing w:val="-1"/>
          <w:sz w:val="28"/>
          <w:szCs w:val="28"/>
        </w:rPr>
        <w:t>И земли,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5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государственная </w:t>
      </w:r>
      <w:r>
        <w:rPr>
          <w:rFonts w:ascii="Times New Roman" w:hAnsi="Times New Roman"/>
          <w:spacing w:val="5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собственность </w:t>
      </w:r>
      <w:r>
        <w:rPr>
          <w:rFonts w:ascii="Times New Roman" w:hAnsi="Times New Roman"/>
          <w:spacing w:val="5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pacing w:val="5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5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pacing w:val="58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разграничена,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5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общей</w:t>
      </w:r>
      <w:r>
        <w:rPr>
          <w:rFonts w:ascii="Times New Roman" w:hAnsi="Times New Roman"/>
          <w:spacing w:val="48"/>
          <w:w w:val="9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 xml:space="preserve">площадью </w:t>
      </w:r>
      <w:r>
        <w:rPr>
          <w:rFonts w:ascii="Times New Roman" w:hAnsi="Times New Roman"/>
          <w:sz w:val="28"/>
          <w:szCs w:val="28"/>
          <w:lang w:val="ru-RU"/>
        </w:rPr>
        <w:t xml:space="preserve">1796 </w:t>
      </w:r>
      <w:r>
        <w:rPr>
          <w:rFonts w:ascii="Times New Roman" w:hAnsi="Times New Roman"/>
          <w:spacing w:val="-1"/>
          <w:sz w:val="28"/>
          <w:szCs w:val="28"/>
        </w:rPr>
        <w:t>кв.</w:t>
      </w: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м.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ind w:right="-1"/>
        <w:jc w:val="both"/>
        <w:rPr>
          <w:rFonts w:eastAsia="Arial"/>
          <w:b/>
          <w:iCs/>
          <w:color w:val="000000"/>
        </w:rPr>
      </w:pPr>
      <w:r>
        <w:rPr>
          <w:sz w:val="28"/>
          <w:szCs w:val="28"/>
        </w:rPr>
        <w:t xml:space="preserve">Границы проектируемой территории, согласно правилам землепользования и               застройки муниципального образования «Город Новошахтинск», определены в производственно-коммунальной зоне (участок градостроительного зонирования </w:t>
      </w:r>
      <w:r>
        <w:rPr>
          <w:color w:val="000000"/>
          <w:sz w:val="28"/>
          <w:szCs w:val="28"/>
        </w:rPr>
        <w:t>ПК/33</w:t>
      </w:r>
      <w:r>
        <w:rPr>
          <w:sz w:val="28"/>
          <w:szCs w:val="28"/>
        </w:rPr>
        <w:t>).</w:t>
      </w:r>
    </w:p>
    <w:p>
      <w:pPr>
        <w:pStyle w:val="22"/>
        <w:ind w:firstLine="708" w:left="0" w:right="-1"/>
        <w:jc w:val="both"/>
        <w:rPr>
          <w:rFonts w:eastAsia="Arial"/>
          <w:b w:val="false"/>
          <w:iCs/>
          <w:color w:val="000000"/>
        </w:rPr>
      </w:pPr>
      <w:r>
        <w:rPr>
          <w:b w:val="false"/>
        </w:rPr>
        <w:t>Исходя</w:t>
      </w:r>
      <w:r>
        <w:rPr/>
        <w:t xml:space="preserve"> </w:t>
      </w:r>
      <w:r>
        <w:rPr>
          <w:b w:val="false"/>
        </w:rPr>
        <w:t xml:space="preserve">из текстовой основной части ПМ, </w:t>
      </w:r>
      <w:r>
        <w:rPr>
          <w:rFonts w:eastAsia="Arial"/>
          <w:b w:val="false"/>
          <w:iCs/>
          <w:color w:val="000000"/>
        </w:rPr>
        <w:t xml:space="preserve">целью разработки  проекта  планировки территории  является </w:t>
      </w:r>
      <w:r>
        <w:rPr>
          <w:b w:val="false"/>
          <w:bCs w:val="false"/>
          <w:color w:val="181118"/>
          <w:w w:val="105"/>
        </w:rPr>
        <w:t xml:space="preserve">перераспределения </w:t>
      </w:r>
      <w:r>
        <w:rPr>
          <w:b w:val="false"/>
        </w:rPr>
        <w:t xml:space="preserve">границ земельного участка с КН 61:56:0000000:6376 расположенного по адресу: Российская Федерация, Ростовская область, городской округ город Новошахтинск, г. Новошахтинск, ул.Харьковская, 4, находящегося в частной собственности с границами земельного  участка с КН 61:56:0120429:277 и не разграниченных земель </w:t>
      </w:r>
      <w:r>
        <w:rPr>
          <w:b w:val="false"/>
          <w:color w:val="000000"/>
          <w:shd w:fill="FFFFFF" w:val="clear"/>
        </w:rPr>
        <w:t>находящихся в государственной или муниципальной собственности c цeлью ycт</w:t>
      </w:r>
      <w:bookmarkStart w:id="0" w:name="_GoBack"/>
      <w:bookmarkEnd w:id="0"/>
      <w:r>
        <w:rPr>
          <w:b w:val="false"/>
          <w:color w:val="000000"/>
          <w:shd w:fill="FFFFFF" w:val="clear"/>
        </w:rPr>
        <w:t>paнения, вклини</w:t>
      </w:r>
      <w:r>
        <w:rPr>
          <w:b w:val="false"/>
          <w:color w:val="000000"/>
          <w:u w:val="single"/>
          <w:shd w:fill="FFFFFF" w:val="clear"/>
        </w:rPr>
        <w:t>вания, вкрапливания, изломанности границ, чересполосицы.</w:t>
      </w:r>
      <w:r>
        <w:rPr>
          <w:b w:val="false"/>
          <w:color w:val="000000"/>
          <w:shd w:fill="FFFFFF" w:val="clear"/>
        </w:rPr>
        <w:t>__________________</w:t>
      </w:r>
    </w:p>
    <w:p>
      <w:pPr>
        <w:pStyle w:val="22"/>
        <w:tabs>
          <w:tab w:val="clear" w:pos="708"/>
          <w:tab w:val="left" w:pos="9922" w:leader="none"/>
        </w:tabs>
        <w:ind w:firstLine="424" w:left="0" w:right="-1"/>
        <w:jc w:val="both"/>
        <w:rPr>
          <w:b w:val="false"/>
          <w:sz w:val="20"/>
          <w:szCs w:val="20"/>
        </w:rPr>
      </w:pPr>
      <w:r>
        <w:rPr>
          <w:b w:val="false"/>
          <w:bCs w:val="false"/>
          <w:color w:val="181118"/>
          <w:w w:val="105"/>
          <w:sz w:val="20"/>
          <w:szCs w:val="20"/>
        </w:rPr>
        <w:t xml:space="preserve">     </w:t>
      </w:r>
      <w:r>
        <w:rPr>
          <w:b w:val="false"/>
          <w:sz w:val="20"/>
          <w:szCs w:val="20"/>
        </w:rPr>
        <w:t xml:space="preserve"> </w:t>
      </w:r>
      <w:r>
        <w:rPr>
          <w:b w:val="false"/>
          <w:sz w:val="20"/>
          <w:szCs w:val="20"/>
        </w:rPr>
        <w:t>(краткая информация о проекте, заявленному к рассмотрению на общественных обсуждениях)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В соответствии со статьей 45 Градостроительного кодекса Российской Федерации</w:t>
      </w:r>
      <w:r>
        <w:rPr>
          <w:rFonts w:ascii="PT Serif" w:hAnsi="PT Serif"/>
          <w:sz w:val="28"/>
          <w:szCs w:val="28"/>
        </w:rPr>
        <w:t xml:space="preserve">: </w:t>
      </w:r>
      <w:r>
        <w:rPr>
          <w:sz w:val="28"/>
          <w:szCs w:val="28"/>
        </w:rPr>
        <w:t>Подготовка документации по планировке территории осуществляется на основании документов </w:t>
      </w:r>
      <w:r>
        <w:fldChar w:fldCharType="begin"/>
      </w:r>
      <w:r>
        <w:rPr>
          <w:rStyle w:val="Style8"/>
          <w:sz w:val="28"/>
          <w:szCs w:val="28"/>
        </w:rPr>
        <w:instrText xml:space="preserve"> HYPERLINK "https://internet.garant.ru/" \l "/document/12138258/entry/102"</w:instrText>
      </w:r>
      <w:r>
        <w:rPr>
          <w:rStyle w:val="Style8"/>
          <w:sz w:val="28"/>
          <w:szCs w:val="28"/>
        </w:rPr>
        <w:fldChar w:fldCharType="separate"/>
      </w:r>
      <w:r>
        <w:rPr>
          <w:rStyle w:val="Style8"/>
          <w:sz w:val="28"/>
          <w:szCs w:val="28"/>
        </w:rPr>
        <w:t>территориального планирования</w:t>
      </w:r>
      <w:r>
        <w:rPr>
          <w:rStyle w:val="Style8"/>
          <w:sz w:val="28"/>
          <w:szCs w:val="28"/>
        </w:rPr>
        <w:fldChar w:fldCharType="end"/>
      </w:r>
      <w:r>
        <w:rPr>
          <w:sz w:val="28"/>
          <w:szCs w:val="28"/>
        </w:rPr>
        <w:t xml:space="preserve">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объектов), а также </w:t>
      </w:r>
      <w:r>
        <w:rPr>
          <w:sz w:val="28"/>
          <w:szCs w:val="28"/>
          <w:shd w:fill="FFFFFF" w:val="clear"/>
        </w:rPr>
        <w:t>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</w:t>
      </w:r>
      <w:r>
        <w:rPr>
          <w:sz w:val="28"/>
          <w:szCs w:val="28"/>
        </w:rPr>
        <w:t>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муниципальной программе </w:t>
      </w:r>
      <w:r>
        <w:rPr>
          <w:b/>
          <w:bCs/>
          <w:color w:val="000000"/>
          <w:szCs w:val="28"/>
        </w:rPr>
        <w:t>«</w:t>
      </w:r>
      <w:r>
        <w:rPr>
          <w:bCs/>
          <w:sz w:val="28"/>
          <w:szCs w:val="28"/>
        </w:rPr>
        <w:t>Программа комплексного развития социальной инфраструктуры муниципального образования «Город Новошахтинск»                            Ростовской области на 2020 – 2030 годы» отсутствуют сведения применительно к предоставленному ПМ.</w:t>
      </w:r>
    </w:p>
    <w:p>
      <w:pPr>
        <w:pStyle w:val="Normal"/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результатам рассмотрения </w:t>
      </w:r>
      <w:r>
        <w:rPr>
          <w:sz w:val="28"/>
          <w:szCs w:val="28"/>
        </w:rPr>
        <w:t xml:space="preserve">ПМ </w:t>
      </w:r>
      <w:r>
        <w:rPr>
          <w:bCs/>
          <w:sz w:val="28"/>
          <w:szCs w:val="28"/>
        </w:rPr>
        <w:t xml:space="preserve">в </w:t>
      </w:r>
      <w:r>
        <w:rPr>
          <w:sz w:val="28"/>
          <w:szCs w:val="28"/>
        </w:rPr>
        <w:t>МКУ г. Новошахтинска «УГХ» предоставлен  ответ (письмо от 14.08.2025 № 58.02.01/280) о том, что направленный ППМ в муниципальных программах «</w:t>
      </w:r>
      <w:r>
        <w:rPr>
          <w:bCs/>
          <w:sz w:val="28"/>
          <w:szCs w:val="28"/>
        </w:rPr>
        <w:t>Программа комплексного развития систем  коммунальной инфраструктуры города Новошахтинска на 2012 – 2025   годы» (в редакции решения Новошахтинской городской Думы от 29.06.2023 № 434) и «Развитие транспортной системы»</w:t>
      </w:r>
      <w:r>
        <w:rPr>
          <w:sz w:val="28"/>
          <w:szCs w:val="28"/>
        </w:rPr>
        <w:t xml:space="preserve"> отсутствует.</w:t>
      </w:r>
    </w:p>
    <w:p>
      <w:pPr>
        <w:pStyle w:val="Normal"/>
        <w:ind w:firstLine="708"/>
        <w:jc w:val="both"/>
        <w:rPr>
          <w:strike/>
          <w:sz w:val="28"/>
          <w:szCs w:val="28"/>
        </w:rPr>
      </w:pPr>
      <w:r>
        <w:rPr>
          <w:bCs/>
          <w:sz w:val="28"/>
          <w:szCs w:val="28"/>
        </w:rPr>
        <w:t xml:space="preserve">По результатам рассмотрения в Комитете по управлению имуществом                   Администрации города Новошахтинска </w:t>
      </w:r>
      <w:r>
        <w:rPr>
          <w:sz w:val="28"/>
          <w:szCs w:val="28"/>
        </w:rPr>
        <w:t>предоставлен</w:t>
      </w:r>
      <w:r>
        <w:rPr>
          <w:bCs/>
          <w:sz w:val="28"/>
          <w:szCs w:val="28"/>
        </w:rPr>
        <w:t xml:space="preserve"> ответ </w:t>
      </w:r>
      <w:r>
        <w:rPr>
          <w:sz w:val="28"/>
          <w:szCs w:val="28"/>
        </w:rPr>
        <w:t>(письмо 12.08.2025              № 58.05.02/238), в котором сообщено, что в рамках полномочий Комитета заме</w:t>
      </w:r>
      <w:r>
        <w:rPr>
          <w:sz w:val="28"/>
          <w:szCs w:val="28"/>
          <w:u w:val="single"/>
        </w:rPr>
        <w:t>чаний к ПМ нет.</w:t>
      </w:r>
      <w:r>
        <w:rPr>
          <w:sz w:val="28"/>
          <w:szCs w:val="28"/>
        </w:rPr>
        <w:t xml:space="preserve"> ______________________________________________________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(перечень информационных материалов к проекту)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Предложения и замечания по заявленной на общественные обсуждения                 документации по планировке территорий принимались с 19.08.2025 по 04.09.2025 и  могли быть направлены посредством: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официального сайта Администрации города Новошахтинска в сети  Интернет</w:t>
      </w:r>
      <w:r>
        <w:rPr>
          <w:rFonts w:cs="Times New Roman" w:ascii="Times New Roman" w:hAnsi="Times New Roman"/>
          <w:color w:val="000000"/>
          <w:spacing w:val="-3"/>
          <w:sz w:val="28"/>
          <w:szCs w:val="28"/>
        </w:rPr>
        <w:t>:</w:t>
      </w: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8"/>
          <w:szCs w:val="28"/>
          <w:u w:val="single"/>
        </w:rPr>
        <w:t>предложений и замечаний не поступило</w:t>
      </w:r>
      <w:r>
        <w:rPr>
          <w:rFonts w:cs="Times New Roman" w:ascii="Times New Roman" w:hAnsi="Times New Roman"/>
          <w:sz w:val="24"/>
          <w:szCs w:val="24"/>
        </w:rPr>
        <w:t>;_______________________________________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 платформы обратной связи федеральной государственной информационной системы «Единый портал государственных и муниципальных услуг (функций)»: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предложений и замечаний не поступило</w:t>
      </w:r>
      <w:r>
        <w:rPr>
          <w:rFonts w:cs="Times New Roman" w:ascii="Times New Roman" w:hAnsi="Times New Roman"/>
          <w:sz w:val="24"/>
          <w:szCs w:val="24"/>
        </w:rPr>
        <w:t>;________________________________________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 xml:space="preserve">в письменной форме в адрес организатора общественных обсуждений:                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предложений и замечаний не поступило</w:t>
      </w:r>
      <w:r>
        <w:rPr>
          <w:rFonts w:cs="Times New Roman" w:ascii="Times New Roman" w:hAnsi="Times New Roman"/>
          <w:sz w:val="24"/>
          <w:szCs w:val="24"/>
        </w:rPr>
        <w:t>;________________________________________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в здании по адресу: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 Ростовская область, город Новошахтинск, улица Харьковская, 133,  в котором расположен отдел главного архитектора Администрации </w:t>
      </w:r>
      <w:r>
        <w:rPr>
          <w:rFonts w:cs="Times New Roman" w:ascii="Times New Roman" w:hAnsi="Times New Roman"/>
          <w:sz w:val="28"/>
          <w:szCs w:val="28"/>
          <w:u w:val="single"/>
        </w:rPr>
        <w:t>города, предложений и замечаний не поступило;</w:t>
      </w:r>
      <w:r>
        <w:rPr>
          <w:rFonts w:cs="Times New Roman" w:ascii="Times New Roman" w:hAnsi="Times New Roman"/>
          <w:sz w:val="28"/>
          <w:szCs w:val="28"/>
        </w:rPr>
        <w:t>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записи в книге (журнале) учета посетителей экспозиций документации по планировке территорий, подлежащей рассмотрению на общественных обсуждениях: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предложений и замечаний не поступило.</w:t>
      </w:r>
      <w:r>
        <w:rPr>
          <w:rFonts w:cs="Times New Roman" w:ascii="Times New Roman" w:hAnsi="Times New Roman"/>
          <w:sz w:val="28"/>
          <w:szCs w:val="28"/>
        </w:rPr>
        <w:t>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</w:t>
      </w:r>
      <w:r>
        <w:rPr>
          <w:sz w:val="28"/>
          <w:szCs w:val="28"/>
          <w:u w:val="single"/>
        </w:rPr>
        <w:t>----------------------------------</w:t>
      </w:r>
      <w:r>
        <w:rPr>
          <w:sz w:val="28"/>
          <w:szCs w:val="28"/>
        </w:rPr>
        <w:t>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проведенных общественных обсуждений комиссия решила принять проект заключения о результатах общественных обсуждений и направить ПМ, материалы общественных обсуждений, проект заключения о результатах общественных обсуждений Главе города Новошахтинска для принятия  решения в Администрации города в сроки, установленные градостроительным законодательством. </w:t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Председатель общественных обсуждений  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С.В. Чеботаева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(инициалы, фамилия)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Приложение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к протоколу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общественных обсуждений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 03.07.2025 № 1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Перечень  принявших участие в рассмотрении документации:</w:t>
      </w:r>
    </w:p>
    <w:p>
      <w:pPr>
        <w:pStyle w:val="ConsPlusNonformat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spacing w:val="-3"/>
          <w:sz w:val="28"/>
          <w:szCs w:val="28"/>
        </w:rPr>
        <w:t>«</w:t>
      </w:r>
      <w:r>
        <w:rPr>
          <w:rFonts w:cs="Times New Roman" w:ascii="Times New Roman" w:hAnsi="Times New Roman"/>
          <w:sz w:val="28"/>
          <w:szCs w:val="28"/>
        </w:rPr>
        <w:t xml:space="preserve">Проект межевания территории,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 включающей</w:t>
      </w:r>
      <w:r>
        <w:rPr>
          <w:rFonts w:cs="Times New Roman" w:ascii="Times New Roman" w:hAnsi="Times New Roman"/>
          <w:color w:val="666666"/>
          <w:sz w:val="28"/>
          <w:szCs w:val="28"/>
          <w:shd w:fill="FFFFFF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земельные участки с КН 61:56:0000000:6376, находящийся в частной собственности и с КН 61:56:0120429:277,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 находящийся в государственной или муниципальной                      собственности,</w:t>
      </w:r>
      <w:r>
        <w:rPr>
          <w:rFonts w:cs="Times New Roman" w:ascii="Times New Roman" w:hAnsi="Times New Roman"/>
          <w:sz w:val="28"/>
          <w:szCs w:val="28"/>
        </w:rPr>
        <w:t xml:space="preserve"> и земель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входящих в участок градостроительного зонирования производственно-коммунальной территориальной зоны (ПК/33)                                                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</w:rPr>
        <w:t>в г. Новошахтинске Ростовской области</w:t>
      </w:r>
      <w:r>
        <w:rPr>
          <w:rFonts w:cs="Times New Roman" w:ascii="Times New Roman" w:hAnsi="Times New Roman"/>
          <w:color w:val="181118"/>
          <w:w w:val="105"/>
          <w:sz w:val="28"/>
          <w:szCs w:val="28"/>
          <w:u w:val="single"/>
        </w:rPr>
        <w:t>»</w:t>
      </w:r>
      <w:r>
        <w:rPr>
          <w:sz w:val="28"/>
          <w:szCs w:val="28"/>
        </w:rPr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(наименованием проекта)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участников общественных обсуждений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0491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0"/>
        <w:gridCol w:w="2410"/>
        <w:gridCol w:w="1274"/>
        <w:gridCol w:w="1985"/>
        <w:gridCol w:w="1985"/>
        <w:gridCol w:w="2126"/>
      </w:tblGrid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№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Для физических лиц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Для юридических лиц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Фамилия, имя, отчество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(при наличии)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Дата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рождения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Адрес места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жительства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(регистрации)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Основной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государственный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регистрационный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Место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нахождения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 адрес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-------------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--------------------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850" w:gutter="0" w:header="0" w:top="568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  <w:font w:name="PT Serif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3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310f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Heading1">
    <w:name w:val="heading 1"/>
    <w:basedOn w:val="Normal"/>
    <w:link w:val="1"/>
    <w:uiPriority w:val="9"/>
    <w:qFormat/>
    <w:rsid w:val="00523ada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523ada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0b2c3d"/>
    <w:rPr>
      <w:rFonts w:ascii="Tahoma" w:hAnsi="Tahoma" w:eastAsia="Times New Roman" w:cs="Tahoma"/>
      <w:sz w:val="16"/>
      <w:szCs w:val="16"/>
      <w:lang w:eastAsia="ru-RU"/>
    </w:rPr>
  </w:style>
  <w:style w:type="character" w:styleId="Emphasis">
    <w:name w:val="Emphasis"/>
    <w:qFormat/>
    <w:rsid w:val="00f410dc"/>
    <w:rPr>
      <w:b/>
      <w:bCs/>
      <w:i/>
      <w:iCs/>
      <w:color w:val="5A5A5A"/>
    </w:rPr>
  </w:style>
  <w:style w:type="character" w:styleId="Style14" w:customStyle="1">
    <w:name w:val="Гипертекстовая ссылка"/>
    <w:uiPriority w:val="99"/>
    <w:qFormat/>
    <w:rsid w:val="008f1090"/>
    <w:rPr>
      <w:rFonts w:cs="Times New Roman"/>
      <w:b w:val="false"/>
      <w:color w:val="106BBE"/>
    </w:rPr>
  </w:style>
  <w:style w:type="character" w:styleId="Hyperlink">
    <w:name w:val="Hyperlink"/>
    <w:basedOn w:val="DefaultParagraphFont"/>
    <w:uiPriority w:val="99"/>
    <w:unhideWhenUsed/>
    <w:rsid w:val="004c63f1"/>
    <w:rPr>
      <w:color w:themeColor="hyperlink" w:val="0000FF"/>
      <w:u w:val="single"/>
    </w:rPr>
  </w:style>
  <w:style w:type="character" w:styleId="Style15" w:customStyle="1">
    <w:name w:val="Основной текст Знак"/>
    <w:basedOn w:val="DefaultParagraphFont"/>
    <w:qFormat/>
    <w:rsid w:val="001151e1"/>
    <w:rPr>
      <w:rFonts w:ascii="Arial" w:hAnsi="Arial" w:eastAsia="Times New Roman" w:cs="Times New Roman"/>
      <w:sz w:val="24"/>
      <w:szCs w:val="24"/>
      <w:lang w:val="x-none" w:eastAsia="ar-SA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5"/>
    <w:rsid w:val="001151e1"/>
    <w:pPr>
      <w:spacing w:before="0" w:after="120"/>
    </w:pPr>
    <w:rPr>
      <w:rFonts w:ascii="Arial" w:hAnsi="Arial"/>
      <w:lang w:val="x-none" w:eastAsia="ar-SA"/>
    </w:rPr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9a310f"/>
    <w:pPr>
      <w:widowControl w:val="false"/>
      <w:bidi w:val="0"/>
      <w:snapToGrid w:val="false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9a310f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b2c3d"/>
    <w:pPr/>
    <w:rPr>
      <w:rFonts w:ascii="Tahoma" w:hAnsi="Tahoma" w:cs="Tahoma"/>
      <w:sz w:val="16"/>
      <w:szCs w:val="16"/>
    </w:rPr>
  </w:style>
  <w:style w:type="paragraph" w:styleId="22" w:customStyle="1">
    <w:name w:val="Стиль полужирный По центру Слева:  2 см Справа:  2 см"/>
    <w:basedOn w:val="Normal"/>
    <w:uiPriority w:val="99"/>
    <w:qFormat/>
    <w:rsid w:val="00d10f96"/>
    <w:pPr>
      <w:ind w:left="284" w:right="284"/>
      <w:jc w:val="center"/>
    </w:pPr>
    <w:rPr>
      <w:b/>
      <w:bCs/>
      <w:sz w:val="28"/>
      <w:szCs w:val="28"/>
      <w:lang w:eastAsia="en-US"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D8BCD-E593-42B2-8258-4B04D25FA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Application>LibreOffice/24.8.3.2$Linux_X86_64 LibreOffice_project/48a6bac9e7e268aeb4c3483fcf825c94556d9f92</Application>
  <AppVersion>15.0000</AppVersion>
  <Pages>5</Pages>
  <Words>880</Words>
  <Characters>7271</Characters>
  <CharactersWithSpaces>9773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2025-09-05T08:25:00Z</dcterms:created>
  <dc:creator>User</dc:creator>
  <dc:description/>
  <dc:language>ru-RU</dc:language>
  <cp:lastModifiedBy>Бобрицкая А.И.</cp:lastModifiedBy>
  <cp:lastPrinted>2025-09-05T11:40:00Z</cp:lastPrinted>
  <dcterms:modified xsi:type="dcterms:W3CDTF">2025-09-05T12:57:00Z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