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Оповещение о начале общественных обсуждений</w:t>
      </w:r>
    </w:p>
    <w:p>
      <w:pPr>
        <w:pStyle w:val="ConsPlusNonformat"/>
        <w:spacing w:lineRule="auto" w:line="276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городской Думы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28.04.2025 № 8 «О назначении общественных обсуждений по внесению изменений в  </w:t>
      </w:r>
      <w:r>
        <w:rPr>
          <w:rFonts w:ascii="Times New Roman" w:hAnsi="Times New Roman"/>
          <w:sz w:val="24"/>
          <w:szCs w:val="24"/>
        </w:rPr>
        <w:t>документацию по планировке территории</w:t>
      </w:r>
      <w:r>
        <w:rPr>
          <w:rFonts w:cs="Times New Roman"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назначены общественные обсуждения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по предоставленной заявителями документации</w:t>
      </w:r>
      <w:r>
        <w:rPr>
          <w:rFonts w:cs="Times New Roman" w:ascii="Times New Roman" w:hAnsi="Times New Roman"/>
          <w:sz w:val="24"/>
          <w:szCs w:val="24"/>
        </w:rPr>
        <w:t xml:space="preserve"> по планировке территории.</w:t>
      </w:r>
    </w:p>
    <w:p>
      <w:pPr>
        <w:pStyle w:val="Normal"/>
        <w:spacing w:before="0"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Наименование документации:</w:t>
      </w:r>
    </w:p>
    <w:p>
      <w:pPr>
        <w:pStyle w:val="Normal"/>
        <w:spacing w:before="0" w:after="0"/>
        <w:ind w:firstLine="567"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по внесению изменений в документацию по планировке территории: «Проект планировки и проект межевания: «Строительство наружных инженерных сетей канализации из полиэтиленовых труб в две нити общей протяженностью 17800 м» </w:t>
      </w:r>
      <w:r>
        <w:rPr>
          <w:rFonts w:cs="Times New Roman" w:ascii="Times New Roman" w:hAnsi="Times New Roman"/>
          <w:sz w:val="24"/>
          <w:szCs w:val="24"/>
        </w:rPr>
        <w:t>(далее – проект корректировки ППМ)</w:t>
      </w:r>
      <w:r>
        <w:rPr>
          <w:rFonts w:ascii="Times New Roman" w:hAnsi="Times New Roman"/>
          <w:sz w:val="24"/>
          <w:szCs w:val="24"/>
        </w:rPr>
        <w:t>. Разработчик документации – Общество с ограниченной  ответственностью «Научно-</w:t>
      </w:r>
      <w:r>
        <w:rPr>
          <w:rFonts w:ascii="Times New Roman" w:hAnsi="Times New Roman"/>
          <w:sz w:val="24"/>
          <w:szCs w:val="24"/>
          <w:u w:val="single"/>
        </w:rPr>
        <w:t>производственное предприятие «Кадастр-Дон», заказчик – ООО «Водные ресурсы»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</w:rPr>
        <w:t>_____________</w:t>
      </w:r>
    </w:p>
    <w:p>
      <w:pPr>
        <w:pStyle w:val="Normal"/>
        <w:spacing w:before="0" w:after="0"/>
        <w:ind w:left="-993"/>
        <w:jc w:val="center"/>
        <w:rPr>
          <w:rFonts w:ascii="Times New Roman" w:hAnsi="Times New Roman" w:cs="Times New Roman"/>
          <w:spacing w:val="-3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(информация о проекте, подлежащему рассмотрению на общественных обсуждениях)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      Информационные материалы. </w:t>
      </w:r>
    </w:p>
    <w:p>
      <w:pPr>
        <w:pStyle w:val="Normal"/>
        <w:spacing w:before="0" w:after="0"/>
        <w:ind w:left="-993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Заказчиками документации по планировке территорий является юридическое лицо, что не противоречит положениям части 8 статьи 45 Градостроительного кодекса Российской Федерации. Предоставленная документация разработана за счет собственных средств заявителя.</w:t>
      </w:r>
    </w:p>
    <w:p>
      <w:pPr>
        <w:pStyle w:val="Normal"/>
        <w:spacing w:before="0" w:after="0"/>
        <w:ind w:left="-992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По результатам рассмотрения в отделе главного архитектора Администрации города: предоставленный проект корректировки ППМ к программе развития социальной инфраструктуры отношения не имеет.  В соответствии с частью 10 статьи 45 градостроительного законодательства «Подготовка документации по планировке территории осуществляется на основании документов </w:t>
      </w:r>
      <w:r>
        <w:fldChar w:fldCharType="begin"/>
      </w:r>
      <w:r>
        <w:rPr>
          <w:rStyle w:val="Style9"/>
          <w:sz w:val="24"/>
          <w:szCs w:val="24"/>
          <w:rFonts w:ascii="Times New Roman" w:hAnsi="Times New Roman"/>
        </w:rPr>
        <w:instrText xml:space="preserve"> HYPERLINK "https://internet.garant.ru/" \l "/document/12138258/entry/102"</w:instrText>
      </w:r>
      <w:r>
        <w:rPr>
          <w:rStyle w:val="Style9"/>
          <w:sz w:val="24"/>
          <w:szCs w:val="24"/>
          <w:rFonts w:ascii="Times New Roman" w:hAnsi="Times New Roman"/>
        </w:rPr>
        <w:fldChar w:fldCharType="separate"/>
      </w:r>
      <w:r>
        <w:rPr>
          <w:rStyle w:val="Style9"/>
          <w:rFonts w:ascii="Times New Roman" w:hAnsi="Times New Roman"/>
          <w:sz w:val="24"/>
          <w:szCs w:val="24"/>
        </w:rPr>
        <w:t>территориального планирования</w:t>
      </w:r>
      <w:r>
        <w:rPr>
          <w:rStyle w:val="Style9"/>
          <w:sz w:val="24"/>
          <w:szCs w:val="24"/>
          <w:rFonts w:ascii="Times New Roman" w:hAnsi="Times New Roman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объектов)». </w:t>
      </w:r>
    </w:p>
    <w:p>
      <w:pPr>
        <w:pStyle w:val="Normal"/>
        <w:shd w:val="clear" w:color="auto" w:fill="FFFFFF"/>
        <w:spacing w:before="0" w:after="0"/>
        <w:ind w:firstLine="708" w:left="-99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 результатам рассмотрения </w:t>
      </w:r>
      <w:r>
        <w:rPr>
          <w:rFonts w:cs="Times New Roman" w:ascii="Times New Roman" w:hAnsi="Times New Roman"/>
          <w:sz w:val="24"/>
          <w:szCs w:val="24"/>
        </w:rPr>
        <w:t xml:space="preserve">проекта корректировки ППМ </w:t>
      </w:r>
      <w:r>
        <w:rPr>
          <w:rFonts w:ascii="Times New Roman" w:hAnsi="Times New Roman"/>
          <w:bCs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МКУ г. Новошахтинска «УГХ» предоставлен  ответ (письмо от 28.04.2025 № 58.02.01/165) о том, что направленный ППМ в муниципальных программах «</w:t>
      </w:r>
      <w:r>
        <w:rPr>
          <w:rFonts w:ascii="Times New Roman" w:hAnsi="Times New Roman"/>
          <w:bCs/>
          <w:sz w:val="24"/>
          <w:szCs w:val="24"/>
        </w:rPr>
        <w:t>Программа комплексного развития систем  коммунальной инфраструктуры города Новошахтинска на 2012 – 2025   годы» (в редакции решения Новошахтинской городской Думы от 29.06.2023 № 434) и «Развитие транспортной системы»</w:t>
      </w:r>
      <w:r>
        <w:rPr>
          <w:rFonts w:ascii="Times New Roman" w:hAnsi="Times New Roman"/>
          <w:sz w:val="24"/>
          <w:szCs w:val="24"/>
        </w:rPr>
        <w:t xml:space="preserve"> отсутствует.</w:t>
      </w:r>
    </w:p>
    <w:p>
      <w:pPr>
        <w:pStyle w:val="Normal"/>
        <w:shd w:val="clear" w:color="auto" w:fill="FFFFFF"/>
        <w:spacing w:before="0" w:after="0"/>
        <w:ind w:firstLine="708" w:left="-99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 результатам рассмотрения в Комитете по управлению имуществом Администрации города Новошахтинска </w:t>
      </w:r>
      <w:r>
        <w:rPr>
          <w:rFonts w:ascii="Times New Roman" w:hAnsi="Times New Roman"/>
          <w:sz w:val="24"/>
          <w:szCs w:val="24"/>
        </w:rPr>
        <w:t>предоставлен</w:t>
      </w:r>
      <w:r>
        <w:rPr>
          <w:rFonts w:ascii="Times New Roman" w:hAnsi="Times New Roman"/>
          <w:bCs/>
          <w:sz w:val="24"/>
          <w:szCs w:val="24"/>
        </w:rPr>
        <w:t xml:space="preserve"> ответ </w:t>
      </w:r>
      <w:r>
        <w:rPr>
          <w:rFonts w:ascii="Times New Roman" w:hAnsi="Times New Roman"/>
          <w:sz w:val="24"/>
          <w:szCs w:val="24"/>
        </w:rPr>
        <w:t>(письмо от 28.04.2025 № 1243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)  об отсутствии возражений и замечаний на данном этапе.   </w:t>
      </w:r>
    </w:p>
    <w:p>
      <w:pPr>
        <w:pStyle w:val="Normal"/>
        <w:ind w:firstLine="708"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Решение о подготовке ППМ принято постановлением Администрации города от 23.04.2025  № 396 «О разработке проекта по внесению изменений в документацию по планировке территории». Исходя из текстовой части </w:t>
      </w:r>
      <w:r>
        <w:rPr>
          <w:rFonts w:cs="Times New Roman" w:ascii="Times New Roman" w:hAnsi="Times New Roman"/>
          <w:sz w:val="24"/>
          <w:szCs w:val="24"/>
        </w:rPr>
        <w:t xml:space="preserve">проекта корректировки </w:t>
      </w:r>
      <w:r>
        <w:rPr>
          <w:rFonts w:ascii="Times New Roman" w:hAnsi="Times New Roman"/>
          <w:sz w:val="24"/>
          <w:szCs w:val="24"/>
        </w:rPr>
        <w:t>ППМ, целью его разработки: применительно к проекту планировки является изменение границ зон планируемого размещения линейного объекта (сети канализации), применительно к проекту межевания является исключение образования части земельного участка с кадастровым номером 61:56:0000000:86/чзу1, находящегося в постоянном (бессрочном) пользовании, отводимом во временное пользование для строительства объекта ((сети канализации).</w:t>
      </w:r>
    </w:p>
    <w:p>
      <w:pPr>
        <w:pStyle w:val="Normal"/>
        <w:spacing w:before="0" w:after="0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Участниками общественных обсуждений  являются правообладатели   земельных участков,  находящихся  в   границах территории,  в отношении которой подготовлен направленный </w:t>
      </w:r>
      <w:r>
        <w:rPr>
          <w:rFonts w:ascii="Times New Roman" w:hAnsi="Times New Roman"/>
          <w:sz w:val="24"/>
          <w:szCs w:val="24"/>
        </w:rPr>
        <w:t xml:space="preserve">ООО «Водные ресурсы» </w:t>
      </w:r>
      <w:r>
        <w:rPr>
          <w:rFonts w:cs="Times New Roman" w:ascii="Times New Roman" w:hAnsi="Times New Roman"/>
          <w:sz w:val="24"/>
          <w:szCs w:val="24"/>
        </w:rPr>
        <w:t>проект корректировки ППМ и (или)  расположенных на  них объектов капитального строительства, а также правообладатели помещений, являющихся частью указанных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объектов капитального строительства.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(перечень информационных материалов к проекту)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обсуждения проводятся с 29.04.2025 по 16.05.2025:</w:t>
      </w:r>
      <w:r>
        <w:rPr>
          <w:rFonts w:cs="Times New Roman" w:ascii="Times New Roman" w:hAnsi="Times New Roman"/>
          <w:sz w:val="24"/>
          <w:szCs w:val="24"/>
        </w:rPr>
        <w:t>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spacing w:lineRule="auto" w:line="276"/>
        <w:ind w:left="-993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официальном сайте Администрации города Новошахтинска в сети Интернет по адресу: подраздел «Общественные обсуждения по проектам планировки и (или) проектам межевания территорий и проектам по внесению в них изменений» подраздела «Публичные слушания,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общественные обсуждения по вопросам градостроительной деятельности» раздела «Жителю»: </w:t>
      </w:r>
      <w:hyperlink r:id="rId2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  <w:u w:val="none"/>
          </w:rPr>
          <w:t>http://www.novoshakhtinsk.org/resident/obsh-obsuz-grad/obsh-obs-planirovki-i-ili-mezhev-</w:t>
        </w:r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territori/index.php</w:t>
        </w:r>
      </w:hyperlink>
      <w:r>
        <w:rPr>
          <w:rStyle w:val="Hyper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 разделе «Общественные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обсуждения и публичные слушания»: https://esia.gosuslugi.ru/login/.</w:t>
      </w:r>
      <w:r>
        <w:rPr>
          <w:rFonts w:cs="Times New Roman" w:ascii="Times New Roman" w:hAnsi="Times New Roman"/>
          <w:sz w:val="24"/>
          <w:szCs w:val="24"/>
        </w:rPr>
        <w:t>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межевания территорий и проектам по внесению в них изменений» подраздела «Общественные обсуждения» раздела «Жителю»: 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http</w:t>
      </w:r>
      <w:r>
        <w:rPr>
          <w:rFonts w:cs="Times New Roman" w:ascii="Times New Roman" w:hAnsi="Times New Roman"/>
          <w:sz w:val="24"/>
          <w:szCs w:val="24"/>
        </w:rPr>
        <w:t>://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novoshakhtinsk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org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resident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obsuz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grad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planirovki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ili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mezhev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territori</w:t>
      </w:r>
      <w:r>
        <w:rPr>
          <w:rFonts w:cs="Times New Roman" w:ascii="Times New Roman" w:hAnsi="Times New Roman"/>
          <w:sz w:val="24"/>
          <w:szCs w:val="24"/>
          <w:u w:val="single"/>
        </w:rPr>
        <w:t>/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index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php</w:t>
      </w:r>
      <w:r>
        <w:rPr>
          <w:rFonts w:cs="Times New Roman" w:ascii="Times New Roman" w:hAnsi="Times New Roman"/>
          <w:sz w:val="24"/>
          <w:szCs w:val="24"/>
        </w:rPr>
        <w:t>;______________________________________________________________________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в разделе «Общественные обсуждения и публичные слушания» платформы  обратной связи федеральной государственной информационной системы «Единый портал государственных и </w:t>
      </w:r>
      <w:r>
        <w:rPr>
          <w:rFonts w:cs="Times New Roman" w:ascii="Times New Roman" w:hAnsi="Times New Roman"/>
          <w:sz w:val="24"/>
          <w:szCs w:val="24"/>
          <w:u w:val="single"/>
        </w:rPr>
        <w:t>муниципальных услуг (функций)»: https://esia.gosuslugi.ru/login/</w:t>
      </w:r>
      <w:r>
        <w:rPr>
          <w:rFonts w:cs="Times New Roman" w:ascii="Times New Roman" w:hAnsi="Times New Roman"/>
          <w:sz w:val="24"/>
          <w:szCs w:val="24"/>
        </w:rPr>
        <w:t>;______________________________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на экспозиции по предоставленной заявителем документации по планировке территории, которая расположена по адресу: Ростовская область, город Новошахтинск, улица Харьковская, 133 (ознакомление с экспозицией в рабочие дни с 09.00 ч до 18.00 ч, по пятницам с 09.00 ч до 16.45 ч, </w:t>
      </w:r>
      <w:r>
        <w:rPr>
          <w:rFonts w:cs="Times New Roman" w:ascii="Times New Roman" w:hAnsi="Times New Roman"/>
          <w:sz w:val="24"/>
          <w:szCs w:val="24"/>
          <w:u w:val="single"/>
        </w:rPr>
        <w:t>перерыв с 13.00 ч до 13.45 ч).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Консультирование посетителей экспозиций проводится секретарем комиссии,  начальником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отдела главного архитектора Администрации города Бобрицкой Аллой Ивановной.</w:t>
      </w:r>
      <w:r>
        <w:rPr>
          <w:rFonts w:cs="Times New Roman" w:ascii="Times New Roman" w:hAnsi="Times New Roman"/>
          <w:sz w:val="24"/>
          <w:szCs w:val="24"/>
        </w:rPr>
        <w:t>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Предложения и замечания, касающиеся предоставленной документации по планировке территории, участники общественных обсуждений подают посредством: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1) официального сайта Администрации города Новошахтинска в сети Интернет  по адресу:  http://www.novoshakhtinsk.org/resident/obsh-obsuz-grad/obsh-obs-planirovki-i-ili-</w:t>
      </w:r>
      <w:r>
        <w:rPr>
          <w:rFonts w:cs="Times New Roman" w:ascii="Times New Roman" w:hAnsi="Times New Roman"/>
          <w:sz w:val="24"/>
          <w:szCs w:val="24"/>
          <w:u w:val="single"/>
        </w:rPr>
        <w:t>mezhev-territori/index.php;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2) платформы обратной связи федеральной государственной информационной 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hyperlink r:id="rId3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https://esia.gosuslugi.ru/login/</w:t>
        </w:r>
      </w:hyperlink>
      <w:r>
        <w:rPr>
          <w:rFonts w:cs="Times New Roman" w:ascii="Times New Roman" w:hAnsi="Times New Roman"/>
          <w:sz w:val="24"/>
          <w:szCs w:val="24"/>
          <w:u w:val="single"/>
        </w:rPr>
        <w:t>;</w:t>
      </w:r>
      <w:r>
        <w:rPr>
          <w:rStyle w:val="Hyper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____________________________________________________________</w:t>
      </w:r>
    </w:p>
    <w:p>
      <w:pPr>
        <w:pStyle w:val="ConsPlusNonformat"/>
        <w:spacing w:lineRule="auto" w:line="276"/>
        <w:ind w:left="-993"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left="-993" w:right="-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3) в письменной форме в адрес организатора публичных слушаний с 29.04.2025 по 14.05.2025 по адресу: 346900, Ростовская область, город Новошахтинск, улица Харьковская, 133, в том числе в рабочие дни с 09.00 ч до 18.00 ч, по пятницам с 09.00 ч до 16.45 ч, перерыв с 13.00 ч до 13.45 ч, в здании по адресу: 346900, Ростовская область, город Новошахтинск, улица Харьковская, 133, по электронному адресу:</w:t>
      </w:r>
      <w:r>
        <w:rPr>
          <w:color w:val="000000"/>
          <w:spacing w:val="-3"/>
          <w:sz w:val="28"/>
          <w:szCs w:val="28"/>
        </w:rPr>
        <w:t xml:space="preserve"> </w:t>
      </w:r>
      <w:hyperlink r:id="rId4"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@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.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>
        <w:rPr>
          <w:rFonts w:cs="Times New Roman" w:ascii="Times New Roman" w:hAnsi="Times New Roman"/>
          <w:spacing w:val="-3"/>
          <w:sz w:val="24"/>
          <w:szCs w:val="24"/>
        </w:rPr>
        <w:t>;</w:t>
      </w:r>
    </w:p>
    <w:p>
      <w:pPr>
        <w:pStyle w:val="Normal"/>
        <w:widowControl w:val="false"/>
        <w:shd w:val="clear" w:color="auto" w:fill="FFFFFF"/>
        <w:ind w:left="-993" w:right="-1"/>
        <w:jc w:val="both"/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4) записи в книге (журнале) учета посетителей экспозиций документации по планировке территорий, подлежащего рассмотрению на общественных обсуждениях, с 29.04.2025 по 14.05.2025 в рабочие дни  с 09.00 ч до 18.00 ч, по пятницам с 09.00 ч до 16.45 ч, перерыв с 13.00 ч до 13.45 ч.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ind w:left="-993" w:right="-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ind w:left="-993" w:right="-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             </w:t>
      </w:r>
      <w:r>
        <w:rPr>
          <w:rFonts w:cs="Times New Roman" w:ascii="Times New Roman" w:hAnsi="Times New Roman"/>
          <w:sz w:val="24"/>
          <w:szCs w:val="24"/>
          <w:u w:val="single"/>
        </w:rPr>
        <w:t>С.Я. Панфилова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(подпись)           (Ф.И.О. должностного лица, ответственного за организацию проведения общественных обсуждений)                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ind w:left="-993" w:right="-1"/>
        <w:rPr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29.04.2025</w:t>
      </w:r>
    </w:p>
    <w:p>
      <w:pPr>
        <w:pStyle w:val="Normal"/>
        <w:spacing w:before="0" w:after="200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sectPr>
      <w:type w:val="nextPage"/>
      <w:pgSz w:w="11906" w:h="16838"/>
      <w:pgMar w:left="1701" w:right="850" w:gutter="0" w:header="0" w:top="142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6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dd7bb7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8b366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paragraph" w:styleId="ConsTitle" w:customStyle="1">
    <w:name w:val="ConsTitle"/>
    <w:qFormat/>
    <w:rsid w:val="00b074bf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eastAsia="ru-RU" w:val="ru-RU" w:bidi="ar-SA"/>
    </w:rPr>
  </w:style>
  <w:style w:type="paragraph" w:styleId="TableParagraph" w:customStyle="1">
    <w:name w:val="Table Paragraph"/>
    <w:basedOn w:val="Normal"/>
    <w:uiPriority w:val="1"/>
    <w:qFormat/>
    <w:rsid w:val="002144a2"/>
    <w:pPr>
      <w:widowControl w:val="false"/>
      <w:spacing w:lineRule="auto" w:line="240" w:before="0" w:after="0"/>
    </w:pPr>
    <w:rPr>
      <w:rFonts w:ascii="Arial" w:hAnsi="Arial" w:eastAsia="Arial" w:cs="Arial"/>
      <w:lang w:val="en-US" w:eastAsia="en-U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planirovki-i-ili-mezhev-territori/index.php" TargetMode="External"/><Relationship Id="rId3" Type="http://schemas.openxmlformats.org/officeDocument/2006/relationships/hyperlink" Target="https://esia.gosuslugi.ru/login/" TargetMode="External"/><Relationship Id="rId4" Type="http://schemas.openxmlformats.org/officeDocument/2006/relationships/hyperlink" Target="mailto:arhitektura@novoshakhtinsk.org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LibreOffice/24.8.3.2$Linux_X86_64 LibreOffice_project/48a6bac9e7e268aeb4c3483fcf825c94556d9f92</Application>
  <AppVersion>15.0000</AppVersion>
  <Pages>3</Pages>
  <Words>921</Words>
  <Characters>7864</Characters>
  <CharactersWithSpaces>9087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2025-04-29T12:58:00Z</dcterms:created>
  <dc:creator>User</dc:creator>
  <dc:description/>
  <dc:language>ru-RU</dc:language>
  <cp:lastModifiedBy>Бобрицкая А.И.</cp:lastModifiedBy>
  <cp:lastPrinted>2025-04-30T12:48:00Z</cp:lastPrinted>
  <dcterms:modified xsi:type="dcterms:W3CDTF">2025-05-05T10:34:00Z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