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C3" w:rsidRPr="006B56C7" w:rsidRDefault="00F439C3" w:rsidP="001F7992">
      <w:pPr>
        <w:widowControl w:val="0"/>
        <w:jc w:val="center"/>
        <w:rPr>
          <w:b/>
        </w:rPr>
      </w:pPr>
      <w:r>
        <w:rPr>
          <w:b/>
        </w:rPr>
        <w:t xml:space="preserve">Информация о реализации </w:t>
      </w:r>
      <w:r w:rsidRPr="006B56C7">
        <w:rPr>
          <w:b/>
        </w:rPr>
        <w:t>План</w:t>
      </w:r>
      <w:r>
        <w:rPr>
          <w:b/>
        </w:rPr>
        <w:t>а</w:t>
      </w:r>
      <w:r w:rsidRPr="006B56C7">
        <w:rPr>
          <w:b/>
        </w:rPr>
        <w:t xml:space="preserve"> мероприятий</w:t>
      </w:r>
    </w:p>
    <w:p w:rsidR="00F439C3" w:rsidRPr="006B56C7" w:rsidRDefault="00F439C3" w:rsidP="001F7992">
      <w:pPr>
        <w:widowControl w:val="0"/>
        <w:jc w:val="center"/>
        <w:rPr>
          <w:b/>
        </w:rPr>
      </w:pPr>
      <w:r w:rsidRPr="006B56C7">
        <w:rPr>
          <w:b/>
        </w:rPr>
        <w:t>по реализации Концепции демографического развития</w:t>
      </w:r>
      <w:r>
        <w:rPr>
          <w:b/>
        </w:rPr>
        <w:t xml:space="preserve"> </w:t>
      </w:r>
      <w:r w:rsidRPr="006B56C7">
        <w:rPr>
          <w:b/>
        </w:rPr>
        <w:t>Ростовской области на период до 2025 года</w:t>
      </w:r>
    </w:p>
    <w:p w:rsidR="00F439C3" w:rsidRDefault="00F439C3" w:rsidP="001F7992">
      <w:pPr>
        <w:widowControl w:val="0"/>
        <w:jc w:val="center"/>
        <w:rPr>
          <w:b/>
        </w:rPr>
      </w:pPr>
      <w:r w:rsidRPr="006B56C7">
        <w:rPr>
          <w:b/>
        </w:rPr>
        <w:t>по муниципальному образованию  «Город Новошахтинск» в 2016 – 2020 годах</w:t>
      </w:r>
      <w:r>
        <w:rPr>
          <w:b/>
        </w:rPr>
        <w:t xml:space="preserve"> за 201</w:t>
      </w:r>
      <w:r w:rsidR="00214E13">
        <w:rPr>
          <w:b/>
        </w:rPr>
        <w:t>8</w:t>
      </w:r>
      <w:r>
        <w:rPr>
          <w:b/>
        </w:rPr>
        <w:t xml:space="preserve"> год</w:t>
      </w:r>
    </w:p>
    <w:p w:rsidR="004471D2" w:rsidRPr="006B56C7" w:rsidRDefault="004471D2" w:rsidP="001F7992">
      <w:pPr>
        <w:widowControl w:val="0"/>
        <w:jc w:val="center"/>
        <w:rPr>
          <w:sz w:val="22"/>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2976"/>
        <w:gridCol w:w="7230"/>
      </w:tblGrid>
      <w:tr w:rsidR="00F439C3" w:rsidRPr="006B56C7" w:rsidTr="00D5480B">
        <w:trPr>
          <w:trHeight w:val="399"/>
        </w:trPr>
        <w:tc>
          <w:tcPr>
            <w:tcW w:w="568" w:type="dxa"/>
            <w:vAlign w:val="center"/>
          </w:tcPr>
          <w:p w:rsidR="00F439C3" w:rsidRPr="006B56C7" w:rsidRDefault="00F439C3" w:rsidP="001F7992">
            <w:pPr>
              <w:widowControl w:val="0"/>
              <w:jc w:val="center"/>
            </w:pPr>
            <w:r w:rsidRPr="006B56C7">
              <w:t>№</w:t>
            </w:r>
          </w:p>
          <w:p w:rsidR="00F439C3" w:rsidRPr="006B56C7" w:rsidRDefault="00F439C3" w:rsidP="001F7992">
            <w:pPr>
              <w:widowControl w:val="0"/>
              <w:jc w:val="center"/>
            </w:pPr>
            <w:r w:rsidRPr="006B56C7">
              <w:t>пп</w:t>
            </w:r>
          </w:p>
        </w:tc>
        <w:tc>
          <w:tcPr>
            <w:tcW w:w="4536" w:type="dxa"/>
            <w:vAlign w:val="center"/>
          </w:tcPr>
          <w:p w:rsidR="00F439C3" w:rsidRPr="006B56C7" w:rsidRDefault="00F439C3" w:rsidP="001F7992">
            <w:pPr>
              <w:widowControl w:val="0"/>
              <w:spacing w:line="276" w:lineRule="auto"/>
              <w:jc w:val="center"/>
            </w:pPr>
            <w:r w:rsidRPr="006B56C7">
              <w:t>Мероприятия</w:t>
            </w:r>
          </w:p>
        </w:tc>
        <w:tc>
          <w:tcPr>
            <w:tcW w:w="2976" w:type="dxa"/>
            <w:vAlign w:val="center"/>
          </w:tcPr>
          <w:p w:rsidR="00F439C3" w:rsidRPr="006B56C7" w:rsidRDefault="00F439C3" w:rsidP="001F7992">
            <w:pPr>
              <w:widowControl w:val="0"/>
              <w:jc w:val="center"/>
            </w:pPr>
            <w:r w:rsidRPr="006B56C7">
              <w:t>Ответственные</w:t>
            </w:r>
          </w:p>
          <w:p w:rsidR="00F439C3" w:rsidRPr="006B56C7" w:rsidRDefault="00F439C3" w:rsidP="001F7992">
            <w:pPr>
              <w:widowControl w:val="0"/>
              <w:jc w:val="center"/>
            </w:pPr>
            <w:r w:rsidRPr="006B56C7">
              <w:t>исполнители</w:t>
            </w:r>
          </w:p>
        </w:tc>
        <w:tc>
          <w:tcPr>
            <w:tcW w:w="7230" w:type="dxa"/>
          </w:tcPr>
          <w:p w:rsidR="00F439C3" w:rsidRPr="006B56C7" w:rsidRDefault="00F439C3" w:rsidP="001F7992">
            <w:pPr>
              <w:widowControl w:val="0"/>
              <w:jc w:val="center"/>
            </w:pPr>
            <w:r w:rsidRPr="006B56C7">
              <w:t>Информация об исполнении</w:t>
            </w:r>
          </w:p>
        </w:tc>
      </w:tr>
    </w:tbl>
    <w:p w:rsidR="00F439C3" w:rsidRPr="00072006" w:rsidRDefault="00F439C3" w:rsidP="001F7992">
      <w:pPr>
        <w:widowControl w:val="0"/>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2976"/>
        <w:gridCol w:w="7230"/>
      </w:tblGrid>
      <w:tr w:rsidR="00F439C3" w:rsidRPr="0040265D" w:rsidTr="00827ADB">
        <w:trPr>
          <w:trHeight w:val="70"/>
          <w:tblHeader/>
        </w:trPr>
        <w:tc>
          <w:tcPr>
            <w:tcW w:w="568" w:type="dxa"/>
          </w:tcPr>
          <w:p w:rsidR="00F439C3" w:rsidRPr="0040265D" w:rsidRDefault="00F439C3" w:rsidP="0040265D">
            <w:pPr>
              <w:widowControl w:val="0"/>
              <w:jc w:val="center"/>
              <w:rPr>
                <w:sz w:val="22"/>
                <w:szCs w:val="22"/>
              </w:rPr>
            </w:pPr>
            <w:r w:rsidRPr="0040265D">
              <w:rPr>
                <w:sz w:val="22"/>
                <w:szCs w:val="22"/>
              </w:rPr>
              <w:t>1</w:t>
            </w:r>
          </w:p>
        </w:tc>
        <w:tc>
          <w:tcPr>
            <w:tcW w:w="4536" w:type="dxa"/>
          </w:tcPr>
          <w:p w:rsidR="00F439C3" w:rsidRPr="0040265D" w:rsidRDefault="00F439C3" w:rsidP="0040265D">
            <w:pPr>
              <w:widowControl w:val="0"/>
              <w:jc w:val="center"/>
              <w:rPr>
                <w:sz w:val="22"/>
                <w:szCs w:val="22"/>
              </w:rPr>
            </w:pPr>
            <w:r w:rsidRPr="0040265D">
              <w:rPr>
                <w:sz w:val="22"/>
                <w:szCs w:val="22"/>
              </w:rPr>
              <w:t>2</w:t>
            </w:r>
          </w:p>
        </w:tc>
        <w:tc>
          <w:tcPr>
            <w:tcW w:w="2976" w:type="dxa"/>
          </w:tcPr>
          <w:p w:rsidR="00F439C3" w:rsidRPr="0040265D" w:rsidRDefault="00F439C3" w:rsidP="0040265D">
            <w:pPr>
              <w:widowControl w:val="0"/>
              <w:jc w:val="center"/>
              <w:rPr>
                <w:sz w:val="22"/>
                <w:szCs w:val="22"/>
              </w:rPr>
            </w:pPr>
            <w:r w:rsidRPr="0040265D">
              <w:rPr>
                <w:sz w:val="22"/>
                <w:szCs w:val="22"/>
              </w:rPr>
              <w:t>3</w:t>
            </w:r>
          </w:p>
        </w:tc>
        <w:tc>
          <w:tcPr>
            <w:tcW w:w="7230" w:type="dxa"/>
          </w:tcPr>
          <w:p w:rsidR="00F439C3" w:rsidRPr="0040265D" w:rsidRDefault="00F439C3" w:rsidP="0040265D">
            <w:pPr>
              <w:widowControl w:val="0"/>
              <w:jc w:val="center"/>
              <w:rPr>
                <w:sz w:val="22"/>
                <w:szCs w:val="22"/>
              </w:rPr>
            </w:pPr>
            <w:r w:rsidRPr="0040265D">
              <w:rPr>
                <w:sz w:val="22"/>
                <w:szCs w:val="22"/>
              </w:rPr>
              <w:t>4</w:t>
            </w:r>
          </w:p>
        </w:tc>
      </w:tr>
      <w:tr w:rsidR="00F439C3" w:rsidRPr="0040265D" w:rsidTr="00FD0CC4">
        <w:trPr>
          <w:trHeight w:val="313"/>
        </w:trPr>
        <w:tc>
          <w:tcPr>
            <w:tcW w:w="15310" w:type="dxa"/>
            <w:gridSpan w:val="4"/>
          </w:tcPr>
          <w:p w:rsidR="00F439C3" w:rsidRPr="0040265D" w:rsidRDefault="00F439C3" w:rsidP="0040265D">
            <w:pPr>
              <w:widowControl w:val="0"/>
              <w:jc w:val="center"/>
              <w:rPr>
                <w:b/>
                <w:sz w:val="22"/>
                <w:szCs w:val="22"/>
              </w:rPr>
            </w:pPr>
            <w:r w:rsidRPr="0040265D">
              <w:rPr>
                <w:b/>
                <w:sz w:val="22"/>
                <w:szCs w:val="22"/>
              </w:rPr>
              <w:t>1. Мероприятия по сокращению уровня смертности населения, прежде всего граждан трудоспособного возраста</w:t>
            </w:r>
          </w:p>
        </w:tc>
      </w:tr>
      <w:tr w:rsidR="00F439C3" w:rsidRPr="0040265D" w:rsidTr="00946284">
        <w:trPr>
          <w:trHeight w:val="567"/>
        </w:trPr>
        <w:tc>
          <w:tcPr>
            <w:tcW w:w="568" w:type="dxa"/>
          </w:tcPr>
          <w:p w:rsidR="00F439C3" w:rsidRPr="0040265D" w:rsidRDefault="00F439C3" w:rsidP="0040265D">
            <w:pPr>
              <w:widowControl w:val="0"/>
              <w:rPr>
                <w:sz w:val="22"/>
                <w:szCs w:val="22"/>
              </w:rPr>
            </w:pPr>
            <w:r w:rsidRPr="0040265D">
              <w:rPr>
                <w:sz w:val="22"/>
                <w:szCs w:val="22"/>
              </w:rPr>
              <w:t>1.</w:t>
            </w:r>
          </w:p>
        </w:tc>
        <w:tc>
          <w:tcPr>
            <w:tcW w:w="4536" w:type="dxa"/>
          </w:tcPr>
          <w:p w:rsidR="00F439C3" w:rsidRPr="0040265D" w:rsidRDefault="00F439C3" w:rsidP="0040265D">
            <w:pPr>
              <w:widowControl w:val="0"/>
              <w:rPr>
                <w:sz w:val="22"/>
                <w:szCs w:val="22"/>
              </w:rPr>
            </w:pPr>
            <w:r w:rsidRPr="0040265D">
              <w:rPr>
                <w:sz w:val="22"/>
                <w:szCs w:val="22"/>
              </w:rPr>
              <w:t>Обеспечение  приоритета профилактики в сфере охраны здоровья и развития первичной медико-санитарной помощи</w:t>
            </w:r>
          </w:p>
        </w:tc>
        <w:tc>
          <w:tcPr>
            <w:tcW w:w="2976" w:type="dxa"/>
          </w:tcPr>
          <w:p w:rsidR="00F439C3" w:rsidRPr="0040265D" w:rsidRDefault="00F439C3" w:rsidP="0040265D">
            <w:pPr>
              <w:widowControl w:val="0"/>
              <w:rPr>
                <w:sz w:val="22"/>
                <w:szCs w:val="22"/>
              </w:rPr>
            </w:pPr>
            <w:r w:rsidRPr="0040265D">
              <w:rPr>
                <w:sz w:val="22"/>
                <w:szCs w:val="22"/>
              </w:rPr>
              <w:t>МБУЗ «Центральная городская больница»</w:t>
            </w:r>
          </w:p>
        </w:tc>
        <w:tc>
          <w:tcPr>
            <w:tcW w:w="7230" w:type="dxa"/>
          </w:tcPr>
          <w:p w:rsidR="00E86F1C" w:rsidRPr="003715B5" w:rsidRDefault="0005070D" w:rsidP="0040265D">
            <w:pPr>
              <w:widowControl w:val="0"/>
              <w:ind w:firstLine="318"/>
              <w:jc w:val="both"/>
              <w:rPr>
                <w:sz w:val="21"/>
                <w:szCs w:val="21"/>
              </w:rPr>
            </w:pPr>
            <w:r w:rsidRPr="003715B5">
              <w:rPr>
                <w:sz w:val="21"/>
                <w:szCs w:val="21"/>
              </w:rPr>
              <w:t>В 2018 году в детской больнице проводилась диспансеризация детей-сирот, пребывающих в стационарных учреждениях, и детей, находящихся в трудной жизненной ситуации</w:t>
            </w:r>
            <w:r w:rsidR="000A5E38" w:rsidRPr="003715B5">
              <w:rPr>
                <w:sz w:val="21"/>
                <w:szCs w:val="21"/>
              </w:rPr>
              <w:t>,</w:t>
            </w:r>
            <w:r w:rsidRPr="003715B5">
              <w:rPr>
                <w:sz w:val="21"/>
                <w:szCs w:val="21"/>
              </w:rPr>
              <w:t xml:space="preserve">  осмотрен 601 ребенок.</w:t>
            </w:r>
            <w:r w:rsidR="00AC114F" w:rsidRPr="003715B5">
              <w:rPr>
                <w:sz w:val="21"/>
                <w:szCs w:val="21"/>
              </w:rPr>
              <w:t xml:space="preserve"> </w:t>
            </w:r>
            <w:r w:rsidR="00024FF2" w:rsidRPr="003715B5">
              <w:rPr>
                <w:sz w:val="21"/>
                <w:szCs w:val="21"/>
              </w:rPr>
              <w:t>По группам состояния здоровья: 1 группа – 48 человек (здоровые); 2 группа– 351 человек (отсутствуют хронические заболевания, имеются функциональные расстройства); 3 группа – 168 человек (хронические заболевания  в стадии ремиссии); 4 группа – 2 человека (хронические заболевания в активной стадии); 5 группа – 32 человека (группа инвалидности).</w:t>
            </w:r>
          </w:p>
          <w:p w:rsidR="00024FF2" w:rsidRPr="0040265D" w:rsidRDefault="00AA286E" w:rsidP="00AA286E">
            <w:pPr>
              <w:widowControl w:val="0"/>
              <w:ind w:firstLine="318"/>
              <w:jc w:val="both"/>
              <w:rPr>
                <w:sz w:val="22"/>
                <w:szCs w:val="22"/>
              </w:rPr>
            </w:pPr>
            <w:r>
              <w:rPr>
                <w:sz w:val="21"/>
                <w:szCs w:val="21"/>
              </w:rPr>
              <w:t xml:space="preserve">Среди взрослого населения </w:t>
            </w:r>
            <w:r w:rsidR="00024FF2" w:rsidRPr="003715B5">
              <w:rPr>
                <w:sz w:val="21"/>
                <w:szCs w:val="21"/>
              </w:rPr>
              <w:t xml:space="preserve">диспансеризацию </w:t>
            </w:r>
            <w:r>
              <w:rPr>
                <w:sz w:val="21"/>
                <w:szCs w:val="21"/>
              </w:rPr>
              <w:t>прошли</w:t>
            </w:r>
            <w:r w:rsidR="00024FF2" w:rsidRPr="003715B5">
              <w:rPr>
                <w:sz w:val="21"/>
                <w:szCs w:val="21"/>
              </w:rPr>
              <w:t xml:space="preserve"> 5 060 человек. По группам состояния здоровья: 1 группа – 1 395 человек (здоровые); 2 группа – 1660 человек (нуждающиеся в проведении профилактических мероприятий); 3а и 3б группа – 2 004 и 1 человек</w:t>
            </w:r>
            <w:r w:rsidR="00C75BCD">
              <w:rPr>
                <w:sz w:val="21"/>
                <w:szCs w:val="21"/>
              </w:rPr>
              <w:t>,</w:t>
            </w:r>
            <w:r w:rsidR="00024FF2" w:rsidRPr="003715B5">
              <w:rPr>
                <w:sz w:val="21"/>
                <w:szCs w:val="21"/>
              </w:rPr>
              <w:t xml:space="preserve"> соответственно.</w:t>
            </w:r>
          </w:p>
        </w:tc>
      </w:tr>
      <w:tr w:rsidR="00F439C3" w:rsidRPr="0040265D" w:rsidTr="003259DB">
        <w:trPr>
          <w:trHeight w:val="70"/>
        </w:trPr>
        <w:tc>
          <w:tcPr>
            <w:tcW w:w="568" w:type="dxa"/>
          </w:tcPr>
          <w:p w:rsidR="00F439C3" w:rsidRPr="0040265D" w:rsidRDefault="00F439C3" w:rsidP="0040265D">
            <w:pPr>
              <w:widowControl w:val="0"/>
              <w:rPr>
                <w:sz w:val="22"/>
                <w:szCs w:val="22"/>
              </w:rPr>
            </w:pPr>
            <w:r w:rsidRPr="0040265D">
              <w:rPr>
                <w:sz w:val="22"/>
                <w:szCs w:val="22"/>
              </w:rPr>
              <w:t>2.</w:t>
            </w:r>
          </w:p>
        </w:tc>
        <w:tc>
          <w:tcPr>
            <w:tcW w:w="4536" w:type="dxa"/>
          </w:tcPr>
          <w:p w:rsidR="00F439C3" w:rsidRPr="0040265D" w:rsidRDefault="00F439C3" w:rsidP="0040265D">
            <w:pPr>
              <w:widowControl w:val="0"/>
              <w:rPr>
                <w:sz w:val="22"/>
                <w:szCs w:val="22"/>
              </w:rPr>
            </w:pPr>
            <w:r w:rsidRPr="0040265D">
              <w:rPr>
                <w:sz w:val="22"/>
                <w:szCs w:val="22"/>
              </w:rPr>
              <w:t>Реализация мероприятий, направленных на совершенствование медицинской помощи больным с сосудистыми заболеваниями.</w:t>
            </w:r>
          </w:p>
          <w:p w:rsidR="00F439C3" w:rsidRPr="0040265D" w:rsidRDefault="00F439C3" w:rsidP="0040265D">
            <w:pPr>
              <w:widowControl w:val="0"/>
              <w:rPr>
                <w:sz w:val="22"/>
                <w:szCs w:val="22"/>
              </w:rPr>
            </w:pPr>
            <w:r w:rsidRPr="0040265D">
              <w:rPr>
                <w:sz w:val="22"/>
                <w:szCs w:val="22"/>
              </w:rPr>
              <w:t>Повышение  доступности и качества оказания медицинской помощи населению</w:t>
            </w:r>
          </w:p>
        </w:tc>
        <w:tc>
          <w:tcPr>
            <w:tcW w:w="2976" w:type="dxa"/>
          </w:tcPr>
          <w:p w:rsidR="00F439C3" w:rsidRPr="0040265D" w:rsidRDefault="00F439C3" w:rsidP="0040265D">
            <w:pPr>
              <w:widowControl w:val="0"/>
              <w:rPr>
                <w:sz w:val="22"/>
                <w:szCs w:val="22"/>
              </w:rPr>
            </w:pPr>
            <w:r w:rsidRPr="0040265D">
              <w:rPr>
                <w:sz w:val="22"/>
                <w:szCs w:val="22"/>
              </w:rPr>
              <w:t>МБУЗ «Центральная городская больница»</w:t>
            </w:r>
          </w:p>
          <w:p w:rsidR="00F439C3" w:rsidRPr="0040265D" w:rsidRDefault="00F439C3" w:rsidP="0040265D">
            <w:pPr>
              <w:widowControl w:val="0"/>
              <w:rPr>
                <w:sz w:val="22"/>
                <w:szCs w:val="22"/>
              </w:rPr>
            </w:pPr>
          </w:p>
        </w:tc>
        <w:tc>
          <w:tcPr>
            <w:tcW w:w="7230" w:type="dxa"/>
          </w:tcPr>
          <w:p w:rsidR="00F439C3" w:rsidRPr="003715B5" w:rsidRDefault="009019E4" w:rsidP="0040265D">
            <w:pPr>
              <w:widowControl w:val="0"/>
              <w:ind w:firstLine="318"/>
              <w:jc w:val="both"/>
              <w:rPr>
                <w:sz w:val="21"/>
                <w:szCs w:val="21"/>
              </w:rPr>
            </w:pPr>
            <w:r w:rsidRPr="003715B5">
              <w:rPr>
                <w:sz w:val="21"/>
                <w:szCs w:val="21"/>
              </w:rPr>
              <w:t>П</w:t>
            </w:r>
            <w:r w:rsidR="00F439C3" w:rsidRPr="003715B5">
              <w:rPr>
                <w:sz w:val="21"/>
                <w:szCs w:val="21"/>
              </w:rPr>
              <w:t xml:space="preserve">остановлением Администрации города от 26.08.2015 № 831 «О создании межведомственной комиссии по реализации мер, направленных на снижение смертности населения города Новошахтинска» создана комиссия, на которой ежемесячно осуществляется мониторинг смертности населения в трудоспособном возрасте.  </w:t>
            </w:r>
            <w:r w:rsidR="000B21BE" w:rsidRPr="003715B5">
              <w:rPr>
                <w:sz w:val="21"/>
                <w:szCs w:val="21"/>
              </w:rPr>
              <w:t xml:space="preserve"> </w:t>
            </w:r>
          </w:p>
          <w:p w:rsidR="002A68B2" w:rsidRPr="003715B5" w:rsidRDefault="00F439C3" w:rsidP="0040265D">
            <w:pPr>
              <w:widowControl w:val="0"/>
              <w:ind w:firstLine="318"/>
              <w:jc w:val="both"/>
              <w:rPr>
                <w:sz w:val="21"/>
                <w:szCs w:val="21"/>
              </w:rPr>
            </w:pPr>
            <w:r w:rsidRPr="003715B5">
              <w:rPr>
                <w:sz w:val="21"/>
                <w:szCs w:val="21"/>
              </w:rPr>
              <w:t>Проводится</w:t>
            </w:r>
            <w:r w:rsidR="002A68B2" w:rsidRPr="003715B5">
              <w:rPr>
                <w:sz w:val="21"/>
                <w:szCs w:val="21"/>
              </w:rPr>
              <w:t>:</w:t>
            </w:r>
          </w:p>
          <w:p w:rsidR="00F439C3" w:rsidRPr="003715B5" w:rsidRDefault="002A68B2" w:rsidP="0040265D">
            <w:pPr>
              <w:widowControl w:val="0"/>
              <w:ind w:firstLine="318"/>
              <w:jc w:val="both"/>
              <w:rPr>
                <w:sz w:val="21"/>
                <w:szCs w:val="21"/>
              </w:rPr>
            </w:pPr>
            <w:r w:rsidRPr="003715B5">
              <w:rPr>
                <w:sz w:val="21"/>
                <w:szCs w:val="21"/>
              </w:rPr>
              <w:t>-</w:t>
            </w:r>
            <w:r w:rsidR="00F439C3" w:rsidRPr="003715B5">
              <w:rPr>
                <w:sz w:val="21"/>
                <w:szCs w:val="21"/>
              </w:rPr>
              <w:t xml:space="preserve"> мониторинг эпидемиологической ситуации, связанной с инсультом и инфарктом;</w:t>
            </w:r>
          </w:p>
          <w:p w:rsidR="00F439C3" w:rsidRPr="003715B5" w:rsidRDefault="002A68B2" w:rsidP="0040265D">
            <w:pPr>
              <w:widowControl w:val="0"/>
              <w:ind w:firstLine="318"/>
              <w:jc w:val="both"/>
              <w:rPr>
                <w:sz w:val="21"/>
                <w:szCs w:val="21"/>
              </w:rPr>
            </w:pPr>
            <w:r w:rsidRPr="003715B5">
              <w:rPr>
                <w:sz w:val="21"/>
                <w:szCs w:val="21"/>
              </w:rPr>
              <w:t xml:space="preserve">- </w:t>
            </w:r>
            <w:r w:rsidR="00F439C3" w:rsidRPr="003715B5">
              <w:rPr>
                <w:sz w:val="21"/>
                <w:szCs w:val="21"/>
              </w:rPr>
              <w:t>внедрение стандартов по профилю «Кардиология»;</w:t>
            </w:r>
          </w:p>
          <w:p w:rsidR="00AF6BAC" w:rsidRPr="003715B5" w:rsidRDefault="002A68B2" w:rsidP="0040265D">
            <w:pPr>
              <w:widowControl w:val="0"/>
              <w:ind w:firstLine="318"/>
              <w:jc w:val="both"/>
              <w:rPr>
                <w:sz w:val="21"/>
                <w:szCs w:val="21"/>
              </w:rPr>
            </w:pPr>
            <w:r w:rsidRPr="003715B5">
              <w:rPr>
                <w:sz w:val="21"/>
                <w:szCs w:val="21"/>
              </w:rPr>
              <w:t xml:space="preserve">- </w:t>
            </w:r>
            <w:r w:rsidR="00F439C3" w:rsidRPr="003715B5">
              <w:rPr>
                <w:sz w:val="21"/>
                <w:szCs w:val="21"/>
              </w:rPr>
              <w:t>диспансеризация взрослого населения</w:t>
            </w:r>
            <w:r w:rsidR="00AF6BAC" w:rsidRPr="003715B5">
              <w:rPr>
                <w:sz w:val="21"/>
                <w:szCs w:val="21"/>
              </w:rPr>
              <w:t>;</w:t>
            </w:r>
          </w:p>
          <w:p w:rsidR="00F439C3" w:rsidRPr="003715B5" w:rsidRDefault="002A68B2" w:rsidP="0040265D">
            <w:pPr>
              <w:widowControl w:val="0"/>
              <w:ind w:firstLine="318"/>
              <w:jc w:val="both"/>
              <w:rPr>
                <w:sz w:val="21"/>
                <w:szCs w:val="21"/>
              </w:rPr>
            </w:pPr>
            <w:r w:rsidRPr="003715B5">
              <w:rPr>
                <w:sz w:val="21"/>
                <w:szCs w:val="21"/>
              </w:rPr>
              <w:t xml:space="preserve">- </w:t>
            </w:r>
            <w:r w:rsidR="00F439C3" w:rsidRPr="003715B5">
              <w:rPr>
                <w:sz w:val="21"/>
                <w:szCs w:val="21"/>
              </w:rPr>
              <w:t>выявление групп высокого риска по развитию инсульта и инфаркта</w:t>
            </w:r>
            <w:r w:rsidR="003259DB" w:rsidRPr="003715B5">
              <w:rPr>
                <w:sz w:val="21"/>
                <w:szCs w:val="21"/>
              </w:rPr>
              <w:t xml:space="preserve"> и пациентов с сердечно-сосудистыми заболеваниями</w:t>
            </w:r>
            <w:r w:rsidRPr="003715B5">
              <w:rPr>
                <w:sz w:val="21"/>
                <w:szCs w:val="21"/>
              </w:rPr>
              <w:t>.</w:t>
            </w:r>
          </w:p>
          <w:p w:rsidR="00771424" w:rsidRPr="003715B5" w:rsidRDefault="002A68B2" w:rsidP="0040265D">
            <w:pPr>
              <w:widowControl w:val="0"/>
              <w:ind w:firstLine="318"/>
              <w:jc w:val="both"/>
              <w:rPr>
                <w:sz w:val="21"/>
                <w:szCs w:val="21"/>
              </w:rPr>
            </w:pPr>
            <w:r w:rsidRPr="003715B5">
              <w:rPr>
                <w:sz w:val="21"/>
                <w:szCs w:val="21"/>
              </w:rPr>
              <w:t>С</w:t>
            </w:r>
            <w:r w:rsidR="00F439C3" w:rsidRPr="003715B5">
              <w:rPr>
                <w:sz w:val="21"/>
                <w:szCs w:val="21"/>
              </w:rPr>
              <w:t>овершенствуется оказание экстренной медицинской помощи  больным с острыми нарушениями мозгового кровообращения</w:t>
            </w:r>
            <w:r w:rsidR="003259DB" w:rsidRPr="003715B5">
              <w:rPr>
                <w:sz w:val="21"/>
                <w:szCs w:val="21"/>
              </w:rPr>
              <w:t xml:space="preserve"> и коронарным синдромом</w:t>
            </w:r>
            <w:r w:rsidR="00F439C3" w:rsidRPr="003715B5">
              <w:rPr>
                <w:sz w:val="21"/>
                <w:szCs w:val="21"/>
              </w:rPr>
              <w:t>;</w:t>
            </w:r>
            <w:r w:rsidRPr="003715B5">
              <w:rPr>
                <w:sz w:val="21"/>
                <w:szCs w:val="21"/>
              </w:rPr>
              <w:t xml:space="preserve"> </w:t>
            </w:r>
            <w:r w:rsidR="00F439C3" w:rsidRPr="003715B5">
              <w:rPr>
                <w:sz w:val="21"/>
                <w:szCs w:val="21"/>
              </w:rPr>
              <w:t xml:space="preserve">после инфаркта миокарда направляются на долечивание в санатории, за </w:t>
            </w:r>
            <w:r w:rsidR="00771424" w:rsidRPr="003715B5">
              <w:rPr>
                <w:sz w:val="21"/>
                <w:szCs w:val="21"/>
              </w:rPr>
              <w:t>201</w:t>
            </w:r>
            <w:r w:rsidR="00E86F1C" w:rsidRPr="003715B5">
              <w:rPr>
                <w:sz w:val="21"/>
                <w:szCs w:val="21"/>
              </w:rPr>
              <w:t>8</w:t>
            </w:r>
            <w:r w:rsidR="00771424" w:rsidRPr="003715B5">
              <w:rPr>
                <w:sz w:val="21"/>
                <w:szCs w:val="21"/>
              </w:rPr>
              <w:t xml:space="preserve"> год</w:t>
            </w:r>
            <w:r w:rsidR="00F439C3" w:rsidRPr="003715B5">
              <w:rPr>
                <w:sz w:val="21"/>
                <w:szCs w:val="21"/>
              </w:rPr>
              <w:t xml:space="preserve"> нап</w:t>
            </w:r>
            <w:r w:rsidR="00A97AEE" w:rsidRPr="003715B5">
              <w:rPr>
                <w:sz w:val="21"/>
                <w:szCs w:val="21"/>
              </w:rPr>
              <w:t xml:space="preserve">равлено </w:t>
            </w:r>
            <w:r w:rsidR="00E86F1C" w:rsidRPr="003715B5">
              <w:rPr>
                <w:sz w:val="21"/>
                <w:szCs w:val="21"/>
              </w:rPr>
              <w:t>3</w:t>
            </w:r>
            <w:r w:rsidR="00F439C3" w:rsidRPr="003715B5">
              <w:rPr>
                <w:sz w:val="21"/>
                <w:szCs w:val="21"/>
              </w:rPr>
              <w:t xml:space="preserve"> человека</w:t>
            </w:r>
            <w:r w:rsidRPr="003715B5">
              <w:rPr>
                <w:sz w:val="21"/>
                <w:szCs w:val="21"/>
              </w:rPr>
              <w:t>.</w:t>
            </w:r>
          </w:p>
          <w:p w:rsidR="00A97AEE" w:rsidRPr="0040265D" w:rsidRDefault="002A68B2" w:rsidP="0040265D">
            <w:pPr>
              <w:widowControl w:val="0"/>
              <w:ind w:firstLine="318"/>
              <w:jc w:val="both"/>
              <w:rPr>
                <w:sz w:val="22"/>
                <w:szCs w:val="22"/>
              </w:rPr>
            </w:pPr>
            <w:r w:rsidRPr="003715B5">
              <w:rPr>
                <w:sz w:val="21"/>
                <w:szCs w:val="21"/>
              </w:rPr>
              <w:t>В</w:t>
            </w:r>
            <w:r w:rsidR="00F439C3" w:rsidRPr="003715B5">
              <w:rPr>
                <w:sz w:val="21"/>
                <w:szCs w:val="21"/>
              </w:rPr>
              <w:t xml:space="preserve"> МБУЗ «ЦГБ» издан приказ главного врача от 11</w:t>
            </w:r>
            <w:r w:rsidR="00141A89" w:rsidRPr="003715B5">
              <w:rPr>
                <w:sz w:val="21"/>
                <w:szCs w:val="21"/>
              </w:rPr>
              <w:t>.08.</w:t>
            </w:r>
            <w:r w:rsidR="00F439C3" w:rsidRPr="003715B5">
              <w:rPr>
                <w:sz w:val="21"/>
                <w:szCs w:val="21"/>
              </w:rPr>
              <w:t>2014 №</w:t>
            </w:r>
            <w:r w:rsidR="00141A89" w:rsidRPr="003715B5">
              <w:rPr>
                <w:sz w:val="21"/>
                <w:szCs w:val="21"/>
              </w:rPr>
              <w:t xml:space="preserve"> </w:t>
            </w:r>
            <w:r w:rsidR="00F439C3" w:rsidRPr="003715B5">
              <w:rPr>
                <w:sz w:val="21"/>
                <w:szCs w:val="21"/>
              </w:rPr>
              <w:t>372 «О маршрутизации больных с ОКС и ОНМК в г. Новошахтинске</w:t>
            </w:r>
            <w:r w:rsidR="00A97AEE" w:rsidRPr="003715B5">
              <w:rPr>
                <w:sz w:val="21"/>
                <w:szCs w:val="21"/>
              </w:rPr>
              <w:t>»</w:t>
            </w:r>
            <w:r w:rsidR="00F250B5" w:rsidRPr="003715B5">
              <w:rPr>
                <w:sz w:val="21"/>
                <w:szCs w:val="21"/>
              </w:rPr>
              <w:t>, разработаны «дорожные карты» оказания медицинской помощи больным с ОНМК и ОКС</w:t>
            </w:r>
            <w:r w:rsidR="003259DB" w:rsidRPr="003715B5">
              <w:rPr>
                <w:sz w:val="21"/>
                <w:szCs w:val="21"/>
              </w:rPr>
              <w:t xml:space="preserve">, </w:t>
            </w:r>
            <w:r w:rsidR="00572BFB" w:rsidRPr="003715B5">
              <w:rPr>
                <w:sz w:val="21"/>
                <w:szCs w:val="21"/>
              </w:rPr>
              <w:t>л</w:t>
            </w:r>
            <w:r w:rsidR="00F439C3" w:rsidRPr="003715B5">
              <w:rPr>
                <w:sz w:val="21"/>
                <w:szCs w:val="21"/>
              </w:rPr>
              <w:t>ист маршрутизации больных с ОКС и ОНМК</w:t>
            </w:r>
            <w:r w:rsidR="003259DB" w:rsidRPr="003715B5">
              <w:rPr>
                <w:sz w:val="21"/>
                <w:szCs w:val="21"/>
              </w:rPr>
              <w:t>.</w:t>
            </w:r>
          </w:p>
        </w:tc>
      </w:tr>
      <w:tr w:rsidR="00F439C3" w:rsidRPr="0040265D" w:rsidTr="00946284">
        <w:trPr>
          <w:trHeight w:val="559"/>
        </w:trPr>
        <w:tc>
          <w:tcPr>
            <w:tcW w:w="568" w:type="dxa"/>
          </w:tcPr>
          <w:p w:rsidR="00F439C3" w:rsidRPr="0040265D" w:rsidRDefault="00F439C3" w:rsidP="0040265D">
            <w:pPr>
              <w:widowControl w:val="0"/>
              <w:rPr>
                <w:sz w:val="22"/>
                <w:szCs w:val="22"/>
              </w:rPr>
            </w:pPr>
            <w:r w:rsidRPr="0040265D">
              <w:rPr>
                <w:sz w:val="22"/>
                <w:szCs w:val="22"/>
              </w:rPr>
              <w:t>3.</w:t>
            </w:r>
          </w:p>
        </w:tc>
        <w:tc>
          <w:tcPr>
            <w:tcW w:w="4536" w:type="dxa"/>
          </w:tcPr>
          <w:p w:rsidR="00F439C3" w:rsidRPr="0040265D" w:rsidRDefault="00F439C3" w:rsidP="0040265D">
            <w:pPr>
              <w:widowControl w:val="0"/>
              <w:jc w:val="both"/>
              <w:rPr>
                <w:sz w:val="22"/>
                <w:szCs w:val="22"/>
              </w:rPr>
            </w:pPr>
            <w:r w:rsidRPr="0040265D">
              <w:rPr>
                <w:sz w:val="22"/>
                <w:szCs w:val="22"/>
              </w:rPr>
              <w:t xml:space="preserve">Реализация мероприятий, направленных на совершенствование медицинской помощи </w:t>
            </w:r>
            <w:r w:rsidRPr="0040265D">
              <w:rPr>
                <w:sz w:val="22"/>
                <w:szCs w:val="22"/>
              </w:rPr>
              <w:lastRenderedPageBreak/>
              <w:t>больным с онкологическими заболеваниями</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lastRenderedPageBreak/>
              <w:t>МБУЗ «</w:t>
            </w:r>
            <w:r w:rsidR="00634B70" w:rsidRPr="0040265D">
              <w:rPr>
                <w:sz w:val="22"/>
                <w:szCs w:val="22"/>
              </w:rPr>
              <w:t>Центральная городская больница»</w:t>
            </w:r>
          </w:p>
        </w:tc>
        <w:tc>
          <w:tcPr>
            <w:tcW w:w="7230" w:type="dxa"/>
          </w:tcPr>
          <w:p w:rsidR="00F439C3" w:rsidRPr="0040265D" w:rsidRDefault="00F439C3" w:rsidP="0040265D">
            <w:pPr>
              <w:widowControl w:val="0"/>
              <w:tabs>
                <w:tab w:val="left" w:pos="5220"/>
                <w:tab w:val="left" w:pos="6300"/>
              </w:tabs>
              <w:snapToGrid w:val="0"/>
              <w:ind w:firstLine="318"/>
              <w:jc w:val="both"/>
              <w:rPr>
                <w:sz w:val="22"/>
                <w:szCs w:val="22"/>
              </w:rPr>
            </w:pPr>
            <w:r w:rsidRPr="0040265D">
              <w:rPr>
                <w:sz w:val="22"/>
                <w:szCs w:val="22"/>
              </w:rPr>
              <w:t>Проводится диспансеризация и мероприятия по лечению заболеваний, способствующих развитию злокачественных новообразований</w:t>
            </w:r>
            <w:r w:rsidR="00634B70" w:rsidRPr="0040265D">
              <w:rPr>
                <w:sz w:val="22"/>
                <w:szCs w:val="22"/>
              </w:rPr>
              <w:t>:</w:t>
            </w:r>
          </w:p>
          <w:p w:rsidR="00E86F1C" w:rsidRPr="0040265D" w:rsidRDefault="00141A89" w:rsidP="0040265D">
            <w:pPr>
              <w:widowControl w:val="0"/>
              <w:tabs>
                <w:tab w:val="left" w:pos="5220"/>
                <w:tab w:val="left" w:pos="6300"/>
              </w:tabs>
              <w:snapToGrid w:val="0"/>
              <w:ind w:firstLine="318"/>
              <w:jc w:val="both"/>
              <w:rPr>
                <w:sz w:val="22"/>
                <w:szCs w:val="22"/>
              </w:rPr>
            </w:pPr>
            <w:r w:rsidRPr="0040265D">
              <w:rPr>
                <w:sz w:val="22"/>
                <w:szCs w:val="22"/>
              </w:rPr>
              <w:lastRenderedPageBreak/>
              <w:t>д</w:t>
            </w:r>
            <w:r w:rsidR="00E86F1C" w:rsidRPr="0040265D">
              <w:rPr>
                <w:sz w:val="22"/>
                <w:szCs w:val="22"/>
              </w:rPr>
              <w:t>ля обеспечения автоматизированного мониторинга злокачественных новообразований и создания электронного ракового регистра ведется компьютерная программа канцер регистр состоит 1 901 человека; направление онкологических больных в областной онкодиспансер для решения  вопроса оказания высокотехнологичной помощи,  направлено 57 человек.</w:t>
            </w:r>
          </w:p>
          <w:p w:rsidR="00E33CD8" w:rsidRPr="0040265D" w:rsidRDefault="00AA1C54" w:rsidP="0040265D">
            <w:pPr>
              <w:widowControl w:val="0"/>
              <w:tabs>
                <w:tab w:val="left" w:pos="5220"/>
                <w:tab w:val="left" w:pos="6300"/>
              </w:tabs>
              <w:snapToGrid w:val="0"/>
              <w:ind w:firstLine="318"/>
              <w:jc w:val="both"/>
              <w:rPr>
                <w:sz w:val="22"/>
                <w:szCs w:val="22"/>
              </w:rPr>
            </w:pPr>
            <w:r w:rsidRPr="0040265D">
              <w:rPr>
                <w:sz w:val="22"/>
                <w:szCs w:val="22"/>
              </w:rPr>
              <w:t>П</w:t>
            </w:r>
            <w:r w:rsidR="00E33CD8" w:rsidRPr="0040265D">
              <w:rPr>
                <w:sz w:val="22"/>
                <w:szCs w:val="22"/>
              </w:rPr>
              <w:t>роведена конференция врачом</w:t>
            </w:r>
            <w:r w:rsidR="00C20628" w:rsidRPr="0040265D">
              <w:rPr>
                <w:sz w:val="22"/>
                <w:szCs w:val="22"/>
              </w:rPr>
              <w:t>-</w:t>
            </w:r>
            <w:r w:rsidR="00E33CD8" w:rsidRPr="0040265D">
              <w:rPr>
                <w:sz w:val="22"/>
                <w:szCs w:val="22"/>
              </w:rPr>
              <w:t xml:space="preserve">онкологом МБУЗ «ЦГБ» </w:t>
            </w:r>
            <w:r w:rsidR="00970C1B" w:rsidRPr="0040265D">
              <w:rPr>
                <w:sz w:val="22"/>
                <w:szCs w:val="22"/>
              </w:rPr>
              <w:t>и</w:t>
            </w:r>
            <w:r w:rsidR="00E33CD8" w:rsidRPr="0040265D">
              <w:rPr>
                <w:sz w:val="22"/>
                <w:szCs w:val="22"/>
              </w:rPr>
              <w:t xml:space="preserve"> размещена </w:t>
            </w:r>
            <w:r w:rsidR="00C20628" w:rsidRPr="0040265D">
              <w:rPr>
                <w:sz w:val="22"/>
                <w:szCs w:val="22"/>
              </w:rPr>
              <w:t xml:space="preserve">в СМИ </w:t>
            </w:r>
            <w:r w:rsidR="00E33CD8" w:rsidRPr="0040265D">
              <w:rPr>
                <w:sz w:val="22"/>
                <w:szCs w:val="22"/>
              </w:rPr>
              <w:t>информация о профилактике онкологических заболеваний;</w:t>
            </w:r>
          </w:p>
          <w:p w:rsidR="00D51190" w:rsidRPr="0040265D" w:rsidRDefault="00AA1C54" w:rsidP="0040265D">
            <w:pPr>
              <w:widowControl w:val="0"/>
              <w:tabs>
                <w:tab w:val="left" w:pos="5220"/>
                <w:tab w:val="left" w:pos="6300"/>
              </w:tabs>
              <w:snapToGrid w:val="0"/>
              <w:ind w:firstLine="318"/>
              <w:jc w:val="both"/>
              <w:rPr>
                <w:sz w:val="22"/>
                <w:szCs w:val="22"/>
              </w:rPr>
            </w:pPr>
            <w:r w:rsidRPr="0040265D">
              <w:rPr>
                <w:sz w:val="22"/>
                <w:szCs w:val="22"/>
              </w:rPr>
              <w:t>П</w:t>
            </w:r>
            <w:r w:rsidR="00F439C3" w:rsidRPr="0040265D">
              <w:rPr>
                <w:sz w:val="22"/>
                <w:szCs w:val="22"/>
              </w:rPr>
              <w:t xml:space="preserve">роведена акция, посвященная </w:t>
            </w:r>
            <w:r w:rsidR="00713581" w:rsidRPr="0040265D">
              <w:rPr>
                <w:sz w:val="22"/>
                <w:szCs w:val="22"/>
              </w:rPr>
              <w:t>В</w:t>
            </w:r>
            <w:r w:rsidR="00F439C3" w:rsidRPr="0040265D">
              <w:rPr>
                <w:sz w:val="22"/>
                <w:szCs w:val="22"/>
              </w:rPr>
              <w:t>семирному дню борьбы с раковыми заболеваниями</w:t>
            </w:r>
            <w:r w:rsidR="00E33CD8" w:rsidRPr="0040265D">
              <w:rPr>
                <w:sz w:val="22"/>
                <w:szCs w:val="22"/>
              </w:rPr>
              <w:t xml:space="preserve">, </w:t>
            </w:r>
            <w:r w:rsidR="006D5ACC" w:rsidRPr="0040265D">
              <w:rPr>
                <w:sz w:val="22"/>
                <w:szCs w:val="22"/>
              </w:rPr>
              <w:t>проведено 1</w:t>
            </w:r>
            <w:r w:rsidR="00E86F1C" w:rsidRPr="0040265D">
              <w:rPr>
                <w:sz w:val="22"/>
                <w:szCs w:val="22"/>
              </w:rPr>
              <w:t>1</w:t>
            </w:r>
            <w:r w:rsidR="006D5ACC" w:rsidRPr="0040265D">
              <w:rPr>
                <w:sz w:val="22"/>
                <w:szCs w:val="22"/>
              </w:rPr>
              <w:t xml:space="preserve"> акций «Тихий Дон - здоровье в каждый дом», </w:t>
            </w:r>
            <w:r w:rsidR="00E33CD8" w:rsidRPr="0040265D">
              <w:rPr>
                <w:sz w:val="22"/>
                <w:szCs w:val="22"/>
              </w:rPr>
              <w:t>розданы буклеты по профилактике рака молочной железы</w:t>
            </w:r>
            <w:r w:rsidR="006D5ACC" w:rsidRPr="0040265D">
              <w:rPr>
                <w:sz w:val="22"/>
                <w:szCs w:val="22"/>
              </w:rPr>
              <w:t>.</w:t>
            </w:r>
          </w:p>
        </w:tc>
      </w:tr>
      <w:tr w:rsidR="000141B0" w:rsidRPr="0040265D" w:rsidTr="0062786C">
        <w:trPr>
          <w:trHeight w:val="87"/>
        </w:trPr>
        <w:tc>
          <w:tcPr>
            <w:tcW w:w="568" w:type="dxa"/>
          </w:tcPr>
          <w:p w:rsidR="000141B0" w:rsidRPr="0040265D" w:rsidRDefault="000141B0" w:rsidP="0040265D">
            <w:pPr>
              <w:widowControl w:val="0"/>
              <w:rPr>
                <w:sz w:val="22"/>
                <w:szCs w:val="22"/>
              </w:rPr>
            </w:pPr>
            <w:r w:rsidRPr="0040265D">
              <w:rPr>
                <w:sz w:val="22"/>
                <w:szCs w:val="22"/>
              </w:rPr>
              <w:lastRenderedPageBreak/>
              <w:t>4.</w:t>
            </w:r>
          </w:p>
        </w:tc>
        <w:tc>
          <w:tcPr>
            <w:tcW w:w="4536" w:type="dxa"/>
          </w:tcPr>
          <w:p w:rsidR="000141B0" w:rsidRPr="0040265D" w:rsidRDefault="000141B0" w:rsidP="0040265D">
            <w:pPr>
              <w:widowControl w:val="0"/>
              <w:rPr>
                <w:sz w:val="22"/>
                <w:szCs w:val="22"/>
              </w:rPr>
            </w:pPr>
            <w:r w:rsidRPr="0040265D">
              <w:rPr>
                <w:sz w:val="22"/>
                <w:szCs w:val="22"/>
              </w:rPr>
              <w:t>Реализация мероприятий по совершенствованию профилактики, организации противотуберкулезной помощи населению</w:t>
            </w:r>
          </w:p>
        </w:tc>
        <w:tc>
          <w:tcPr>
            <w:tcW w:w="2976" w:type="dxa"/>
          </w:tcPr>
          <w:p w:rsidR="000141B0" w:rsidRPr="0040265D" w:rsidRDefault="000141B0" w:rsidP="0040265D">
            <w:pPr>
              <w:widowControl w:val="0"/>
              <w:rPr>
                <w:sz w:val="22"/>
                <w:szCs w:val="22"/>
              </w:rPr>
            </w:pPr>
            <w:r w:rsidRPr="0040265D">
              <w:rPr>
                <w:sz w:val="22"/>
                <w:szCs w:val="22"/>
              </w:rPr>
              <w:t xml:space="preserve">МБУЗ «Центральная городская больница», </w:t>
            </w:r>
          </w:p>
          <w:p w:rsidR="000141B0" w:rsidRPr="0040265D" w:rsidRDefault="000141B0" w:rsidP="0040265D">
            <w:pPr>
              <w:widowControl w:val="0"/>
              <w:rPr>
                <w:sz w:val="22"/>
                <w:szCs w:val="22"/>
              </w:rPr>
            </w:pPr>
            <w:r w:rsidRPr="0040265D">
              <w:rPr>
                <w:sz w:val="22"/>
                <w:szCs w:val="22"/>
              </w:rPr>
              <w:t xml:space="preserve">ГБУЗ «Противотуберкулезный диспансер» РО Новошахтинский ф-л    </w:t>
            </w:r>
          </w:p>
        </w:tc>
        <w:tc>
          <w:tcPr>
            <w:tcW w:w="7230" w:type="dxa"/>
          </w:tcPr>
          <w:p w:rsidR="0005070D" w:rsidRPr="0040265D" w:rsidRDefault="0005070D" w:rsidP="0040265D">
            <w:pPr>
              <w:widowControl w:val="0"/>
              <w:ind w:firstLine="318"/>
              <w:jc w:val="both"/>
              <w:rPr>
                <w:sz w:val="22"/>
                <w:szCs w:val="22"/>
              </w:rPr>
            </w:pPr>
            <w:r w:rsidRPr="0040265D">
              <w:rPr>
                <w:sz w:val="22"/>
                <w:szCs w:val="22"/>
              </w:rPr>
              <w:t xml:space="preserve">В  2018 году   на базе Новошахтинского филиала государственного бюджетного учреждения Ростовской области  «ОКЦПФ» проведено </w:t>
            </w:r>
            <w:r w:rsidR="00141A89" w:rsidRPr="0040265D">
              <w:rPr>
                <w:sz w:val="22"/>
                <w:szCs w:val="22"/>
              </w:rPr>
              <w:t xml:space="preserve">               </w:t>
            </w:r>
            <w:r w:rsidRPr="0040265D">
              <w:rPr>
                <w:sz w:val="22"/>
                <w:szCs w:val="22"/>
              </w:rPr>
              <w:t>24 280 флюорографических исследования, в МБУЗ «ЦГБ» – 7 478 флюорографических исследований, 18 902 сторонними организациями. Всего это составило 62 %, от численности взрослого населения города. Охват туберкулинодиагностикой детей и подростков составил  100%.</w:t>
            </w:r>
          </w:p>
          <w:p w:rsidR="0005070D" w:rsidRPr="0040265D" w:rsidRDefault="0005070D" w:rsidP="0040265D">
            <w:pPr>
              <w:widowControl w:val="0"/>
              <w:ind w:firstLine="318"/>
              <w:jc w:val="both"/>
              <w:rPr>
                <w:sz w:val="22"/>
                <w:szCs w:val="22"/>
              </w:rPr>
            </w:pPr>
            <w:r w:rsidRPr="0040265D">
              <w:rPr>
                <w:sz w:val="22"/>
                <w:szCs w:val="22"/>
              </w:rPr>
              <w:t>Опубликована статья в газете «Знамя шахтера»</w:t>
            </w:r>
            <w:r w:rsidR="00141A89" w:rsidRPr="0040265D">
              <w:rPr>
                <w:sz w:val="22"/>
                <w:szCs w:val="22"/>
              </w:rPr>
              <w:t>:</w:t>
            </w:r>
            <w:r w:rsidRPr="0040265D">
              <w:rPr>
                <w:sz w:val="22"/>
                <w:szCs w:val="22"/>
              </w:rPr>
              <w:t xml:space="preserve"> «Защити себя и своих детей от коварной болезни», выступление на телевидении  и  радио, распространены буклеты, ролики на телевидении о вреде курения.</w:t>
            </w:r>
          </w:p>
        </w:tc>
      </w:tr>
      <w:tr w:rsidR="00E916A7" w:rsidRPr="0040265D" w:rsidTr="0005070D">
        <w:trPr>
          <w:trHeight w:val="582"/>
        </w:trPr>
        <w:tc>
          <w:tcPr>
            <w:tcW w:w="568" w:type="dxa"/>
          </w:tcPr>
          <w:p w:rsidR="00E916A7" w:rsidRPr="0040265D" w:rsidRDefault="00E916A7" w:rsidP="0040265D">
            <w:pPr>
              <w:widowControl w:val="0"/>
              <w:rPr>
                <w:sz w:val="22"/>
                <w:szCs w:val="22"/>
              </w:rPr>
            </w:pPr>
            <w:r w:rsidRPr="0040265D">
              <w:rPr>
                <w:sz w:val="22"/>
                <w:szCs w:val="22"/>
              </w:rPr>
              <w:t>5.</w:t>
            </w:r>
          </w:p>
        </w:tc>
        <w:tc>
          <w:tcPr>
            <w:tcW w:w="4536" w:type="dxa"/>
          </w:tcPr>
          <w:p w:rsidR="00E916A7" w:rsidRPr="0040265D" w:rsidRDefault="00E916A7" w:rsidP="0040265D">
            <w:pPr>
              <w:widowControl w:val="0"/>
              <w:rPr>
                <w:sz w:val="22"/>
                <w:szCs w:val="22"/>
              </w:rPr>
            </w:pPr>
            <w:r w:rsidRPr="0040265D">
              <w:rPr>
                <w:sz w:val="22"/>
                <w:szCs w:val="22"/>
              </w:rPr>
              <w:t>Реализация мероприятий, направленных на профилактику, выявление, лечение и совершенствование мер противодействия распространению ВИЧ-инфекции и вирусных гепатитов В и С среди населения города.</w:t>
            </w:r>
          </w:p>
        </w:tc>
        <w:tc>
          <w:tcPr>
            <w:tcW w:w="2976" w:type="dxa"/>
          </w:tcPr>
          <w:p w:rsidR="00E916A7" w:rsidRPr="0040265D" w:rsidRDefault="00E916A7" w:rsidP="0040265D">
            <w:pPr>
              <w:widowControl w:val="0"/>
              <w:rPr>
                <w:sz w:val="22"/>
                <w:szCs w:val="22"/>
              </w:rPr>
            </w:pPr>
            <w:r w:rsidRPr="0040265D">
              <w:rPr>
                <w:sz w:val="22"/>
                <w:szCs w:val="22"/>
              </w:rPr>
              <w:t xml:space="preserve">МБУЗ «Центральная городская больница», </w:t>
            </w:r>
          </w:p>
          <w:p w:rsidR="00E916A7" w:rsidRPr="0040265D" w:rsidRDefault="00E916A7" w:rsidP="0040265D">
            <w:pPr>
              <w:widowControl w:val="0"/>
              <w:rPr>
                <w:sz w:val="22"/>
                <w:szCs w:val="22"/>
              </w:rPr>
            </w:pPr>
            <w:r w:rsidRPr="0040265D">
              <w:rPr>
                <w:sz w:val="22"/>
                <w:szCs w:val="22"/>
              </w:rPr>
              <w:t>ТО Управления Роспотребнадзора по РО в            г. Новошахтинске, Мясниковском, Родионово-Несветайском районах</w:t>
            </w:r>
          </w:p>
        </w:tc>
        <w:tc>
          <w:tcPr>
            <w:tcW w:w="7230" w:type="dxa"/>
          </w:tcPr>
          <w:p w:rsidR="0005070D" w:rsidRPr="0040265D" w:rsidRDefault="0005070D" w:rsidP="0040265D">
            <w:pPr>
              <w:widowControl w:val="0"/>
              <w:ind w:firstLine="318"/>
              <w:jc w:val="both"/>
              <w:rPr>
                <w:sz w:val="22"/>
                <w:szCs w:val="22"/>
              </w:rPr>
            </w:pPr>
            <w:r w:rsidRPr="0040265D">
              <w:rPr>
                <w:sz w:val="22"/>
                <w:szCs w:val="22"/>
              </w:rPr>
              <w:t>В 2018 году  на антитела к ВИЧ обследовано 26 216 жителей города. Врачи и средний медперсонал ЛПУ и лаборатории по ВИЧ-инфекции проходят 2 раза в год обследование на ВИЧ- инфекцию.</w:t>
            </w:r>
            <w:r w:rsidRPr="0040265D">
              <w:rPr>
                <w:sz w:val="22"/>
                <w:szCs w:val="22"/>
              </w:rPr>
              <w:tab/>
            </w:r>
          </w:p>
          <w:p w:rsidR="0005070D" w:rsidRPr="0040265D" w:rsidRDefault="0005070D" w:rsidP="0040265D">
            <w:pPr>
              <w:widowControl w:val="0"/>
              <w:ind w:firstLine="318"/>
              <w:jc w:val="both"/>
              <w:rPr>
                <w:sz w:val="22"/>
                <w:szCs w:val="22"/>
              </w:rPr>
            </w:pPr>
            <w:r w:rsidRPr="0040265D">
              <w:rPr>
                <w:sz w:val="22"/>
                <w:szCs w:val="22"/>
              </w:rPr>
              <w:t>По состоянию на 01.01.2019 в городе зарегистрирован</w:t>
            </w:r>
            <w:r w:rsidR="00141A89" w:rsidRPr="0040265D">
              <w:rPr>
                <w:sz w:val="22"/>
                <w:szCs w:val="22"/>
              </w:rPr>
              <w:t>о</w:t>
            </w:r>
            <w:r w:rsidRPr="0040265D">
              <w:rPr>
                <w:sz w:val="22"/>
                <w:szCs w:val="22"/>
              </w:rPr>
              <w:t xml:space="preserve"> 719 ВИЧ-инфицированных,  что на 107 человека больше</w:t>
            </w:r>
            <w:r w:rsidR="00141A89" w:rsidRPr="0040265D">
              <w:rPr>
                <w:sz w:val="22"/>
                <w:szCs w:val="22"/>
              </w:rPr>
              <w:t>,</w:t>
            </w:r>
            <w:r w:rsidRPr="0040265D">
              <w:rPr>
                <w:sz w:val="22"/>
                <w:szCs w:val="22"/>
              </w:rPr>
              <w:t xml:space="preserve"> чем в предыдущем году. Для своевременного лечения и реабилитации больных ВИЧ-инфекцией  и ассоциированных заболеваний с синдромом иммунодефицита человека, а также своевременного лечения и снижения инвалидизации населения города, подлежат диспансерному наблюдению 484 человека, из них 131 человек получал антиретровирусную терапию. В отчетном году зарегистрировано 6 ВИЧ-инфициров</w:t>
            </w:r>
            <w:r w:rsidR="00141A89" w:rsidRPr="0040265D">
              <w:rPr>
                <w:sz w:val="22"/>
                <w:szCs w:val="22"/>
              </w:rPr>
              <w:t>анных беременных, 6 беременностей</w:t>
            </w:r>
            <w:r w:rsidRPr="0040265D">
              <w:rPr>
                <w:sz w:val="22"/>
                <w:szCs w:val="22"/>
              </w:rPr>
              <w:t xml:space="preserve"> в истекшем году завершились родами. </w:t>
            </w:r>
          </w:p>
          <w:p w:rsidR="00885DC0" w:rsidRPr="0040265D" w:rsidRDefault="00DE509D" w:rsidP="003715B5">
            <w:pPr>
              <w:widowControl w:val="0"/>
              <w:ind w:firstLine="318"/>
              <w:jc w:val="both"/>
              <w:rPr>
                <w:sz w:val="22"/>
                <w:szCs w:val="22"/>
              </w:rPr>
            </w:pPr>
            <w:r>
              <w:rPr>
                <w:sz w:val="22"/>
                <w:szCs w:val="22"/>
              </w:rPr>
              <w:t xml:space="preserve">В 2018 году проведены </w:t>
            </w:r>
            <w:r w:rsidRPr="0040265D">
              <w:rPr>
                <w:sz w:val="22"/>
                <w:szCs w:val="22"/>
              </w:rPr>
              <w:t>акци</w:t>
            </w:r>
            <w:r>
              <w:rPr>
                <w:sz w:val="22"/>
                <w:szCs w:val="22"/>
              </w:rPr>
              <w:t>и</w:t>
            </w:r>
            <w:r w:rsidRPr="0040265D">
              <w:rPr>
                <w:sz w:val="22"/>
                <w:szCs w:val="22"/>
              </w:rPr>
              <w:t xml:space="preserve"> по бесплатному и анонимному тестированию на ВИЧ-инфекцию</w:t>
            </w:r>
            <w:r>
              <w:rPr>
                <w:sz w:val="22"/>
                <w:szCs w:val="22"/>
              </w:rPr>
              <w:t xml:space="preserve">, лекции </w:t>
            </w:r>
            <w:r w:rsidR="00C002E6">
              <w:rPr>
                <w:sz w:val="22"/>
                <w:szCs w:val="22"/>
              </w:rPr>
              <w:t xml:space="preserve">для студентов и сотрудников предприятий города </w:t>
            </w:r>
            <w:r w:rsidR="00C002E6" w:rsidRPr="00C002E6">
              <w:rPr>
                <w:sz w:val="22"/>
                <w:szCs w:val="22"/>
              </w:rPr>
              <w:t>о профилактике ВИЧ-инфекции</w:t>
            </w:r>
            <w:r w:rsidR="00C002E6">
              <w:rPr>
                <w:sz w:val="22"/>
                <w:szCs w:val="22"/>
              </w:rPr>
              <w:t xml:space="preserve">; </w:t>
            </w:r>
            <w:r>
              <w:rPr>
                <w:sz w:val="22"/>
                <w:szCs w:val="22"/>
              </w:rPr>
              <w:t>на телевидение показаны тематические видеоролики и выступления врача-инфекциониста;</w:t>
            </w:r>
            <w:r w:rsidR="00C002E6">
              <w:rPr>
                <w:sz w:val="22"/>
                <w:szCs w:val="22"/>
              </w:rPr>
              <w:t xml:space="preserve"> опубликованы 4 статьи в </w:t>
            </w:r>
            <w:r w:rsidR="00C002E6" w:rsidRPr="00C002E6">
              <w:rPr>
                <w:sz w:val="22"/>
                <w:szCs w:val="22"/>
              </w:rPr>
              <w:t>городской общественно-политической газет</w:t>
            </w:r>
            <w:r w:rsidR="00C002E6">
              <w:rPr>
                <w:sz w:val="22"/>
                <w:szCs w:val="22"/>
              </w:rPr>
              <w:t>е</w:t>
            </w:r>
            <w:r w:rsidR="00C002E6" w:rsidRPr="00C002E6">
              <w:rPr>
                <w:sz w:val="22"/>
                <w:szCs w:val="22"/>
              </w:rPr>
              <w:t xml:space="preserve"> «Знамя Шахтера»</w:t>
            </w:r>
            <w:r w:rsidR="00DB61A3">
              <w:rPr>
                <w:sz w:val="22"/>
                <w:szCs w:val="22"/>
              </w:rPr>
              <w:t>, посвященные вопросам ВИЧ-инфекции.</w:t>
            </w:r>
          </w:p>
        </w:tc>
      </w:tr>
      <w:tr w:rsidR="00F439C3" w:rsidRPr="0040265D" w:rsidTr="00946284">
        <w:trPr>
          <w:trHeight w:val="555"/>
        </w:trPr>
        <w:tc>
          <w:tcPr>
            <w:tcW w:w="568" w:type="dxa"/>
          </w:tcPr>
          <w:p w:rsidR="00F439C3" w:rsidRPr="0040265D" w:rsidRDefault="00F439C3" w:rsidP="0040265D">
            <w:pPr>
              <w:widowControl w:val="0"/>
              <w:rPr>
                <w:sz w:val="22"/>
                <w:szCs w:val="22"/>
              </w:rPr>
            </w:pPr>
            <w:r w:rsidRPr="0040265D">
              <w:rPr>
                <w:sz w:val="22"/>
                <w:szCs w:val="22"/>
              </w:rPr>
              <w:t>6.</w:t>
            </w:r>
          </w:p>
        </w:tc>
        <w:tc>
          <w:tcPr>
            <w:tcW w:w="4536" w:type="dxa"/>
          </w:tcPr>
          <w:p w:rsidR="00F439C3" w:rsidRPr="0040265D" w:rsidRDefault="00F439C3" w:rsidP="0040265D">
            <w:pPr>
              <w:widowControl w:val="0"/>
              <w:rPr>
                <w:sz w:val="22"/>
                <w:szCs w:val="22"/>
              </w:rPr>
            </w:pPr>
            <w:r w:rsidRPr="0040265D">
              <w:rPr>
                <w:sz w:val="22"/>
                <w:szCs w:val="22"/>
              </w:rPr>
              <w:t xml:space="preserve">Проведение в образовательных учреждениях всероссийской акции, приуроченной к </w:t>
            </w:r>
            <w:r w:rsidRPr="0040265D">
              <w:rPr>
                <w:sz w:val="22"/>
                <w:szCs w:val="22"/>
              </w:rPr>
              <w:lastRenderedPageBreak/>
              <w:t>Всемирному дню борьбы со СПИДом</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lastRenderedPageBreak/>
              <w:t>Управление образования Администрации города</w:t>
            </w:r>
          </w:p>
        </w:tc>
        <w:tc>
          <w:tcPr>
            <w:tcW w:w="7230" w:type="dxa"/>
          </w:tcPr>
          <w:p w:rsidR="003E66EE" w:rsidRPr="0040265D" w:rsidRDefault="003E66EE" w:rsidP="0040265D">
            <w:pPr>
              <w:widowControl w:val="0"/>
              <w:tabs>
                <w:tab w:val="left" w:pos="5220"/>
                <w:tab w:val="left" w:pos="6300"/>
              </w:tabs>
              <w:snapToGrid w:val="0"/>
              <w:ind w:firstLine="318"/>
              <w:jc w:val="both"/>
              <w:rPr>
                <w:sz w:val="22"/>
                <w:szCs w:val="22"/>
              </w:rPr>
            </w:pPr>
            <w:r w:rsidRPr="0040265D">
              <w:rPr>
                <w:sz w:val="22"/>
                <w:szCs w:val="22"/>
              </w:rPr>
              <w:t xml:space="preserve">В 2018 году были проведены мероприятия, направленные на борьбу со СПИДом: 15.03.2018 - флэшмоб «За здоровый образ жизни» (150 чел.); </w:t>
            </w:r>
            <w:r w:rsidRPr="0040265D">
              <w:rPr>
                <w:sz w:val="22"/>
                <w:szCs w:val="22"/>
              </w:rPr>
              <w:lastRenderedPageBreak/>
              <w:t xml:space="preserve">06.04.2018 - городская акция «Будьте здоровы» (70 чел.); 06.07.2018,  12.10.2018 - городская акция «СТОП ВИЧ/СПИД» (410 чел.); 30.11.2018 - профилактические беседы со студентами города по вопросам распространения ВИЧ. </w:t>
            </w:r>
          </w:p>
          <w:p w:rsidR="003E66EE" w:rsidRPr="0040265D" w:rsidRDefault="003E66EE" w:rsidP="0040265D">
            <w:pPr>
              <w:widowControl w:val="0"/>
              <w:tabs>
                <w:tab w:val="left" w:pos="5220"/>
                <w:tab w:val="left" w:pos="6300"/>
              </w:tabs>
              <w:snapToGrid w:val="0"/>
              <w:ind w:firstLine="318"/>
              <w:jc w:val="both"/>
              <w:rPr>
                <w:sz w:val="22"/>
                <w:szCs w:val="22"/>
              </w:rPr>
            </w:pPr>
            <w:r w:rsidRPr="0040265D">
              <w:rPr>
                <w:sz w:val="22"/>
                <w:szCs w:val="22"/>
              </w:rPr>
              <w:t xml:space="preserve"> В период с 30.11.2018 года по 04.12.2018 года была проведена V Всероссийская акция, приуроченная к Всемирному дню борьбы со СПИДом (1 декабря), которая включала в себя комплекс мероприятий различных форматов (круглые столы, конференции, благотворительные марафоны, деловые игры, конкурсы).  В рамках акции волонтеры раздавали информационные буклеты, книги и памятки по вопросам распространения ВИЧ-инфекции. Любой желающий мог сдать кровь  в мобильной лаборатории на наличие ВИЧ-инфекции (230 чел.)</w:t>
            </w:r>
          </w:p>
          <w:p w:rsidR="003E66EE" w:rsidRPr="0040265D" w:rsidRDefault="002A68B2" w:rsidP="002A68B2">
            <w:pPr>
              <w:widowControl w:val="0"/>
              <w:tabs>
                <w:tab w:val="left" w:pos="5220"/>
                <w:tab w:val="left" w:pos="6300"/>
              </w:tabs>
              <w:snapToGrid w:val="0"/>
              <w:ind w:firstLine="318"/>
              <w:jc w:val="both"/>
              <w:rPr>
                <w:sz w:val="22"/>
                <w:szCs w:val="22"/>
              </w:rPr>
            </w:pPr>
            <w:r>
              <w:rPr>
                <w:sz w:val="22"/>
                <w:szCs w:val="22"/>
              </w:rPr>
              <w:t>В</w:t>
            </w:r>
            <w:r w:rsidR="003E66EE" w:rsidRPr="0040265D">
              <w:rPr>
                <w:sz w:val="22"/>
                <w:szCs w:val="22"/>
              </w:rPr>
              <w:t xml:space="preserve"> компьютерн</w:t>
            </w:r>
            <w:r>
              <w:rPr>
                <w:sz w:val="22"/>
                <w:szCs w:val="22"/>
              </w:rPr>
              <w:t>ой</w:t>
            </w:r>
            <w:r w:rsidR="003E66EE" w:rsidRPr="0040265D">
              <w:rPr>
                <w:sz w:val="22"/>
                <w:szCs w:val="22"/>
              </w:rPr>
              <w:t xml:space="preserve"> программ</w:t>
            </w:r>
            <w:r>
              <w:rPr>
                <w:sz w:val="22"/>
                <w:szCs w:val="22"/>
              </w:rPr>
              <w:t>е</w:t>
            </w:r>
            <w:r w:rsidR="003E66EE" w:rsidRPr="0040265D">
              <w:rPr>
                <w:sz w:val="22"/>
                <w:szCs w:val="22"/>
              </w:rPr>
              <w:t xml:space="preserve"> для обучения сотрудников по вопросам ВИЧ-инфекции/СПИДа</w:t>
            </w:r>
            <w:r>
              <w:rPr>
                <w:sz w:val="22"/>
                <w:szCs w:val="22"/>
              </w:rPr>
              <w:t xml:space="preserve"> прошли обучение </w:t>
            </w:r>
            <w:r w:rsidR="003E66EE" w:rsidRPr="0040265D">
              <w:rPr>
                <w:sz w:val="22"/>
                <w:szCs w:val="22"/>
              </w:rPr>
              <w:t>1 024 педагогических работник</w:t>
            </w:r>
            <w:r w:rsidR="00890513" w:rsidRPr="0040265D">
              <w:rPr>
                <w:sz w:val="22"/>
                <w:szCs w:val="22"/>
              </w:rPr>
              <w:t>ов</w:t>
            </w:r>
            <w:r w:rsidR="003E66EE" w:rsidRPr="0040265D">
              <w:rPr>
                <w:sz w:val="22"/>
                <w:szCs w:val="22"/>
              </w:rPr>
              <w:t>.</w:t>
            </w:r>
          </w:p>
        </w:tc>
      </w:tr>
      <w:tr w:rsidR="00F439C3" w:rsidRPr="0040265D" w:rsidTr="00D27324">
        <w:trPr>
          <w:trHeight w:val="101"/>
        </w:trPr>
        <w:tc>
          <w:tcPr>
            <w:tcW w:w="568" w:type="dxa"/>
          </w:tcPr>
          <w:p w:rsidR="00F439C3" w:rsidRPr="0040265D" w:rsidRDefault="00F439C3" w:rsidP="0040265D">
            <w:pPr>
              <w:widowControl w:val="0"/>
              <w:rPr>
                <w:sz w:val="22"/>
                <w:szCs w:val="22"/>
              </w:rPr>
            </w:pPr>
            <w:r w:rsidRPr="0040265D">
              <w:rPr>
                <w:sz w:val="22"/>
                <w:szCs w:val="22"/>
              </w:rPr>
              <w:lastRenderedPageBreak/>
              <w:t>7.</w:t>
            </w:r>
          </w:p>
        </w:tc>
        <w:tc>
          <w:tcPr>
            <w:tcW w:w="4536" w:type="dxa"/>
          </w:tcPr>
          <w:p w:rsidR="00F439C3" w:rsidRPr="0040265D" w:rsidRDefault="00F439C3" w:rsidP="0040265D">
            <w:pPr>
              <w:widowControl w:val="0"/>
              <w:rPr>
                <w:sz w:val="22"/>
                <w:szCs w:val="22"/>
              </w:rPr>
            </w:pPr>
            <w:r w:rsidRPr="0040265D">
              <w:rPr>
                <w:sz w:val="22"/>
                <w:szCs w:val="22"/>
              </w:rPr>
              <w:t>Совершенствование организации медицинской помощи пострадавшим при дорожно-транспортных происшествиях</w:t>
            </w:r>
          </w:p>
        </w:tc>
        <w:tc>
          <w:tcPr>
            <w:tcW w:w="2976" w:type="dxa"/>
          </w:tcPr>
          <w:p w:rsidR="00F439C3" w:rsidRPr="0040265D" w:rsidRDefault="00F439C3" w:rsidP="0040265D">
            <w:pPr>
              <w:widowControl w:val="0"/>
              <w:rPr>
                <w:sz w:val="22"/>
                <w:szCs w:val="22"/>
              </w:rPr>
            </w:pPr>
            <w:r w:rsidRPr="0040265D">
              <w:rPr>
                <w:sz w:val="22"/>
                <w:szCs w:val="22"/>
              </w:rPr>
              <w:t>МБУЗ «Центральная городская больница»</w:t>
            </w:r>
          </w:p>
        </w:tc>
        <w:tc>
          <w:tcPr>
            <w:tcW w:w="7230" w:type="dxa"/>
          </w:tcPr>
          <w:p w:rsidR="0005070D" w:rsidRPr="0040265D" w:rsidRDefault="0005070D" w:rsidP="0040265D">
            <w:pPr>
              <w:widowControl w:val="0"/>
              <w:ind w:firstLine="318"/>
              <w:jc w:val="both"/>
              <w:rPr>
                <w:sz w:val="22"/>
                <w:szCs w:val="22"/>
              </w:rPr>
            </w:pPr>
            <w:r w:rsidRPr="0040265D">
              <w:rPr>
                <w:sz w:val="22"/>
                <w:szCs w:val="22"/>
              </w:rPr>
              <w:t>В целях  достижения показателей «дорожной карты»,   утвержденной постановлением Администрации города Новошахтинска от 19.04.2013</w:t>
            </w:r>
            <w:r w:rsidR="00DB1BFF" w:rsidRPr="0040265D">
              <w:rPr>
                <w:sz w:val="22"/>
                <w:szCs w:val="22"/>
              </w:rPr>
              <w:t xml:space="preserve">             </w:t>
            </w:r>
            <w:r w:rsidRPr="0040265D">
              <w:rPr>
                <w:sz w:val="22"/>
                <w:szCs w:val="22"/>
              </w:rPr>
              <w:t xml:space="preserve"> № 447, в целях реализации Указов  Президента РФ от  </w:t>
            </w:r>
            <w:r w:rsidR="009D16C7" w:rsidRPr="0040265D">
              <w:rPr>
                <w:sz w:val="22"/>
                <w:szCs w:val="22"/>
              </w:rPr>
              <w:t>0</w:t>
            </w:r>
            <w:r w:rsidRPr="0040265D">
              <w:rPr>
                <w:sz w:val="22"/>
                <w:szCs w:val="22"/>
              </w:rPr>
              <w:t>7</w:t>
            </w:r>
            <w:r w:rsidR="009D16C7" w:rsidRPr="0040265D">
              <w:rPr>
                <w:sz w:val="22"/>
                <w:szCs w:val="22"/>
              </w:rPr>
              <w:t>.05.</w:t>
            </w:r>
            <w:r w:rsidRPr="0040265D">
              <w:rPr>
                <w:sz w:val="22"/>
                <w:szCs w:val="22"/>
              </w:rPr>
              <w:t xml:space="preserve">2012 № 597 «О мероприятиях по реализации государственной социальной политики», № 598 «О совершенствовании государственной политики в сфере здравоохранения» и № 606 «О мерах по реализации демографической политики Российской Федерации», каждый случай ДТП со смертельным исходом разбирается на комиссии по обеспечению безопасности дорожного движения при Администрации города с привлечением всех заинтересованных лиц. </w:t>
            </w:r>
          </w:p>
          <w:p w:rsidR="0005070D" w:rsidRPr="0040265D" w:rsidRDefault="0005070D" w:rsidP="0040265D">
            <w:pPr>
              <w:widowControl w:val="0"/>
              <w:ind w:firstLine="318"/>
              <w:jc w:val="both"/>
              <w:rPr>
                <w:sz w:val="22"/>
                <w:szCs w:val="22"/>
              </w:rPr>
            </w:pPr>
            <w:r w:rsidRPr="0040265D">
              <w:rPr>
                <w:sz w:val="22"/>
                <w:szCs w:val="22"/>
              </w:rPr>
              <w:t xml:space="preserve">За  2018  рассмотрено 9 случаев смерти на месте ДТП. </w:t>
            </w:r>
          </w:p>
          <w:p w:rsidR="00117B3A" w:rsidRPr="0040265D" w:rsidRDefault="0005070D" w:rsidP="0040265D">
            <w:pPr>
              <w:widowControl w:val="0"/>
              <w:ind w:firstLine="318"/>
              <w:jc w:val="both"/>
              <w:rPr>
                <w:sz w:val="22"/>
                <w:szCs w:val="22"/>
              </w:rPr>
            </w:pPr>
            <w:r w:rsidRPr="0040265D">
              <w:rPr>
                <w:sz w:val="22"/>
                <w:szCs w:val="22"/>
              </w:rPr>
              <w:t xml:space="preserve">Разработан  алгоритм обследования и оказания неотложной помощи пострадавшим с сочетанными и множественными травмами, использование телемедицинских технологий.  </w:t>
            </w:r>
          </w:p>
        </w:tc>
      </w:tr>
      <w:tr w:rsidR="00F439C3" w:rsidRPr="0040265D" w:rsidTr="00EF5E24">
        <w:trPr>
          <w:trHeight w:val="87"/>
        </w:trPr>
        <w:tc>
          <w:tcPr>
            <w:tcW w:w="568" w:type="dxa"/>
          </w:tcPr>
          <w:p w:rsidR="00F439C3" w:rsidRPr="0040265D" w:rsidRDefault="00F439C3" w:rsidP="0040265D">
            <w:pPr>
              <w:widowControl w:val="0"/>
              <w:rPr>
                <w:sz w:val="22"/>
                <w:szCs w:val="22"/>
              </w:rPr>
            </w:pPr>
            <w:r w:rsidRPr="0040265D">
              <w:rPr>
                <w:sz w:val="22"/>
                <w:szCs w:val="22"/>
              </w:rPr>
              <w:t>8.</w:t>
            </w:r>
          </w:p>
        </w:tc>
        <w:tc>
          <w:tcPr>
            <w:tcW w:w="4536" w:type="dxa"/>
          </w:tcPr>
          <w:p w:rsidR="00F439C3" w:rsidRPr="0040265D" w:rsidRDefault="00F439C3" w:rsidP="0040265D">
            <w:pPr>
              <w:widowControl w:val="0"/>
              <w:rPr>
                <w:sz w:val="22"/>
                <w:szCs w:val="22"/>
              </w:rPr>
            </w:pPr>
            <w:r w:rsidRPr="0040265D">
              <w:rPr>
                <w:sz w:val="22"/>
                <w:szCs w:val="22"/>
              </w:rPr>
              <w:t>Реализация мероприятий, направленных на повышение безопасности дорожного движения на территории города</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 xml:space="preserve">МКУ «Управление </w:t>
            </w:r>
            <w:r w:rsidR="00123244" w:rsidRPr="0040265D">
              <w:rPr>
                <w:sz w:val="22"/>
                <w:szCs w:val="22"/>
              </w:rPr>
              <w:t>городского</w:t>
            </w:r>
            <w:r w:rsidRPr="0040265D">
              <w:rPr>
                <w:sz w:val="22"/>
                <w:szCs w:val="22"/>
              </w:rPr>
              <w:t xml:space="preserve"> хозяйства                          </w:t>
            </w:r>
            <w:r w:rsidR="001F5F64" w:rsidRPr="0040265D">
              <w:rPr>
                <w:sz w:val="22"/>
                <w:szCs w:val="22"/>
              </w:rPr>
              <w:t xml:space="preserve">             </w:t>
            </w:r>
            <w:r w:rsidRPr="0040265D">
              <w:rPr>
                <w:sz w:val="22"/>
                <w:szCs w:val="22"/>
              </w:rPr>
              <w:t xml:space="preserve">   г. Новошахтинска»,  </w:t>
            </w:r>
          </w:p>
          <w:p w:rsidR="00F439C3" w:rsidRPr="0040265D" w:rsidRDefault="00F439C3" w:rsidP="0040265D">
            <w:pPr>
              <w:widowControl w:val="0"/>
              <w:tabs>
                <w:tab w:val="left" w:pos="5220"/>
                <w:tab w:val="left" w:pos="6300"/>
              </w:tabs>
              <w:snapToGrid w:val="0"/>
              <w:rPr>
                <w:sz w:val="22"/>
                <w:szCs w:val="22"/>
              </w:rPr>
            </w:pPr>
            <w:r w:rsidRPr="0040265D">
              <w:rPr>
                <w:sz w:val="22"/>
                <w:szCs w:val="22"/>
              </w:rPr>
              <w:t>ГУ ОВД РФ по                         г. Новошахтинску</w:t>
            </w:r>
          </w:p>
        </w:tc>
        <w:tc>
          <w:tcPr>
            <w:tcW w:w="7230" w:type="dxa"/>
          </w:tcPr>
          <w:p w:rsidR="00214E13" w:rsidRPr="0040265D" w:rsidRDefault="00214E13" w:rsidP="0040265D">
            <w:pPr>
              <w:tabs>
                <w:tab w:val="left" w:pos="2744"/>
              </w:tabs>
              <w:ind w:firstLine="318"/>
              <w:jc w:val="both"/>
              <w:rPr>
                <w:color w:val="000000"/>
                <w:kern w:val="1"/>
                <w:sz w:val="22"/>
                <w:szCs w:val="22"/>
                <w:lang w:eastAsia="ar-SA"/>
              </w:rPr>
            </w:pPr>
            <w:r w:rsidRPr="0040265D">
              <w:rPr>
                <w:sz w:val="22"/>
                <w:szCs w:val="22"/>
              </w:rPr>
              <w:t>Согласно подпрограммы № 1 «Развитие транспортной инфраструктуры» муниципальной программы города Новошахтинска «Развитие транспортной системы» на 2018 год было предусмотрено финансирование в сумме 41,3 млн. руб.</w:t>
            </w:r>
            <w:r w:rsidRPr="0040265D">
              <w:rPr>
                <w:b/>
                <w:sz w:val="22"/>
                <w:szCs w:val="22"/>
              </w:rPr>
              <w:t xml:space="preserve"> </w:t>
            </w:r>
            <w:r w:rsidRPr="0040265D">
              <w:rPr>
                <w:sz w:val="22"/>
                <w:szCs w:val="22"/>
              </w:rPr>
              <w:t>В настоящее время выполнены следующие работы.</w:t>
            </w:r>
          </w:p>
          <w:p w:rsidR="00214E13" w:rsidRPr="0040265D" w:rsidRDefault="00214E13" w:rsidP="0040265D">
            <w:pPr>
              <w:tabs>
                <w:tab w:val="left" w:pos="2744"/>
              </w:tabs>
              <w:ind w:firstLine="318"/>
              <w:jc w:val="both"/>
              <w:rPr>
                <w:kern w:val="1"/>
                <w:sz w:val="22"/>
                <w:szCs w:val="22"/>
              </w:rPr>
            </w:pPr>
            <w:r w:rsidRPr="0040265D">
              <w:rPr>
                <w:rFonts w:eastAsia="Arial"/>
                <w:color w:val="000000"/>
                <w:kern w:val="1"/>
                <w:sz w:val="22"/>
                <w:szCs w:val="22"/>
                <w:lang w:eastAsia="ar-SA"/>
              </w:rPr>
              <w:t>Для поддержания состояния автомобильных дорог восстановлено</w:t>
            </w:r>
            <w:r w:rsidRPr="0040265D">
              <w:rPr>
                <w:kern w:val="1"/>
                <w:sz w:val="22"/>
                <w:szCs w:val="22"/>
              </w:rPr>
              <w:t xml:space="preserve">                 38 247,4 м² поврежденных участков дорожного покрытия.</w:t>
            </w:r>
          </w:p>
          <w:p w:rsidR="00214E13" w:rsidRPr="0040265D" w:rsidRDefault="00214E13" w:rsidP="0040265D">
            <w:pPr>
              <w:tabs>
                <w:tab w:val="left" w:pos="2744"/>
              </w:tabs>
              <w:ind w:firstLine="318"/>
              <w:jc w:val="both"/>
              <w:rPr>
                <w:sz w:val="22"/>
                <w:szCs w:val="22"/>
              </w:rPr>
            </w:pPr>
            <w:r w:rsidRPr="0040265D">
              <w:rPr>
                <w:kern w:val="1"/>
                <w:sz w:val="22"/>
                <w:szCs w:val="22"/>
              </w:rPr>
              <w:t>Обновлена дорожная разметка (20 000 м²) по маршрутам городского пассажирского транспорта; на пешеходных переходах;</w:t>
            </w:r>
            <w:r w:rsidRPr="0040265D">
              <w:rPr>
                <w:sz w:val="22"/>
                <w:szCs w:val="22"/>
              </w:rPr>
              <w:t xml:space="preserve"> на стоянках.</w:t>
            </w:r>
          </w:p>
          <w:p w:rsidR="00214E13" w:rsidRPr="0040265D" w:rsidRDefault="00214E13" w:rsidP="0040265D">
            <w:pPr>
              <w:tabs>
                <w:tab w:val="left" w:pos="2744"/>
              </w:tabs>
              <w:ind w:firstLine="318"/>
              <w:jc w:val="both"/>
              <w:rPr>
                <w:sz w:val="22"/>
                <w:szCs w:val="22"/>
              </w:rPr>
            </w:pPr>
            <w:r w:rsidRPr="0040265D">
              <w:rPr>
                <w:sz w:val="22"/>
                <w:szCs w:val="22"/>
              </w:rPr>
              <w:t xml:space="preserve">Установлено 760 дорожных знаков. Вблизи общеобразовательных учреждений </w:t>
            </w:r>
            <w:r w:rsidRPr="0040265D">
              <w:rPr>
                <w:bCs/>
                <w:iCs/>
                <w:sz w:val="22"/>
                <w:szCs w:val="22"/>
                <w:lang w:eastAsia="ar-SA"/>
              </w:rPr>
              <w:t>установлено 4 светофора типа Т.7 и 500 п.м пешеходного ограждения</w:t>
            </w:r>
            <w:r w:rsidRPr="0040265D">
              <w:rPr>
                <w:sz w:val="22"/>
                <w:szCs w:val="22"/>
              </w:rPr>
              <w:t xml:space="preserve"> для обеспечения безопасности движения обучающихся.</w:t>
            </w:r>
          </w:p>
          <w:p w:rsidR="00214E13" w:rsidRPr="0040265D" w:rsidRDefault="00214E13" w:rsidP="0040265D">
            <w:pPr>
              <w:tabs>
                <w:tab w:val="left" w:pos="2744"/>
              </w:tabs>
              <w:ind w:firstLine="318"/>
              <w:jc w:val="both"/>
              <w:rPr>
                <w:bCs/>
                <w:iCs/>
                <w:sz w:val="22"/>
                <w:szCs w:val="22"/>
                <w:lang w:eastAsia="ar-SA"/>
              </w:rPr>
            </w:pPr>
            <w:r w:rsidRPr="0040265D">
              <w:rPr>
                <w:sz w:val="22"/>
                <w:szCs w:val="22"/>
              </w:rPr>
              <w:lastRenderedPageBreak/>
              <w:t>Для удобного передвижения инвалидов по зрению к общественному транспорту установлен ориентир (пешеходное ограждение 100 м.п), идущий от ул. Харьковской,16 до остановки «Городская».</w:t>
            </w:r>
          </w:p>
          <w:p w:rsidR="00214E13" w:rsidRPr="0040265D" w:rsidRDefault="00214E13" w:rsidP="0040265D">
            <w:pPr>
              <w:tabs>
                <w:tab w:val="left" w:pos="2744"/>
              </w:tabs>
              <w:ind w:firstLine="318"/>
              <w:jc w:val="both"/>
              <w:rPr>
                <w:iCs/>
                <w:sz w:val="22"/>
                <w:szCs w:val="22"/>
                <w:lang w:eastAsia="ar-SA"/>
              </w:rPr>
            </w:pPr>
            <w:r w:rsidRPr="0040265D">
              <w:rPr>
                <w:bCs/>
                <w:iCs/>
                <w:sz w:val="22"/>
                <w:szCs w:val="22"/>
                <w:lang w:eastAsia="ar-SA"/>
              </w:rPr>
              <w:t>На автомобильной дороге о</w:t>
            </w:r>
            <w:r w:rsidRPr="0040265D">
              <w:rPr>
                <w:iCs/>
                <w:sz w:val="22"/>
                <w:szCs w:val="22"/>
                <w:lang w:eastAsia="ar-SA"/>
              </w:rPr>
              <w:t xml:space="preserve">т трассы «Новошахтинск -Майский» до </w:t>
            </w:r>
          </w:p>
          <w:p w:rsidR="00214E13" w:rsidRPr="0040265D" w:rsidRDefault="00214E13" w:rsidP="0040265D">
            <w:pPr>
              <w:tabs>
                <w:tab w:val="left" w:pos="2744"/>
              </w:tabs>
              <w:jc w:val="both"/>
              <w:rPr>
                <w:sz w:val="22"/>
                <w:szCs w:val="22"/>
              </w:rPr>
            </w:pPr>
            <w:r w:rsidRPr="0040265D">
              <w:rPr>
                <w:iCs/>
                <w:sz w:val="22"/>
                <w:szCs w:val="22"/>
                <w:lang w:eastAsia="ar-SA"/>
              </w:rPr>
              <w:t>ул. Радио установлено 200 п.м барьерного ограждения.</w:t>
            </w:r>
          </w:p>
          <w:p w:rsidR="00214E13" w:rsidRPr="0040265D" w:rsidRDefault="00214E13" w:rsidP="0040265D">
            <w:pPr>
              <w:snapToGrid w:val="0"/>
              <w:ind w:firstLine="318"/>
              <w:jc w:val="both"/>
              <w:rPr>
                <w:rFonts w:eastAsia="Times"/>
                <w:color w:val="000000"/>
                <w:kern w:val="1"/>
                <w:sz w:val="22"/>
                <w:szCs w:val="22"/>
              </w:rPr>
            </w:pPr>
            <w:r w:rsidRPr="0040265D">
              <w:rPr>
                <w:rFonts w:eastAsia="Arial"/>
                <w:sz w:val="22"/>
                <w:szCs w:val="22"/>
              </w:rPr>
              <w:t>Согласно</w:t>
            </w:r>
            <w:r w:rsidRPr="0040265D">
              <w:rPr>
                <w:rFonts w:eastAsia="Arial"/>
                <w:bCs/>
                <w:iCs/>
                <w:sz w:val="22"/>
                <w:szCs w:val="22"/>
                <w:lang w:eastAsia="ar-SA"/>
              </w:rPr>
              <w:t xml:space="preserve"> подпрограммы № 2 «Повышение безопасности дорожного движения на территории  города» муниципальной программы города Новошахтинска «Развитие транспортной системы» </w:t>
            </w:r>
            <w:r w:rsidRPr="0040265D">
              <w:rPr>
                <w:bCs/>
                <w:iCs/>
                <w:sz w:val="22"/>
                <w:szCs w:val="22"/>
                <w:lang w:eastAsia="ar-SA"/>
              </w:rPr>
              <w:t xml:space="preserve">на 2018 год было  предусмотрено 10,8 млн. руб. </w:t>
            </w:r>
          </w:p>
          <w:p w:rsidR="00214E13" w:rsidRPr="0040265D" w:rsidRDefault="00214E13" w:rsidP="0040265D">
            <w:pPr>
              <w:ind w:firstLine="318"/>
              <w:jc w:val="both"/>
              <w:rPr>
                <w:color w:val="000000"/>
                <w:kern w:val="1"/>
                <w:sz w:val="22"/>
                <w:szCs w:val="22"/>
              </w:rPr>
            </w:pPr>
            <w:r w:rsidRPr="0040265D">
              <w:rPr>
                <w:color w:val="000000"/>
                <w:kern w:val="1"/>
                <w:sz w:val="22"/>
                <w:szCs w:val="22"/>
              </w:rPr>
              <w:t>Осуществлялись работы по содержанию автомобильных дорог в зимний период: механизированная уборка дорог от снега, посыпка дорог песчано-соляной смесью.</w:t>
            </w:r>
          </w:p>
          <w:p w:rsidR="00214E13" w:rsidRPr="0040265D" w:rsidRDefault="00214E13" w:rsidP="0040265D">
            <w:pPr>
              <w:snapToGrid w:val="0"/>
              <w:ind w:firstLine="318"/>
              <w:jc w:val="both"/>
              <w:rPr>
                <w:rFonts w:eastAsia="Arial"/>
                <w:color w:val="000000"/>
                <w:kern w:val="1"/>
                <w:sz w:val="22"/>
                <w:szCs w:val="22"/>
                <w:lang w:eastAsia="ar-SA"/>
              </w:rPr>
            </w:pPr>
            <w:r w:rsidRPr="0040265D">
              <w:rPr>
                <w:rFonts w:eastAsia="Arial"/>
                <w:color w:val="000000"/>
                <w:kern w:val="1"/>
                <w:sz w:val="22"/>
                <w:szCs w:val="22"/>
              </w:rPr>
              <w:t>Р</w:t>
            </w:r>
            <w:r w:rsidRPr="0040265D">
              <w:rPr>
                <w:rFonts w:eastAsia="Arial"/>
                <w:color w:val="000000"/>
                <w:kern w:val="1"/>
                <w:sz w:val="22"/>
                <w:szCs w:val="22"/>
                <w:lang w:eastAsia="ar-SA"/>
              </w:rPr>
              <w:t>егулярно и своевременно проводились работы по техническому содержанию четырех светофорных объектов на территории города.</w:t>
            </w:r>
          </w:p>
          <w:p w:rsidR="00214E13" w:rsidRPr="0040265D" w:rsidRDefault="00214E13" w:rsidP="0040265D">
            <w:pPr>
              <w:snapToGrid w:val="0"/>
              <w:ind w:firstLine="318"/>
              <w:jc w:val="both"/>
              <w:rPr>
                <w:sz w:val="22"/>
                <w:szCs w:val="22"/>
              </w:rPr>
            </w:pPr>
            <w:r w:rsidRPr="0040265D">
              <w:rPr>
                <w:rFonts w:eastAsia="Arial"/>
                <w:color w:val="000000"/>
                <w:kern w:val="1"/>
                <w:sz w:val="22"/>
                <w:szCs w:val="22"/>
                <w:lang w:eastAsia="ar-SA"/>
              </w:rPr>
              <w:t>Разработана и получена проектно-сметная документация по капитальному ремонту автомобильной дороги по ул. Молодогвардейцев.</w:t>
            </w:r>
          </w:p>
          <w:p w:rsidR="00214E13" w:rsidRPr="0040265D" w:rsidRDefault="00214E13" w:rsidP="0040265D">
            <w:pPr>
              <w:ind w:firstLine="318"/>
              <w:jc w:val="both"/>
              <w:rPr>
                <w:sz w:val="22"/>
                <w:szCs w:val="22"/>
              </w:rPr>
            </w:pPr>
            <w:r w:rsidRPr="0040265D">
              <w:rPr>
                <w:sz w:val="22"/>
                <w:szCs w:val="22"/>
              </w:rPr>
              <w:t>В 2018 году заключены муниципальные контракты на разработку проектной документации по объектам:</w:t>
            </w:r>
          </w:p>
          <w:p w:rsidR="00214E13" w:rsidRPr="0040265D" w:rsidRDefault="00214E13" w:rsidP="0040265D">
            <w:pPr>
              <w:suppressAutoHyphens/>
              <w:ind w:firstLine="318"/>
              <w:jc w:val="both"/>
              <w:rPr>
                <w:color w:val="000000"/>
                <w:kern w:val="1"/>
                <w:sz w:val="22"/>
                <w:szCs w:val="22"/>
              </w:rPr>
            </w:pPr>
            <w:r w:rsidRPr="0040265D">
              <w:rPr>
                <w:sz w:val="22"/>
                <w:szCs w:val="22"/>
              </w:rPr>
              <w:t>-капитальный ремонт автомобильной дороги от ул. Советской Конституции до х.Ильичевка (ул. Мичурина, ул. Гришина, ул. Мира);</w:t>
            </w:r>
          </w:p>
          <w:p w:rsidR="00214E13" w:rsidRPr="0040265D" w:rsidRDefault="00214E13" w:rsidP="0040265D">
            <w:pPr>
              <w:snapToGrid w:val="0"/>
              <w:ind w:firstLine="318"/>
              <w:jc w:val="both"/>
              <w:rPr>
                <w:rFonts w:eastAsia="Arial"/>
                <w:color w:val="000000"/>
                <w:kern w:val="1"/>
                <w:sz w:val="22"/>
                <w:szCs w:val="22"/>
              </w:rPr>
            </w:pPr>
            <w:r w:rsidRPr="0040265D">
              <w:rPr>
                <w:rFonts w:eastAsia="Arial"/>
                <w:color w:val="000000"/>
                <w:kern w:val="1"/>
                <w:sz w:val="22"/>
                <w:szCs w:val="22"/>
              </w:rPr>
              <w:t>-капитальный ремонт автомобильной дороги от а/д А-270 "М-4 "Дон"-Новошахтинск-г</w:t>
            </w:r>
            <w:r w:rsidR="00123244" w:rsidRPr="0040265D">
              <w:rPr>
                <w:rFonts w:eastAsia="Arial"/>
                <w:color w:val="000000"/>
                <w:kern w:val="1"/>
                <w:sz w:val="22"/>
                <w:szCs w:val="22"/>
              </w:rPr>
              <w:t>р. с Украиной" до ж/д переезда «</w:t>
            </w:r>
            <w:r w:rsidRPr="0040265D">
              <w:rPr>
                <w:rFonts w:eastAsia="Arial"/>
                <w:color w:val="000000"/>
                <w:kern w:val="1"/>
                <w:sz w:val="22"/>
                <w:szCs w:val="22"/>
              </w:rPr>
              <w:t>29 км</w:t>
            </w:r>
            <w:r w:rsidR="00123244" w:rsidRPr="0040265D">
              <w:rPr>
                <w:rFonts w:eastAsia="Arial"/>
                <w:color w:val="000000"/>
                <w:kern w:val="1"/>
                <w:sz w:val="22"/>
                <w:szCs w:val="22"/>
              </w:rPr>
              <w:t>»</w:t>
            </w:r>
            <w:r w:rsidRPr="0040265D">
              <w:rPr>
                <w:rFonts w:eastAsia="Arial"/>
                <w:color w:val="000000"/>
                <w:kern w:val="1"/>
                <w:sz w:val="22"/>
                <w:szCs w:val="22"/>
              </w:rPr>
              <w:t xml:space="preserve"> (ул. Грессовская, </w:t>
            </w:r>
          </w:p>
          <w:p w:rsidR="00214E13" w:rsidRPr="0040265D" w:rsidRDefault="00214E13" w:rsidP="0040265D">
            <w:pPr>
              <w:snapToGrid w:val="0"/>
              <w:jc w:val="both"/>
              <w:rPr>
                <w:sz w:val="22"/>
                <w:szCs w:val="22"/>
              </w:rPr>
            </w:pPr>
            <w:r w:rsidRPr="0040265D">
              <w:rPr>
                <w:rFonts w:eastAsia="Arial"/>
                <w:color w:val="000000"/>
                <w:kern w:val="1"/>
                <w:sz w:val="22"/>
                <w:szCs w:val="22"/>
              </w:rPr>
              <w:t>ул. Либкнехта, ул. Карла Маркса, ул. Ермака, ул. Разина).</w:t>
            </w:r>
          </w:p>
        </w:tc>
      </w:tr>
      <w:tr w:rsidR="00310B16" w:rsidRPr="0040265D" w:rsidTr="002D572B">
        <w:trPr>
          <w:trHeight w:val="2283"/>
        </w:trPr>
        <w:tc>
          <w:tcPr>
            <w:tcW w:w="568" w:type="dxa"/>
          </w:tcPr>
          <w:p w:rsidR="00310B16" w:rsidRPr="0040265D" w:rsidRDefault="00310B16" w:rsidP="0040265D">
            <w:pPr>
              <w:widowControl w:val="0"/>
              <w:rPr>
                <w:sz w:val="22"/>
                <w:szCs w:val="22"/>
              </w:rPr>
            </w:pPr>
            <w:r w:rsidRPr="0040265D">
              <w:rPr>
                <w:sz w:val="22"/>
                <w:szCs w:val="22"/>
              </w:rPr>
              <w:lastRenderedPageBreak/>
              <w:t>9.</w:t>
            </w:r>
          </w:p>
        </w:tc>
        <w:tc>
          <w:tcPr>
            <w:tcW w:w="4536" w:type="dxa"/>
          </w:tcPr>
          <w:p w:rsidR="00310B16" w:rsidRPr="0040265D" w:rsidRDefault="00310B16" w:rsidP="0040265D">
            <w:pPr>
              <w:widowControl w:val="0"/>
              <w:tabs>
                <w:tab w:val="left" w:pos="6300"/>
              </w:tabs>
              <w:snapToGrid w:val="0"/>
              <w:rPr>
                <w:sz w:val="22"/>
                <w:szCs w:val="22"/>
              </w:rPr>
            </w:pPr>
            <w:r w:rsidRPr="0040265D">
              <w:rPr>
                <w:sz w:val="22"/>
                <w:szCs w:val="22"/>
              </w:rPr>
              <w:t xml:space="preserve">Проведение мероприятий среди обучающихся общеобразовательных учреждений по профилактике детского дорожно-транспортного травматизма </w:t>
            </w:r>
          </w:p>
        </w:tc>
        <w:tc>
          <w:tcPr>
            <w:tcW w:w="2976" w:type="dxa"/>
          </w:tcPr>
          <w:p w:rsidR="00310B16" w:rsidRPr="0040265D" w:rsidRDefault="00310B16" w:rsidP="0040265D">
            <w:pPr>
              <w:widowControl w:val="0"/>
              <w:tabs>
                <w:tab w:val="left" w:pos="5220"/>
                <w:tab w:val="left" w:pos="6300"/>
              </w:tabs>
              <w:snapToGrid w:val="0"/>
              <w:rPr>
                <w:sz w:val="22"/>
                <w:szCs w:val="22"/>
              </w:rPr>
            </w:pPr>
            <w:r w:rsidRPr="0040265D">
              <w:rPr>
                <w:sz w:val="22"/>
                <w:szCs w:val="22"/>
              </w:rPr>
              <w:t xml:space="preserve">Управление образования Администрации города, </w:t>
            </w:r>
          </w:p>
          <w:p w:rsidR="00310B16" w:rsidRPr="0040265D" w:rsidRDefault="00310B16" w:rsidP="0040265D">
            <w:pPr>
              <w:widowControl w:val="0"/>
              <w:tabs>
                <w:tab w:val="left" w:pos="5220"/>
                <w:tab w:val="left" w:pos="6300"/>
              </w:tabs>
              <w:snapToGrid w:val="0"/>
              <w:rPr>
                <w:sz w:val="22"/>
                <w:szCs w:val="22"/>
              </w:rPr>
            </w:pPr>
            <w:r w:rsidRPr="0040265D">
              <w:rPr>
                <w:sz w:val="22"/>
                <w:szCs w:val="22"/>
              </w:rPr>
              <w:t xml:space="preserve">ГУ ОВД РФ по                </w:t>
            </w:r>
          </w:p>
          <w:p w:rsidR="00310B16" w:rsidRPr="0040265D" w:rsidRDefault="00310B16" w:rsidP="0040265D">
            <w:pPr>
              <w:widowControl w:val="0"/>
              <w:tabs>
                <w:tab w:val="left" w:pos="5220"/>
                <w:tab w:val="left" w:pos="6300"/>
              </w:tabs>
              <w:snapToGrid w:val="0"/>
              <w:rPr>
                <w:sz w:val="22"/>
                <w:szCs w:val="22"/>
              </w:rPr>
            </w:pPr>
            <w:r w:rsidRPr="0040265D">
              <w:rPr>
                <w:sz w:val="22"/>
                <w:szCs w:val="22"/>
              </w:rPr>
              <w:t>г. Новошахтинску</w:t>
            </w: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p w:rsidR="00310B16" w:rsidRPr="0040265D" w:rsidRDefault="00310B16" w:rsidP="0040265D">
            <w:pPr>
              <w:widowControl w:val="0"/>
              <w:tabs>
                <w:tab w:val="left" w:pos="5220"/>
                <w:tab w:val="left" w:pos="6300"/>
              </w:tabs>
              <w:snapToGrid w:val="0"/>
              <w:rPr>
                <w:sz w:val="22"/>
                <w:szCs w:val="22"/>
              </w:rPr>
            </w:pPr>
          </w:p>
        </w:tc>
        <w:tc>
          <w:tcPr>
            <w:tcW w:w="7230" w:type="dxa"/>
          </w:tcPr>
          <w:p w:rsidR="00310B16" w:rsidRPr="0040265D" w:rsidRDefault="00310B16" w:rsidP="0040265D">
            <w:pPr>
              <w:widowControl w:val="0"/>
              <w:tabs>
                <w:tab w:val="left" w:pos="5220"/>
                <w:tab w:val="left" w:pos="6300"/>
              </w:tabs>
              <w:snapToGrid w:val="0"/>
              <w:ind w:firstLine="318"/>
              <w:jc w:val="both"/>
              <w:rPr>
                <w:sz w:val="22"/>
                <w:szCs w:val="22"/>
              </w:rPr>
            </w:pPr>
            <w:r w:rsidRPr="0040265D">
              <w:rPr>
                <w:sz w:val="22"/>
                <w:szCs w:val="22"/>
              </w:rPr>
              <w:t>Организованы и проведены:</w:t>
            </w:r>
          </w:p>
          <w:p w:rsidR="00310B16" w:rsidRPr="0040265D" w:rsidRDefault="00310B16" w:rsidP="0040265D">
            <w:pPr>
              <w:widowControl w:val="0"/>
              <w:tabs>
                <w:tab w:val="left" w:pos="5220"/>
                <w:tab w:val="left" w:pos="6300"/>
              </w:tabs>
              <w:snapToGrid w:val="0"/>
              <w:ind w:firstLine="318"/>
              <w:jc w:val="both"/>
              <w:rPr>
                <w:sz w:val="22"/>
                <w:szCs w:val="22"/>
              </w:rPr>
            </w:pPr>
            <w:r w:rsidRPr="0040265D">
              <w:rPr>
                <w:sz w:val="22"/>
                <w:szCs w:val="22"/>
              </w:rPr>
              <w:t>- рейды и акции,</w:t>
            </w:r>
            <w:r w:rsidR="006109E7" w:rsidRPr="0040265D">
              <w:rPr>
                <w:sz w:val="22"/>
                <w:szCs w:val="22"/>
              </w:rPr>
              <w:t xml:space="preserve"> инструктажи,</w:t>
            </w:r>
            <w:r w:rsidRPr="0040265D">
              <w:rPr>
                <w:sz w:val="22"/>
                <w:szCs w:val="22"/>
              </w:rPr>
              <w:t xml:space="preserve"> уроки</w:t>
            </w:r>
            <w:r w:rsidR="006109E7" w:rsidRPr="0040265D">
              <w:rPr>
                <w:sz w:val="22"/>
                <w:szCs w:val="22"/>
              </w:rPr>
              <w:t>,</w:t>
            </w:r>
            <w:r w:rsidRPr="0040265D">
              <w:rPr>
                <w:sz w:val="22"/>
                <w:szCs w:val="22"/>
              </w:rPr>
              <w:t xml:space="preserve"> </w:t>
            </w:r>
            <w:r w:rsidR="00D6791A" w:rsidRPr="0040265D">
              <w:rPr>
                <w:sz w:val="22"/>
                <w:szCs w:val="22"/>
              </w:rPr>
              <w:t xml:space="preserve">олимпиады, </w:t>
            </w:r>
            <w:r w:rsidRPr="0040265D">
              <w:rPr>
                <w:sz w:val="22"/>
                <w:szCs w:val="22"/>
              </w:rPr>
              <w:t xml:space="preserve">викторины, </w:t>
            </w:r>
            <w:r w:rsidR="006109E7" w:rsidRPr="0040265D">
              <w:rPr>
                <w:sz w:val="22"/>
                <w:szCs w:val="22"/>
              </w:rPr>
              <w:t xml:space="preserve">зачеты, </w:t>
            </w:r>
            <w:r w:rsidRPr="0040265D">
              <w:rPr>
                <w:sz w:val="22"/>
                <w:szCs w:val="22"/>
              </w:rPr>
              <w:t>родительские собрания</w:t>
            </w:r>
            <w:r w:rsidR="00BA7C3D" w:rsidRPr="0040265D">
              <w:rPr>
                <w:sz w:val="22"/>
                <w:szCs w:val="22"/>
              </w:rPr>
              <w:t>,</w:t>
            </w:r>
            <w:r w:rsidRPr="0040265D">
              <w:rPr>
                <w:sz w:val="22"/>
                <w:szCs w:val="22"/>
              </w:rPr>
              <w:t xml:space="preserve"> </w:t>
            </w:r>
            <w:r w:rsidR="00BA7C3D" w:rsidRPr="0040265D">
              <w:rPr>
                <w:sz w:val="22"/>
                <w:szCs w:val="22"/>
              </w:rPr>
              <w:t xml:space="preserve">совещания с педагогическими коллективами </w:t>
            </w:r>
            <w:r w:rsidRPr="0040265D">
              <w:rPr>
                <w:sz w:val="22"/>
                <w:szCs w:val="22"/>
              </w:rPr>
              <w:t xml:space="preserve">с участием инспекторов ОГИБДД, </w:t>
            </w:r>
            <w:r w:rsidR="00BA7C3D" w:rsidRPr="0040265D">
              <w:rPr>
                <w:sz w:val="22"/>
                <w:szCs w:val="22"/>
              </w:rPr>
              <w:t xml:space="preserve">направленные на профилактику детского дорожно-транспортного травматизма, </w:t>
            </w:r>
            <w:r w:rsidRPr="0040265D">
              <w:rPr>
                <w:sz w:val="22"/>
                <w:szCs w:val="22"/>
              </w:rPr>
              <w:t xml:space="preserve">вручены памятки </w:t>
            </w:r>
            <w:r w:rsidR="006109E7" w:rsidRPr="0040265D">
              <w:rPr>
                <w:sz w:val="22"/>
                <w:szCs w:val="22"/>
              </w:rPr>
              <w:t>правил поведения на воде, в транспорте, соблюдению ПДД, пожарной безопасности, безопасному пользованию электроприборами, обращению с огнем, поведению с незнакомыми людьми, недопустимости использования в пищу дикорастущих ягод и т.д.</w:t>
            </w:r>
            <w:r w:rsidRPr="0040265D">
              <w:rPr>
                <w:sz w:val="22"/>
                <w:szCs w:val="22"/>
              </w:rPr>
              <w:t>;</w:t>
            </w:r>
          </w:p>
          <w:p w:rsidR="00833942" w:rsidRPr="0040265D" w:rsidRDefault="00833942" w:rsidP="0040265D">
            <w:pPr>
              <w:widowControl w:val="0"/>
              <w:tabs>
                <w:tab w:val="left" w:pos="5220"/>
                <w:tab w:val="left" w:pos="6300"/>
              </w:tabs>
              <w:snapToGrid w:val="0"/>
              <w:ind w:firstLine="318"/>
              <w:jc w:val="both"/>
              <w:rPr>
                <w:sz w:val="22"/>
                <w:szCs w:val="22"/>
              </w:rPr>
            </w:pPr>
            <w:r w:rsidRPr="0040265D">
              <w:rPr>
                <w:sz w:val="22"/>
                <w:szCs w:val="22"/>
              </w:rPr>
              <w:t>- профилактическое мероприятие «Безопасные школьные каникулы»</w:t>
            </w:r>
            <w:r w:rsidR="002D572B" w:rsidRPr="0040265D">
              <w:rPr>
                <w:sz w:val="22"/>
                <w:szCs w:val="22"/>
              </w:rPr>
              <w:t>;</w:t>
            </w:r>
          </w:p>
          <w:p w:rsidR="00310B16" w:rsidRPr="0040265D" w:rsidRDefault="00310B16" w:rsidP="0040265D">
            <w:pPr>
              <w:widowControl w:val="0"/>
              <w:tabs>
                <w:tab w:val="left" w:pos="5220"/>
                <w:tab w:val="left" w:pos="6300"/>
              </w:tabs>
              <w:snapToGrid w:val="0"/>
              <w:ind w:firstLine="318"/>
              <w:jc w:val="both"/>
              <w:rPr>
                <w:sz w:val="22"/>
                <w:szCs w:val="22"/>
              </w:rPr>
            </w:pPr>
            <w:r w:rsidRPr="0040265D">
              <w:rPr>
                <w:sz w:val="22"/>
                <w:szCs w:val="22"/>
              </w:rPr>
              <w:t xml:space="preserve">- муниципальный </w:t>
            </w:r>
            <w:r w:rsidR="00833942" w:rsidRPr="0040265D">
              <w:rPr>
                <w:sz w:val="22"/>
                <w:szCs w:val="22"/>
              </w:rPr>
              <w:t>конкурс «Торжественный марш: «Говорит ЮИД ДОНА!»</w:t>
            </w:r>
            <w:r w:rsidRPr="0040265D">
              <w:rPr>
                <w:sz w:val="22"/>
                <w:szCs w:val="22"/>
              </w:rPr>
              <w:t xml:space="preserve">; </w:t>
            </w:r>
          </w:p>
          <w:p w:rsidR="00833942" w:rsidRPr="0040265D" w:rsidRDefault="00833942" w:rsidP="0040265D">
            <w:pPr>
              <w:widowControl w:val="0"/>
              <w:tabs>
                <w:tab w:val="left" w:pos="5220"/>
                <w:tab w:val="left" w:pos="6300"/>
              </w:tabs>
              <w:snapToGrid w:val="0"/>
              <w:ind w:firstLine="318"/>
              <w:jc w:val="both"/>
              <w:rPr>
                <w:sz w:val="22"/>
                <w:szCs w:val="22"/>
              </w:rPr>
            </w:pPr>
            <w:r w:rsidRPr="0040265D">
              <w:rPr>
                <w:sz w:val="22"/>
                <w:szCs w:val="22"/>
              </w:rPr>
              <w:t>- муниципальный смотр готовности и проектов «Новые поступки ЮИД»</w:t>
            </w:r>
          </w:p>
          <w:p w:rsidR="00833942" w:rsidRPr="0040265D" w:rsidRDefault="00833942" w:rsidP="0040265D">
            <w:pPr>
              <w:widowControl w:val="0"/>
              <w:tabs>
                <w:tab w:val="left" w:pos="5220"/>
                <w:tab w:val="left" w:pos="6300"/>
              </w:tabs>
              <w:snapToGrid w:val="0"/>
              <w:ind w:firstLine="318"/>
              <w:jc w:val="both"/>
              <w:rPr>
                <w:sz w:val="22"/>
                <w:szCs w:val="22"/>
              </w:rPr>
            </w:pPr>
            <w:r w:rsidRPr="0040265D">
              <w:rPr>
                <w:sz w:val="22"/>
                <w:szCs w:val="22"/>
              </w:rPr>
              <w:t>- традиционный городской конкурс отрядов ЮИД «Безопасное колесо-2018»;</w:t>
            </w:r>
          </w:p>
          <w:p w:rsidR="00310B16" w:rsidRPr="0040265D" w:rsidRDefault="00310B16" w:rsidP="0040265D">
            <w:pPr>
              <w:widowControl w:val="0"/>
              <w:tabs>
                <w:tab w:val="left" w:pos="5220"/>
                <w:tab w:val="left" w:pos="6300"/>
              </w:tabs>
              <w:snapToGrid w:val="0"/>
              <w:ind w:firstLine="318"/>
              <w:jc w:val="both"/>
              <w:rPr>
                <w:sz w:val="22"/>
                <w:szCs w:val="22"/>
              </w:rPr>
            </w:pPr>
            <w:r w:rsidRPr="0040265D">
              <w:rPr>
                <w:sz w:val="22"/>
                <w:szCs w:val="22"/>
              </w:rPr>
              <w:t>- весенний декадник «</w:t>
            </w:r>
            <w:r w:rsidR="00BA0558" w:rsidRPr="0040265D">
              <w:rPr>
                <w:sz w:val="22"/>
                <w:szCs w:val="22"/>
              </w:rPr>
              <w:t>Безопасная дорога</w:t>
            </w:r>
            <w:r w:rsidRPr="0040265D">
              <w:rPr>
                <w:sz w:val="22"/>
                <w:szCs w:val="22"/>
              </w:rPr>
              <w:t>»</w:t>
            </w:r>
            <w:r w:rsidR="003E7B23" w:rsidRPr="0040265D">
              <w:rPr>
                <w:sz w:val="22"/>
                <w:szCs w:val="22"/>
              </w:rPr>
              <w:t>, месячник безопасности дорожного движения «</w:t>
            </w:r>
            <w:r w:rsidR="00BA0558" w:rsidRPr="0040265D">
              <w:rPr>
                <w:sz w:val="22"/>
                <w:szCs w:val="22"/>
              </w:rPr>
              <w:t>Безопасная зимняя дорога</w:t>
            </w:r>
            <w:r w:rsidR="003E7B23" w:rsidRPr="0040265D">
              <w:rPr>
                <w:sz w:val="22"/>
                <w:szCs w:val="22"/>
              </w:rPr>
              <w:t>»</w:t>
            </w:r>
            <w:r w:rsidRPr="0040265D">
              <w:rPr>
                <w:sz w:val="22"/>
                <w:szCs w:val="22"/>
              </w:rPr>
              <w:t>;</w:t>
            </w:r>
          </w:p>
          <w:p w:rsidR="00310B16" w:rsidRPr="0040265D" w:rsidRDefault="00310B16" w:rsidP="0040265D">
            <w:pPr>
              <w:widowControl w:val="0"/>
              <w:tabs>
                <w:tab w:val="left" w:pos="5220"/>
                <w:tab w:val="left" w:pos="6300"/>
              </w:tabs>
              <w:snapToGrid w:val="0"/>
              <w:ind w:firstLine="318"/>
              <w:jc w:val="both"/>
              <w:rPr>
                <w:sz w:val="22"/>
                <w:szCs w:val="22"/>
              </w:rPr>
            </w:pPr>
            <w:r w:rsidRPr="0040265D">
              <w:rPr>
                <w:sz w:val="22"/>
                <w:szCs w:val="22"/>
              </w:rPr>
              <w:lastRenderedPageBreak/>
              <w:t>- областная акция «Защитим детей на дорогах»</w:t>
            </w:r>
            <w:r w:rsidR="00501D44" w:rsidRPr="0040265D">
              <w:rPr>
                <w:sz w:val="22"/>
                <w:szCs w:val="22"/>
              </w:rPr>
              <w:t>, «Внимание, дети!»;</w:t>
            </w:r>
          </w:p>
          <w:p w:rsidR="00310B16" w:rsidRPr="0040265D" w:rsidRDefault="00501D44" w:rsidP="0040265D">
            <w:pPr>
              <w:widowControl w:val="0"/>
              <w:tabs>
                <w:tab w:val="left" w:pos="5220"/>
                <w:tab w:val="left" w:pos="6300"/>
              </w:tabs>
              <w:snapToGrid w:val="0"/>
              <w:ind w:firstLine="318"/>
              <w:jc w:val="both"/>
              <w:rPr>
                <w:sz w:val="22"/>
                <w:szCs w:val="22"/>
              </w:rPr>
            </w:pPr>
            <w:r w:rsidRPr="0040265D">
              <w:rPr>
                <w:sz w:val="22"/>
                <w:szCs w:val="22"/>
              </w:rPr>
              <w:t>-</w:t>
            </w:r>
            <w:r w:rsidR="00310B16" w:rsidRPr="0040265D">
              <w:rPr>
                <w:sz w:val="22"/>
                <w:szCs w:val="22"/>
              </w:rPr>
              <w:t xml:space="preserve"> Всероссийская неделя </w:t>
            </w:r>
            <w:r w:rsidR="00245C80" w:rsidRPr="0040265D">
              <w:rPr>
                <w:sz w:val="22"/>
                <w:szCs w:val="22"/>
              </w:rPr>
              <w:t>безопасности дорожного движения</w:t>
            </w:r>
            <w:r w:rsidR="006A1CE0" w:rsidRPr="0040265D">
              <w:rPr>
                <w:sz w:val="22"/>
                <w:szCs w:val="22"/>
              </w:rPr>
              <w:t>;</w:t>
            </w:r>
          </w:p>
          <w:p w:rsidR="003E66EE" w:rsidRPr="0040265D" w:rsidRDefault="00BD7F08" w:rsidP="0040265D">
            <w:pPr>
              <w:widowControl w:val="0"/>
              <w:tabs>
                <w:tab w:val="left" w:pos="5220"/>
                <w:tab w:val="left" w:pos="6300"/>
              </w:tabs>
              <w:snapToGrid w:val="0"/>
              <w:ind w:firstLine="318"/>
              <w:jc w:val="both"/>
              <w:rPr>
                <w:sz w:val="22"/>
                <w:szCs w:val="22"/>
              </w:rPr>
            </w:pPr>
            <w:r w:rsidRPr="0040265D">
              <w:rPr>
                <w:sz w:val="22"/>
                <w:szCs w:val="22"/>
              </w:rPr>
              <w:t>-</w:t>
            </w:r>
            <w:r w:rsidR="00310B16" w:rsidRPr="0040265D">
              <w:rPr>
                <w:sz w:val="22"/>
                <w:szCs w:val="22"/>
              </w:rPr>
              <w:t xml:space="preserve"> посещение семей с информированием о мерах по обеспечению жизни и здоровья детей</w:t>
            </w:r>
            <w:r w:rsidR="00C12100" w:rsidRPr="0040265D">
              <w:rPr>
                <w:sz w:val="22"/>
                <w:szCs w:val="22"/>
              </w:rPr>
              <w:t>.</w:t>
            </w:r>
          </w:p>
        </w:tc>
      </w:tr>
      <w:tr w:rsidR="00F439C3" w:rsidRPr="0040265D" w:rsidTr="00245C80">
        <w:trPr>
          <w:trHeight w:val="87"/>
        </w:trPr>
        <w:tc>
          <w:tcPr>
            <w:tcW w:w="568" w:type="dxa"/>
          </w:tcPr>
          <w:p w:rsidR="00F439C3" w:rsidRPr="0040265D" w:rsidRDefault="00F439C3" w:rsidP="0040265D">
            <w:pPr>
              <w:widowControl w:val="0"/>
              <w:rPr>
                <w:sz w:val="22"/>
                <w:szCs w:val="22"/>
              </w:rPr>
            </w:pPr>
            <w:r w:rsidRPr="0040265D">
              <w:rPr>
                <w:sz w:val="22"/>
                <w:szCs w:val="22"/>
              </w:rPr>
              <w:lastRenderedPageBreak/>
              <w:t>10.</w:t>
            </w:r>
          </w:p>
        </w:tc>
        <w:tc>
          <w:tcPr>
            <w:tcW w:w="4536" w:type="dxa"/>
          </w:tcPr>
          <w:p w:rsidR="00F439C3" w:rsidRPr="0040265D" w:rsidRDefault="00F439C3" w:rsidP="0040265D">
            <w:pPr>
              <w:widowControl w:val="0"/>
              <w:rPr>
                <w:sz w:val="22"/>
                <w:szCs w:val="22"/>
              </w:rPr>
            </w:pPr>
            <w:r w:rsidRPr="0040265D">
              <w:rPr>
                <w:sz w:val="22"/>
                <w:szCs w:val="22"/>
              </w:rPr>
              <w:t>Реализация плана мероприятий по профилактике суицидального поведения среди обучающихся образовательных учреждений</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Управление образования Администрации города</w:t>
            </w:r>
          </w:p>
        </w:tc>
        <w:tc>
          <w:tcPr>
            <w:tcW w:w="7230" w:type="dxa"/>
          </w:tcPr>
          <w:p w:rsidR="00E307E1" w:rsidRPr="0040265D" w:rsidRDefault="00E307E1" w:rsidP="0040265D">
            <w:pPr>
              <w:widowControl w:val="0"/>
              <w:tabs>
                <w:tab w:val="left" w:pos="5220"/>
                <w:tab w:val="left" w:pos="6300"/>
              </w:tabs>
              <w:snapToGrid w:val="0"/>
              <w:ind w:firstLine="318"/>
              <w:jc w:val="both"/>
              <w:rPr>
                <w:sz w:val="22"/>
                <w:szCs w:val="22"/>
              </w:rPr>
            </w:pPr>
            <w:r w:rsidRPr="0040265D">
              <w:rPr>
                <w:sz w:val="22"/>
                <w:szCs w:val="22"/>
              </w:rPr>
              <w:t>С целью профилактики суицидального поведения среди обучающихся в муниципальных образовательных организациях проведены:</w:t>
            </w:r>
          </w:p>
          <w:p w:rsidR="00E307E1" w:rsidRPr="0040265D" w:rsidRDefault="00E307E1" w:rsidP="0040265D">
            <w:pPr>
              <w:widowControl w:val="0"/>
              <w:tabs>
                <w:tab w:val="left" w:pos="5220"/>
                <w:tab w:val="left" w:pos="6300"/>
              </w:tabs>
              <w:snapToGrid w:val="0"/>
              <w:ind w:firstLine="318"/>
              <w:jc w:val="both"/>
              <w:rPr>
                <w:sz w:val="22"/>
                <w:szCs w:val="22"/>
              </w:rPr>
            </w:pPr>
            <w:r w:rsidRPr="0040265D">
              <w:rPr>
                <w:sz w:val="22"/>
                <w:szCs w:val="22"/>
              </w:rPr>
              <w:t>- семинар по профилактике суицидов для педагогов;</w:t>
            </w:r>
          </w:p>
          <w:p w:rsidR="0059474B" w:rsidRPr="0040265D" w:rsidRDefault="00E307E1" w:rsidP="0040265D">
            <w:pPr>
              <w:widowControl w:val="0"/>
              <w:tabs>
                <w:tab w:val="left" w:pos="5220"/>
                <w:tab w:val="left" w:pos="6300"/>
              </w:tabs>
              <w:snapToGrid w:val="0"/>
              <w:ind w:firstLine="318"/>
              <w:jc w:val="both"/>
              <w:rPr>
                <w:sz w:val="22"/>
                <w:szCs w:val="22"/>
              </w:rPr>
            </w:pPr>
            <w:r w:rsidRPr="0040265D">
              <w:rPr>
                <w:sz w:val="22"/>
                <w:szCs w:val="22"/>
              </w:rPr>
              <w:t xml:space="preserve">- родительские собрания </w:t>
            </w:r>
            <w:r w:rsidR="0059474B" w:rsidRPr="0040265D">
              <w:rPr>
                <w:sz w:val="22"/>
                <w:szCs w:val="22"/>
              </w:rPr>
              <w:t>«Об усилении мер безопасности»;</w:t>
            </w:r>
          </w:p>
          <w:p w:rsidR="00E307E1" w:rsidRPr="0040265D" w:rsidRDefault="00E307E1" w:rsidP="0040265D">
            <w:pPr>
              <w:widowControl w:val="0"/>
              <w:tabs>
                <w:tab w:val="left" w:pos="5220"/>
                <w:tab w:val="left" w:pos="6300"/>
              </w:tabs>
              <w:snapToGrid w:val="0"/>
              <w:ind w:firstLine="318"/>
              <w:jc w:val="both"/>
              <w:rPr>
                <w:sz w:val="22"/>
                <w:szCs w:val="22"/>
              </w:rPr>
            </w:pPr>
            <w:r w:rsidRPr="0040265D">
              <w:rPr>
                <w:sz w:val="22"/>
                <w:szCs w:val="22"/>
              </w:rPr>
              <w:t xml:space="preserve">- родительский всеобуч </w:t>
            </w:r>
            <w:r w:rsidR="0059474B" w:rsidRPr="0040265D">
              <w:rPr>
                <w:sz w:val="22"/>
                <w:szCs w:val="22"/>
              </w:rPr>
              <w:t>по</w:t>
            </w:r>
            <w:r w:rsidRPr="0040265D">
              <w:rPr>
                <w:sz w:val="22"/>
                <w:szCs w:val="22"/>
              </w:rPr>
              <w:t xml:space="preserve"> профилактик</w:t>
            </w:r>
            <w:r w:rsidR="0059474B" w:rsidRPr="0040265D">
              <w:rPr>
                <w:sz w:val="22"/>
                <w:szCs w:val="22"/>
              </w:rPr>
              <w:t>е</w:t>
            </w:r>
            <w:r w:rsidRPr="0040265D">
              <w:rPr>
                <w:sz w:val="22"/>
                <w:szCs w:val="22"/>
              </w:rPr>
              <w:t xml:space="preserve"> суицидов</w:t>
            </w:r>
            <w:r w:rsidR="0059474B" w:rsidRPr="0040265D">
              <w:rPr>
                <w:sz w:val="22"/>
                <w:szCs w:val="22"/>
              </w:rPr>
              <w:t xml:space="preserve"> несовершеннолетних, семинары </w:t>
            </w:r>
            <w:r w:rsidRPr="0040265D">
              <w:rPr>
                <w:sz w:val="22"/>
                <w:szCs w:val="22"/>
              </w:rPr>
              <w:t xml:space="preserve">для родителей по вопросу обеспечения безопасности ребенка в информационном пространстве. </w:t>
            </w:r>
          </w:p>
          <w:p w:rsidR="00F439C3" w:rsidRPr="0040265D" w:rsidRDefault="008167EC" w:rsidP="0040265D">
            <w:pPr>
              <w:widowControl w:val="0"/>
              <w:tabs>
                <w:tab w:val="left" w:pos="5220"/>
                <w:tab w:val="left" w:pos="6300"/>
              </w:tabs>
              <w:snapToGrid w:val="0"/>
              <w:ind w:firstLine="318"/>
              <w:jc w:val="both"/>
              <w:rPr>
                <w:sz w:val="22"/>
                <w:szCs w:val="22"/>
              </w:rPr>
            </w:pPr>
            <w:r w:rsidRPr="0040265D">
              <w:rPr>
                <w:sz w:val="22"/>
                <w:szCs w:val="22"/>
              </w:rPr>
              <w:t>Во всех образовательных организациях города проведены родительские собрания с привлечением сотрудников ОПДН Отдела МВД России по г. Новошахтинску об ответственности родителей (законных представителей) за жизнь и здоровье детей, об ответственности за  нарушение Областного закона, родители (законные представители) уведомлены о действии Областного закона под личные подписи в журналах, а также путем записей в дневниках обучающихся, охват составил более 5634 родителя, работа в данном направлении продолжается. В отношении обучающихся, допустивших нарушение данного закона,  организована индивидуальная работа: беседы с детьми и их родителями (законными представителями).</w:t>
            </w:r>
          </w:p>
        </w:tc>
      </w:tr>
      <w:tr w:rsidR="00F439C3" w:rsidRPr="0040265D" w:rsidTr="00946284">
        <w:trPr>
          <w:trHeight w:val="555"/>
        </w:trPr>
        <w:tc>
          <w:tcPr>
            <w:tcW w:w="568" w:type="dxa"/>
          </w:tcPr>
          <w:p w:rsidR="00F439C3" w:rsidRPr="0040265D" w:rsidRDefault="00F439C3" w:rsidP="0040265D">
            <w:pPr>
              <w:widowControl w:val="0"/>
              <w:rPr>
                <w:sz w:val="22"/>
                <w:szCs w:val="22"/>
              </w:rPr>
            </w:pPr>
            <w:r w:rsidRPr="0040265D">
              <w:rPr>
                <w:sz w:val="22"/>
                <w:szCs w:val="22"/>
              </w:rPr>
              <w:t>11.</w:t>
            </w:r>
          </w:p>
        </w:tc>
        <w:tc>
          <w:tcPr>
            <w:tcW w:w="4536" w:type="dxa"/>
          </w:tcPr>
          <w:p w:rsidR="00F439C3" w:rsidRPr="0040265D" w:rsidRDefault="00F439C3" w:rsidP="0040265D">
            <w:pPr>
              <w:widowControl w:val="0"/>
              <w:rPr>
                <w:sz w:val="22"/>
                <w:szCs w:val="22"/>
              </w:rPr>
            </w:pPr>
            <w:r w:rsidRPr="0040265D">
              <w:rPr>
                <w:sz w:val="22"/>
                <w:szCs w:val="22"/>
              </w:rPr>
              <w:t>Обеспечение  системы здравоохранения квалифицированными кадрами</w:t>
            </w:r>
          </w:p>
        </w:tc>
        <w:tc>
          <w:tcPr>
            <w:tcW w:w="2976" w:type="dxa"/>
          </w:tcPr>
          <w:p w:rsidR="00F439C3" w:rsidRPr="0040265D" w:rsidRDefault="00F439C3" w:rsidP="0040265D">
            <w:pPr>
              <w:widowControl w:val="0"/>
              <w:rPr>
                <w:sz w:val="22"/>
                <w:szCs w:val="22"/>
              </w:rPr>
            </w:pPr>
            <w:r w:rsidRPr="0040265D">
              <w:rPr>
                <w:sz w:val="22"/>
                <w:szCs w:val="22"/>
              </w:rPr>
              <w:t xml:space="preserve">МБУЗ «Центральная городская больница», </w:t>
            </w:r>
          </w:p>
          <w:p w:rsidR="00F439C3" w:rsidRPr="0040265D" w:rsidRDefault="00F439C3" w:rsidP="0040265D">
            <w:pPr>
              <w:widowControl w:val="0"/>
              <w:rPr>
                <w:sz w:val="22"/>
                <w:szCs w:val="22"/>
              </w:rPr>
            </w:pPr>
            <w:r w:rsidRPr="0040265D">
              <w:rPr>
                <w:sz w:val="22"/>
                <w:szCs w:val="22"/>
              </w:rPr>
              <w:t>МБУЗ «Детская городская больница»</w:t>
            </w:r>
          </w:p>
        </w:tc>
        <w:tc>
          <w:tcPr>
            <w:tcW w:w="7230" w:type="dxa"/>
          </w:tcPr>
          <w:p w:rsidR="009C07C3" w:rsidRPr="0040265D" w:rsidRDefault="009C07C3" w:rsidP="0040265D">
            <w:pPr>
              <w:widowControl w:val="0"/>
              <w:ind w:firstLine="318"/>
              <w:jc w:val="both"/>
              <w:rPr>
                <w:sz w:val="22"/>
                <w:szCs w:val="22"/>
              </w:rPr>
            </w:pPr>
            <w:r w:rsidRPr="0040265D">
              <w:rPr>
                <w:sz w:val="22"/>
                <w:szCs w:val="22"/>
              </w:rPr>
              <w:t>В г. Новошахтинске на 01.01.2019 года в ЛПУ г. Новошахтинска работает 130 врачей.</w:t>
            </w:r>
          </w:p>
          <w:p w:rsidR="001F5F64" w:rsidRPr="0040265D" w:rsidRDefault="009C07C3" w:rsidP="0040265D">
            <w:pPr>
              <w:widowControl w:val="0"/>
              <w:ind w:firstLine="318"/>
              <w:jc w:val="both"/>
              <w:rPr>
                <w:sz w:val="22"/>
                <w:szCs w:val="22"/>
              </w:rPr>
            </w:pPr>
            <w:r w:rsidRPr="0040265D">
              <w:rPr>
                <w:sz w:val="22"/>
                <w:szCs w:val="22"/>
              </w:rPr>
              <w:t>При численности населения города (108</w:t>
            </w:r>
            <w:r w:rsidR="002D572B" w:rsidRPr="0040265D">
              <w:rPr>
                <w:sz w:val="22"/>
                <w:szCs w:val="22"/>
              </w:rPr>
              <w:t>,4 тыс.</w:t>
            </w:r>
            <w:r w:rsidRPr="0040265D">
              <w:rPr>
                <w:sz w:val="22"/>
                <w:szCs w:val="22"/>
              </w:rPr>
              <w:t xml:space="preserve"> человек) показатель обеспеченности врачами составляет 16,43 на 10 тыс. населения (в 2017 -17,37, при среднеобластном по городам – 30,69), при этом 46 % врачей составляют люди старше 55-ти лет.</w:t>
            </w:r>
          </w:p>
          <w:p w:rsidR="009C07C3" w:rsidRPr="0040265D" w:rsidRDefault="009C07C3" w:rsidP="0040265D">
            <w:pPr>
              <w:widowControl w:val="0"/>
              <w:ind w:firstLine="318"/>
              <w:jc w:val="both"/>
              <w:rPr>
                <w:sz w:val="22"/>
                <w:szCs w:val="22"/>
              </w:rPr>
            </w:pPr>
            <w:r w:rsidRPr="0040265D">
              <w:rPr>
                <w:sz w:val="22"/>
                <w:szCs w:val="22"/>
              </w:rPr>
              <w:t xml:space="preserve">Процент укомплектованности врачебными кадрами в городе составляет - 52,14%, по городам РО – 68,32 %. В городе работает 497 средних медицинских работников. Обеспеченность сестринскими кадрами по городу составляет 57,2%  (средний по РО – 67,53). </w:t>
            </w:r>
          </w:p>
          <w:p w:rsidR="009C07C3" w:rsidRPr="0040265D" w:rsidRDefault="009C07C3" w:rsidP="0040265D">
            <w:pPr>
              <w:widowControl w:val="0"/>
              <w:ind w:firstLine="318"/>
              <w:jc w:val="both"/>
              <w:rPr>
                <w:sz w:val="22"/>
                <w:szCs w:val="22"/>
              </w:rPr>
            </w:pPr>
            <w:r w:rsidRPr="0040265D">
              <w:rPr>
                <w:sz w:val="22"/>
                <w:szCs w:val="22"/>
              </w:rPr>
              <w:t xml:space="preserve">Врачи города активно повышают свой профессиональный уровень на курсах повышения квалификации на базе Ростовского медицинского университета, центральных базах и на выездных циклах. Ежегодно в РостГМУ представляется заявка на проведение курсов повышения </w:t>
            </w:r>
            <w:r w:rsidRPr="0040265D">
              <w:rPr>
                <w:sz w:val="22"/>
                <w:szCs w:val="22"/>
              </w:rPr>
              <w:lastRenderedPageBreak/>
              <w:t>квалификации и сертификационное усовершенствование для врачей и средних медицинских работников (1 раз в 5 лет). В 2018 г. прошли курсы повышение квалификации 68 врачей и 120 медицинские сестры.  Целевые направления в РостГМУ  области в 2018 году получили 21  выпускник школ, из них поступило на обучение 2 человека в РостГМУ.</w:t>
            </w:r>
          </w:p>
          <w:p w:rsidR="009C07C3" w:rsidRPr="0040265D" w:rsidRDefault="009C07C3" w:rsidP="0040265D">
            <w:pPr>
              <w:widowControl w:val="0"/>
              <w:ind w:firstLine="318"/>
              <w:jc w:val="both"/>
              <w:rPr>
                <w:sz w:val="22"/>
                <w:szCs w:val="22"/>
              </w:rPr>
            </w:pPr>
            <w:r w:rsidRPr="0040265D">
              <w:rPr>
                <w:sz w:val="22"/>
                <w:szCs w:val="22"/>
              </w:rPr>
              <w:t>В 2018 году трудоустроено 11 врачей: четыре участковых врача – терапевта (два из которы</w:t>
            </w:r>
            <w:r w:rsidR="00F77BDC" w:rsidRPr="0040265D">
              <w:rPr>
                <w:sz w:val="22"/>
                <w:szCs w:val="22"/>
              </w:rPr>
              <w:t>х с аккредитацией),  врач-</w:t>
            </w:r>
            <w:r w:rsidRPr="0040265D">
              <w:rPr>
                <w:sz w:val="22"/>
                <w:szCs w:val="22"/>
              </w:rPr>
              <w:t>хирург, врач – эндокринолог, врач – неонатолог, рентгенолог, стоматолог, педиатр, ортопед травматолог. Осуществляются выплаты стипендий студентам, обучающимся по целевым направлениям,  в 2018 году выплачено 113,977  тыс</w:t>
            </w:r>
            <w:r w:rsidR="00F77BDC" w:rsidRPr="0040265D">
              <w:rPr>
                <w:sz w:val="22"/>
                <w:szCs w:val="22"/>
              </w:rPr>
              <w:t>.</w:t>
            </w:r>
            <w:r w:rsidRPr="0040265D">
              <w:rPr>
                <w:sz w:val="22"/>
                <w:szCs w:val="22"/>
              </w:rPr>
              <w:t xml:space="preserve"> рублей. В соответствии с постановлением Правительства Ростовской области от 25.09.2013 №</w:t>
            </w:r>
            <w:r w:rsidR="00F77BDC" w:rsidRPr="0040265D">
              <w:rPr>
                <w:sz w:val="22"/>
                <w:szCs w:val="22"/>
              </w:rPr>
              <w:t xml:space="preserve"> </w:t>
            </w:r>
            <w:r w:rsidRPr="0040265D">
              <w:rPr>
                <w:sz w:val="22"/>
                <w:szCs w:val="22"/>
              </w:rPr>
              <w:t>593 «Развитие здравоохранения»,  в 2018 году пяти врачам, прибывшим на работу в муниципальные медицинские организации, расположенные в «угледобывающих территориях», осуществлены единовременные выплаты в размере</w:t>
            </w:r>
            <w:r w:rsidR="00F77BDC" w:rsidRPr="0040265D">
              <w:rPr>
                <w:sz w:val="22"/>
                <w:szCs w:val="22"/>
              </w:rPr>
              <w:t xml:space="preserve"> по</w:t>
            </w:r>
            <w:r w:rsidRPr="0040265D">
              <w:rPr>
                <w:sz w:val="22"/>
                <w:szCs w:val="22"/>
              </w:rPr>
              <w:t xml:space="preserve"> 500,0 тыс. рублей. Администрацией города, в целях увеличения количества жилых помещений, которые могут быть предоставлены медицинским работникам,  в 2017 году было принято постановление от 03.03.2017 № 150 «Об утверждении плана мероприятий (дорожной карты) по приведению в состояние пригодное к использованию по назначению освободившихся жилых помещений, находящихся в собственности муниципального образования «Город Новошахтинск». В соответствии с постановлением утвержден перечень жилых помещений, подлежащих приведению в состояние</w:t>
            </w:r>
            <w:r w:rsidR="00F77BDC" w:rsidRPr="0040265D">
              <w:rPr>
                <w:sz w:val="22"/>
                <w:szCs w:val="22"/>
              </w:rPr>
              <w:t>,</w:t>
            </w:r>
            <w:r w:rsidRPr="0040265D">
              <w:rPr>
                <w:sz w:val="22"/>
                <w:szCs w:val="22"/>
              </w:rPr>
              <w:t xml:space="preserve"> пригодное к использованию по назначению, а также утвержден план данных мероприятий. В 2018 году был осуществлен ремонт трех жилых помещений, которые в первом квартале текущего года будут предоставлены медицинским работникам. Мероприятия, предусмотренные указанным постановлением, продолжаются, по мере завершения ремонтных работ и приведения жилых помещений в состояние</w:t>
            </w:r>
            <w:r w:rsidR="00F77BDC" w:rsidRPr="0040265D">
              <w:rPr>
                <w:sz w:val="22"/>
                <w:szCs w:val="22"/>
              </w:rPr>
              <w:t>,</w:t>
            </w:r>
            <w:r w:rsidRPr="0040265D">
              <w:rPr>
                <w:sz w:val="22"/>
                <w:szCs w:val="22"/>
              </w:rPr>
              <w:t xml:space="preserve"> пригодное для использования, будет рассмотрен вопрос о предоставлении медицинским работникам жилых помещений.  </w:t>
            </w:r>
          </w:p>
        </w:tc>
      </w:tr>
      <w:tr w:rsidR="00F439C3" w:rsidRPr="0040265D" w:rsidTr="007663B9">
        <w:trPr>
          <w:trHeight w:val="493"/>
        </w:trPr>
        <w:tc>
          <w:tcPr>
            <w:tcW w:w="15310" w:type="dxa"/>
            <w:gridSpan w:val="4"/>
          </w:tcPr>
          <w:p w:rsidR="00F439C3" w:rsidRPr="0040265D" w:rsidRDefault="00F439C3" w:rsidP="0040265D">
            <w:pPr>
              <w:widowControl w:val="0"/>
              <w:tabs>
                <w:tab w:val="left" w:pos="5220"/>
                <w:tab w:val="left" w:pos="6300"/>
              </w:tabs>
              <w:snapToGrid w:val="0"/>
              <w:ind w:firstLine="318"/>
              <w:jc w:val="center"/>
              <w:rPr>
                <w:b/>
                <w:sz w:val="22"/>
                <w:szCs w:val="22"/>
              </w:rPr>
            </w:pPr>
            <w:r w:rsidRPr="0040265D">
              <w:rPr>
                <w:b/>
                <w:sz w:val="22"/>
                <w:szCs w:val="22"/>
              </w:rPr>
              <w:lastRenderedPageBreak/>
              <w:t xml:space="preserve">2. Мероприятия по сокращению уровня материнской и младенческой смертности,  </w:t>
            </w:r>
          </w:p>
          <w:p w:rsidR="00F439C3" w:rsidRPr="0040265D" w:rsidRDefault="00F439C3" w:rsidP="0040265D">
            <w:pPr>
              <w:widowControl w:val="0"/>
              <w:tabs>
                <w:tab w:val="left" w:pos="5220"/>
                <w:tab w:val="left" w:pos="6300"/>
              </w:tabs>
              <w:snapToGrid w:val="0"/>
              <w:ind w:firstLine="318"/>
              <w:jc w:val="center"/>
              <w:rPr>
                <w:b/>
                <w:sz w:val="22"/>
                <w:szCs w:val="22"/>
              </w:rPr>
            </w:pPr>
            <w:r w:rsidRPr="0040265D">
              <w:rPr>
                <w:b/>
                <w:sz w:val="22"/>
                <w:szCs w:val="22"/>
              </w:rPr>
              <w:t>укреплению репродуктивного здоровья населения, здоровья детей и подростков</w:t>
            </w:r>
          </w:p>
        </w:tc>
      </w:tr>
      <w:tr w:rsidR="00E84252" w:rsidRPr="0040265D" w:rsidTr="00CD6D01">
        <w:trPr>
          <w:trHeight w:val="70"/>
        </w:trPr>
        <w:tc>
          <w:tcPr>
            <w:tcW w:w="568" w:type="dxa"/>
          </w:tcPr>
          <w:p w:rsidR="00E84252" w:rsidRPr="0040265D" w:rsidRDefault="00E84252" w:rsidP="0040265D">
            <w:pPr>
              <w:widowControl w:val="0"/>
              <w:rPr>
                <w:sz w:val="22"/>
                <w:szCs w:val="22"/>
              </w:rPr>
            </w:pPr>
            <w:r w:rsidRPr="0040265D">
              <w:rPr>
                <w:sz w:val="22"/>
                <w:szCs w:val="22"/>
              </w:rPr>
              <w:t>1.</w:t>
            </w:r>
          </w:p>
        </w:tc>
        <w:tc>
          <w:tcPr>
            <w:tcW w:w="4536" w:type="dxa"/>
          </w:tcPr>
          <w:p w:rsidR="00E84252" w:rsidRPr="0040265D" w:rsidRDefault="00E84252" w:rsidP="0040265D">
            <w:pPr>
              <w:widowControl w:val="0"/>
              <w:tabs>
                <w:tab w:val="left" w:pos="6300"/>
              </w:tabs>
              <w:snapToGrid w:val="0"/>
              <w:rPr>
                <w:sz w:val="22"/>
                <w:szCs w:val="22"/>
              </w:rPr>
            </w:pPr>
            <w:r w:rsidRPr="0040265D">
              <w:rPr>
                <w:sz w:val="22"/>
                <w:szCs w:val="22"/>
              </w:rPr>
              <w:t>Предоставление медицинской помощи женщинам в период беременности,  родов и послеродовый период</w:t>
            </w:r>
          </w:p>
        </w:tc>
        <w:tc>
          <w:tcPr>
            <w:tcW w:w="2976" w:type="dxa"/>
          </w:tcPr>
          <w:p w:rsidR="00E84252" w:rsidRPr="0040265D" w:rsidRDefault="00E84252" w:rsidP="0040265D">
            <w:pPr>
              <w:widowControl w:val="0"/>
              <w:rPr>
                <w:sz w:val="22"/>
                <w:szCs w:val="22"/>
              </w:rPr>
            </w:pPr>
            <w:r w:rsidRPr="0040265D">
              <w:rPr>
                <w:sz w:val="22"/>
                <w:szCs w:val="22"/>
              </w:rPr>
              <w:t xml:space="preserve">МБУЗ «Центральная городская больница», </w:t>
            </w:r>
          </w:p>
          <w:p w:rsidR="00E84252" w:rsidRPr="0040265D" w:rsidRDefault="00E84252" w:rsidP="0040265D">
            <w:pPr>
              <w:widowControl w:val="0"/>
              <w:rPr>
                <w:sz w:val="22"/>
                <w:szCs w:val="22"/>
              </w:rPr>
            </w:pPr>
            <w:r w:rsidRPr="0040265D">
              <w:rPr>
                <w:sz w:val="22"/>
                <w:szCs w:val="22"/>
              </w:rPr>
              <w:t>МБУЗ «Детская городская больница»</w:t>
            </w:r>
          </w:p>
        </w:tc>
        <w:tc>
          <w:tcPr>
            <w:tcW w:w="7230" w:type="dxa"/>
          </w:tcPr>
          <w:p w:rsidR="00E84252" w:rsidRPr="0040265D" w:rsidRDefault="00E84252" w:rsidP="0040265D">
            <w:pPr>
              <w:widowControl w:val="0"/>
              <w:ind w:firstLine="318"/>
              <w:jc w:val="both"/>
              <w:rPr>
                <w:sz w:val="22"/>
                <w:szCs w:val="22"/>
              </w:rPr>
            </w:pPr>
            <w:r w:rsidRPr="0040265D">
              <w:rPr>
                <w:sz w:val="22"/>
                <w:szCs w:val="22"/>
              </w:rPr>
              <w:t>Утвержден Мэром и согласован министром здравоохранения РО 04.04.2017 года план работы с беременными высокого социального риска. Все мероприятия плана выполняются в полном объеме.</w:t>
            </w:r>
          </w:p>
          <w:p w:rsidR="00E84252" w:rsidRPr="0040265D" w:rsidRDefault="00E84252" w:rsidP="0040265D">
            <w:pPr>
              <w:widowControl w:val="0"/>
              <w:ind w:firstLine="318"/>
              <w:jc w:val="both"/>
              <w:rPr>
                <w:sz w:val="22"/>
                <w:szCs w:val="22"/>
              </w:rPr>
            </w:pPr>
            <w:r w:rsidRPr="0040265D">
              <w:rPr>
                <w:sz w:val="22"/>
                <w:szCs w:val="22"/>
              </w:rPr>
              <w:t xml:space="preserve">С целью снижения показателя младенческой смертности Администрацией города и сотрудниками муниципальных учреждений города активизирована работа с беременными, проживающими на территории города. Заведующей женской консультацией осуществляется </w:t>
            </w:r>
            <w:r w:rsidRPr="0040265D">
              <w:rPr>
                <w:sz w:val="22"/>
                <w:szCs w:val="22"/>
              </w:rPr>
              <w:lastRenderedPageBreak/>
              <w:t xml:space="preserve">ежедневный контроль за посещением беременными женской консультации в соответствии с графиком и полнотой обследования беременных женщин в соответствии с приказом МЗ РО 572н. </w:t>
            </w:r>
          </w:p>
          <w:p w:rsidR="00FC7C57" w:rsidRPr="0040265D" w:rsidRDefault="00FC7C57" w:rsidP="0040265D">
            <w:pPr>
              <w:widowControl w:val="0"/>
              <w:ind w:firstLine="318"/>
              <w:jc w:val="both"/>
              <w:rPr>
                <w:sz w:val="22"/>
                <w:szCs w:val="22"/>
              </w:rPr>
            </w:pPr>
            <w:r w:rsidRPr="0040265D">
              <w:rPr>
                <w:sz w:val="22"/>
                <w:szCs w:val="22"/>
              </w:rPr>
              <w:t>Разработан алгоритм ведения беременных и памятки для беременных, угрожаемых по невынашиванию.</w:t>
            </w:r>
          </w:p>
          <w:p w:rsidR="00FC7C57" w:rsidRPr="0040265D" w:rsidRDefault="00FC7C57" w:rsidP="0040265D">
            <w:pPr>
              <w:widowControl w:val="0"/>
              <w:ind w:firstLine="318"/>
              <w:jc w:val="both"/>
              <w:rPr>
                <w:sz w:val="22"/>
                <w:szCs w:val="22"/>
              </w:rPr>
            </w:pPr>
            <w:r w:rsidRPr="0040265D">
              <w:rPr>
                <w:sz w:val="22"/>
                <w:szCs w:val="22"/>
              </w:rPr>
              <w:t>Все беременные, ставшие на учет до 12 недель беременности,  охвачены пренатальным скринингом на ранее выявление врожденных пороков развития плода.</w:t>
            </w:r>
          </w:p>
          <w:p w:rsidR="00E84252" w:rsidRPr="0040265D" w:rsidRDefault="00CD6D01" w:rsidP="0040265D">
            <w:pPr>
              <w:widowControl w:val="0"/>
              <w:ind w:firstLine="318"/>
              <w:jc w:val="both"/>
              <w:rPr>
                <w:sz w:val="22"/>
                <w:szCs w:val="22"/>
              </w:rPr>
            </w:pPr>
            <w:r w:rsidRPr="0040265D">
              <w:rPr>
                <w:sz w:val="22"/>
                <w:szCs w:val="22"/>
              </w:rPr>
              <w:t>Регулярно</w:t>
            </w:r>
            <w:r w:rsidR="00E84252" w:rsidRPr="0040265D">
              <w:rPr>
                <w:sz w:val="22"/>
                <w:szCs w:val="22"/>
              </w:rPr>
              <w:t xml:space="preserve"> </w:t>
            </w:r>
            <w:r w:rsidRPr="0040265D">
              <w:rPr>
                <w:sz w:val="22"/>
                <w:szCs w:val="22"/>
              </w:rPr>
              <w:t xml:space="preserve">передается информация </w:t>
            </w:r>
            <w:r w:rsidR="00E84252" w:rsidRPr="0040265D">
              <w:rPr>
                <w:sz w:val="22"/>
                <w:szCs w:val="22"/>
              </w:rPr>
              <w:t>в СМИ, проводится работа с ЗАГС, аптечными учреждениями, распространяются буклеты и наглядная агитация в женской консультации, поликлинических отделениях МБУЗ «ЦГБ» о вреде аборта и о необходимости ранней постановки на учет по беременности.</w:t>
            </w:r>
          </w:p>
        </w:tc>
      </w:tr>
      <w:tr w:rsidR="00F439C3" w:rsidRPr="0040265D" w:rsidTr="00946284">
        <w:trPr>
          <w:trHeight w:val="561"/>
        </w:trPr>
        <w:tc>
          <w:tcPr>
            <w:tcW w:w="568" w:type="dxa"/>
          </w:tcPr>
          <w:p w:rsidR="00F439C3" w:rsidRPr="0040265D" w:rsidRDefault="00F439C3" w:rsidP="0040265D">
            <w:pPr>
              <w:widowControl w:val="0"/>
              <w:rPr>
                <w:sz w:val="22"/>
                <w:szCs w:val="22"/>
              </w:rPr>
            </w:pPr>
            <w:r w:rsidRPr="0040265D">
              <w:rPr>
                <w:sz w:val="22"/>
                <w:szCs w:val="22"/>
              </w:rPr>
              <w:lastRenderedPageBreak/>
              <w:t>2.</w:t>
            </w:r>
          </w:p>
        </w:tc>
        <w:tc>
          <w:tcPr>
            <w:tcW w:w="4536" w:type="dxa"/>
          </w:tcPr>
          <w:p w:rsidR="00F439C3" w:rsidRPr="0040265D" w:rsidRDefault="00F439C3" w:rsidP="0040265D">
            <w:pPr>
              <w:widowControl w:val="0"/>
              <w:rPr>
                <w:sz w:val="22"/>
                <w:szCs w:val="22"/>
              </w:rPr>
            </w:pPr>
            <w:r w:rsidRPr="0040265D">
              <w:rPr>
                <w:sz w:val="22"/>
                <w:szCs w:val="22"/>
              </w:rPr>
              <w:t>Обеспечение мероприятий по проведению неонатального скрининга на наследственные и врожденные заболевания и организация аудиологического скрининга детей 1-го года жизни</w:t>
            </w:r>
          </w:p>
        </w:tc>
        <w:tc>
          <w:tcPr>
            <w:tcW w:w="2976" w:type="dxa"/>
          </w:tcPr>
          <w:p w:rsidR="00F439C3" w:rsidRPr="0040265D" w:rsidRDefault="00F439C3" w:rsidP="0040265D">
            <w:pPr>
              <w:widowControl w:val="0"/>
              <w:rPr>
                <w:sz w:val="22"/>
                <w:szCs w:val="22"/>
              </w:rPr>
            </w:pPr>
            <w:r w:rsidRPr="0040265D">
              <w:rPr>
                <w:sz w:val="22"/>
                <w:szCs w:val="22"/>
              </w:rPr>
              <w:t>МБ</w:t>
            </w:r>
            <w:r w:rsidR="00F85E5A" w:rsidRPr="0040265D">
              <w:rPr>
                <w:sz w:val="22"/>
                <w:szCs w:val="22"/>
              </w:rPr>
              <w:t>УЗ «Детская городская больница»</w:t>
            </w:r>
          </w:p>
        </w:tc>
        <w:tc>
          <w:tcPr>
            <w:tcW w:w="7230" w:type="dxa"/>
          </w:tcPr>
          <w:p w:rsidR="00355B86" w:rsidRPr="0040265D" w:rsidRDefault="00355B86" w:rsidP="0040265D">
            <w:pPr>
              <w:widowControl w:val="0"/>
              <w:ind w:firstLine="318"/>
              <w:jc w:val="both"/>
              <w:rPr>
                <w:sz w:val="22"/>
                <w:szCs w:val="22"/>
              </w:rPr>
            </w:pPr>
            <w:r w:rsidRPr="0040265D">
              <w:rPr>
                <w:sz w:val="22"/>
                <w:szCs w:val="22"/>
              </w:rPr>
              <w:t>В 2018 году неонатальным скринингом на врожденные и наследственные заболевания охвачено 810 новорожденных детей.</w:t>
            </w:r>
          </w:p>
          <w:p w:rsidR="00F439C3" w:rsidRPr="0040265D" w:rsidRDefault="00355B86" w:rsidP="0040265D">
            <w:pPr>
              <w:widowControl w:val="0"/>
              <w:ind w:firstLine="318"/>
              <w:jc w:val="both"/>
              <w:rPr>
                <w:sz w:val="22"/>
                <w:szCs w:val="22"/>
              </w:rPr>
            </w:pPr>
            <w:r w:rsidRPr="0040265D">
              <w:rPr>
                <w:sz w:val="22"/>
                <w:szCs w:val="22"/>
              </w:rPr>
              <w:t>Аудиологическим скринингом охвачено за этот же период  810 детей до 1 года.</w:t>
            </w:r>
          </w:p>
        </w:tc>
      </w:tr>
      <w:tr w:rsidR="00F439C3" w:rsidRPr="0040265D" w:rsidTr="00946284">
        <w:trPr>
          <w:trHeight w:val="541"/>
        </w:trPr>
        <w:tc>
          <w:tcPr>
            <w:tcW w:w="568" w:type="dxa"/>
          </w:tcPr>
          <w:p w:rsidR="00F439C3" w:rsidRPr="0040265D" w:rsidRDefault="00F439C3" w:rsidP="0040265D">
            <w:pPr>
              <w:widowControl w:val="0"/>
              <w:rPr>
                <w:sz w:val="22"/>
                <w:szCs w:val="22"/>
              </w:rPr>
            </w:pPr>
            <w:r w:rsidRPr="0040265D">
              <w:rPr>
                <w:sz w:val="22"/>
                <w:szCs w:val="22"/>
              </w:rPr>
              <w:t>3.</w:t>
            </w:r>
          </w:p>
        </w:tc>
        <w:tc>
          <w:tcPr>
            <w:tcW w:w="453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Диспансерное наблюдение детей, поставлен-ных н</w:t>
            </w:r>
            <w:r w:rsidR="001D638A" w:rsidRPr="0040265D">
              <w:rPr>
                <w:sz w:val="22"/>
                <w:szCs w:val="22"/>
              </w:rPr>
              <w:t xml:space="preserve">а диспансерный учет в течение </w:t>
            </w:r>
            <w:r w:rsidRPr="0040265D">
              <w:rPr>
                <w:sz w:val="22"/>
                <w:szCs w:val="22"/>
              </w:rPr>
              <w:t>1-го года жизни, в возрасте до 3-х месяцев</w:t>
            </w:r>
          </w:p>
        </w:tc>
        <w:tc>
          <w:tcPr>
            <w:tcW w:w="2976" w:type="dxa"/>
          </w:tcPr>
          <w:p w:rsidR="00F439C3" w:rsidRPr="0040265D" w:rsidRDefault="00F439C3" w:rsidP="0040265D">
            <w:pPr>
              <w:widowControl w:val="0"/>
              <w:rPr>
                <w:sz w:val="22"/>
                <w:szCs w:val="22"/>
              </w:rPr>
            </w:pPr>
            <w:r w:rsidRPr="0040265D">
              <w:rPr>
                <w:sz w:val="22"/>
                <w:szCs w:val="22"/>
              </w:rPr>
              <w:t>МБУ</w:t>
            </w:r>
            <w:r w:rsidR="001D638A" w:rsidRPr="0040265D">
              <w:rPr>
                <w:sz w:val="22"/>
                <w:szCs w:val="22"/>
              </w:rPr>
              <w:t>З «Детская городская больница»</w:t>
            </w:r>
          </w:p>
          <w:p w:rsidR="00F439C3" w:rsidRPr="0040265D" w:rsidRDefault="00F439C3" w:rsidP="0040265D">
            <w:pPr>
              <w:widowControl w:val="0"/>
              <w:rPr>
                <w:sz w:val="22"/>
                <w:szCs w:val="22"/>
              </w:rPr>
            </w:pPr>
          </w:p>
        </w:tc>
        <w:tc>
          <w:tcPr>
            <w:tcW w:w="7230" w:type="dxa"/>
          </w:tcPr>
          <w:p w:rsidR="002037C4" w:rsidRPr="0040265D" w:rsidRDefault="006933E4" w:rsidP="0040265D">
            <w:pPr>
              <w:widowControl w:val="0"/>
              <w:ind w:firstLine="318"/>
              <w:jc w:val="both"/>
              <w:rPr>
                <w:sz w:val="22"/>
                <w:szCs w:val="22"/>
              </w:rPr>
            </w:pPr>
            <w:r w:rsidRPr="0040265D">
              <w:rPr>
                <w:sz w:val="22"/>
                <w:szCs w:val="22"/>
              </w:rPr>
              <w:t>В 2018 году на диспансерный учет в детской поликлинике поставлено 810 детей до 1 года, в полном объеме диспансеризацию прошли 508 детей, из них поставлены на учет в возрасте до 3-х месяцев – 508 детей.</w:t>
            </w:r>
          </w:p>
        </w:tc>
      </w:tr>
      <w:tr w:rsidR="00F439C3" w:rsidRPr="0040265D" w:rsidTr="00946284">
        <w:trPr>
          <w:trHeight w:val="413"/>
        </w:trPr>
        <w:tc>
          <w:tcPr>
            <w:tcW w:w="568" w:type="dxa"/>
          </w:tcPr>
          <w:p w:rsidR="00F439C3" w:rsidRPr="0040265D" w:rsidRDefault="00F439C3" w:rsidP="0040265D">
            <w:pPr>
              <w:widowControl w:val="0"/>
              <w:rPr>
                <w:sz w:val="22"/>
                <w:szCs w:val="22"/>
              </w:rPr>
            </w:pPr>
            <w:r w:rsidRPr="0040265D">
              <w:rPr>
                <w:sz w:val="22"/>
                <w:szCs w:val="22"/>
              </w:rPr>
              <w:t>4.</w:t>
            </w:r>
          </w:p>
        </w:tc>
        <w:tc>
          <w:tcPr>
            <w:tcW w:w="4536" w:type="dxa"/>
          </w:tcPr>
          <w:p w:rsidR="00F439C3" w:rsidRPr="0040265D" w:rsidRDefault="00F439C3" w:rsidP="0040265D">
            <w:pPr>
              <w:widowControl w:val="0"/>
              <w:tabs>
                <w:tab w:val="left" w:pos="5220"/>
                <w:tab w:val="left" w:pos="6300"/>
              </w:tabs>
              <w:rPr>
                <w:sz w:val="22"/>
                <w:szCs w:val="22"/>
              </w:rPr>
            </w:pPr>
            <w:r w:rsidRPr="0040265D">
              <w:rPr>
                <w:sz w:val="22"/>
                <w:szCs w:val="22"/>
              </w:rPr>
              <w:t>Реализация мероприятий по проведению углубленной диспансеризации несовершеннолетних с целью охраны репродуктивного здоровья с последующим выполнением программ лечения и реабилитации</w:t>
            </w:r>
          </w:p>
        </w:tc>
        <w:tc>
          <w:tcPr>
            <w:tcW w:w="2976" w:type="dxa"/>
          </w:tcPr>
          <w:p w:rsidR="00F439C3" w:rsidRPr="0040265D" w:rsidRDefault="00F439C3" w:rsidP="0040265D">
            <w:pPr>
              <w:widowControl w:val="0"/>
              <w:rPr>
                <w:sz w:val="22"/>
                <w:szCs w:val="22"/>
              </w:rPr>
            </w:pPr>
            <w:r w:rsidRPr="0040265D">
              <w:rPr>
                <w:sz w:val="22"/>
                <w:szCs w:val="22"/>
              </w:rPr>
              <w:t>МБ</w:t>
            </w:r>
            <w:r w:rsidR="00F85E5A" w:rsidRPr="0040265D">
              <w:rPr>
                <w:sz w:val="22"/>
                <w:szCs w:val="22"/>
              </w:rPr>
              <w:t>УЗ «Детская городская больница»</w:t>
            </w:r>
          </w:p>
        </w:tc>
        <w:tc>
          <w:tcPr>
            <w:tcW w:w="7230" w:type="dxa"/>
          </w:tcPr>
          <w:p w:rsidR="006933E4" w:rsidRPr="0040265D" w:rsidRDefault="006933E4" w:rsidP="0040265D">
            <w:pPr>
              <w:widowControl w:val="0"/>
              <w:ind w:firstLine="318"/>
              <w:jc w:val="both"/>
              <w:rPr>
                <w:sz w:val="22"/>
                <w:szCs w:val="22"/>
              </w:rPr>
            </w:pPr>
            <w:r w:rsidRPr="0040265D">
              <w:rPr>
                <w:sz w:val="22"/>
                <w:szCs w:val="22"/>
              </w:rPr>
              <w:t>В 2018 году подлежало диспансеризации 374 сирот и 227 опекаемых детей. Осмотрено 100% детей.</w:t>
            </w:r>
            <w:r w:rsidR="009325F1" w:rsidRPr="0040265D">
              <w:rPr>
                <w:sz w:val="22"/>
                <w:szCs w:val="22"/>
              </w:rPr>
              <w:t xml:space="preserve"> </w:t>
            </w:r>
            <w:r w:rsidRPr="0040265D">
              <w:rPr>
                <w:sz w:val="22"/>
                <w:szCs w:val="22"/>
              </w:rPr>
              <w:t>Из 601 осмотренных детей-сирот и опекаемых</w:t>
            </w:r>
            <w:r w:rsidR="009325F1" w:rsidRPr="0040265D">
              <w:rPr>
                <w:sz w:val="22"/>
                <w:szCs w:val="22"/>
              </w:rPr>
              <w:t>,</w:t>
            </w:r>
            <w:r w:rsidRPr="0040265D">
              <w:rPr>
                <w:sz w:val="22"/>
                <w:szCs w:val="22"/>
              </w:rPr>
              <w:t xml:space="preserve"> подлежало лечению 179 детей. Все  эти дети получили необходимое лечение амбулаторно или в стационарах детской больницы.</w:t>
            </w:r>
          </w:p>
          <w:p w:rsidR="006933E4" w:rsidRPr="0040265D" w:rsidRDefault="006933E4" w:rsidP="0040265D">
            <w:pPr>
              <w:widowControl w:val="0"/>
              <w:ind w:firstLine="318"/>
              <w:jc w:val="both"/>
              <w:rPr>
                <w:sz w:val="22"/>
                <w:szCs w:val="22"/>
              </w:rPr>
            </w:pPr>
            <w:r w:rsidRPr="0040265D">
              <w:rPr>
                <w:sz w:val="22"/>
                <w:szCs w:val="22"/>
              </w:rPr>
              <w:t>Помимо детей-сирот и опекаемых  углубленному  проф. осмотру  подлежало 12 086 несовершеннолетних.</w:t>
            </w:r>
          </w:p>
          <w:p w:rsidR="006933E4" w:rsidRPr="0040265D" w:rsidRDefault="006933E4" w:rsidP="0040265D">
            <w:pPr>
              <w:widowControl w:val="0"/>
              <w:ind w:firstLine="318"/>
              <w:jc w:val="both"/>
              <w:rPr>
                <w:sz w:val="22"/>
                <w:szCs w:val="22"/>
              </w:rPr>
            </w:pPr>
            <w:r w:rsidRPr="0040265D">
              <w:rPr>
                <w:sz w:val="22"/>
                <w:szCs w:val="22"/>
              </w:rPr>
              <w:t>В 2018</w:t>
            </w:r>
            <w:r w:rsidR="009325F1" w:rsidRPr="0040265D">
              <w:rPr>
                <w:sz w:val="22"/>
                <w:szCs w:val="22"/>
              </w:rPr>
              <w:t xml:space="preserve"> </w:t>
            </w:r>
            <w:r w:rsidRPr="0040265D">
              <w:rPr>
                <w:sz w:val="22"/>
                <w:szCs w:val="22"/>
              </w:rPr>
              <w:t>г. осмотрено 12 258 детей (101,4%).</w:t>
            </w:r>
          </w:p>
          <w:p w:rsidR="006933E4" w:rsidRPr="0040265D" w:rsidRDefault="006933E4" w:rsidP="0040265D">
            <w:pPr>
              <w:widowControl w:val="0"/>
              <w:ind w:firstLine="318"/>
              <w:jc w:val="both"/>
              <w:rPr>
                <w:sz w:val="22"/>
                <w:szCs w:val="22"/>
              </w:rPr>
            </w:pPr>
            <w:r w:rsidRPr="0040265D">
              <w:rPr>
                <w:sz w:val="22"/>
                <w:szCs w:val="22"/>
              </w:rPr>
              <w:t>За 2018 год в детской больнице в отделении медицинской реабилитации прошли реабилитацию 373 детей.</w:t>
            </w:r>
          </w:p>
          <w:p w:rsidR="006933E4" w:rsidRPr="0040265D" w:rsidRDefault="006933E4" w:rsidP="0040265D">
            <w:pPr>
              <w:widowControl w:val="0"/>
              <w:ind w:firstLine="318"/>
              <w:jc w:val="both"/>
              <w:rPr>
                <w:sz w:val="22"/>
                <w:szCs w:val="22"/>
              </w:rPr>
            </w:pPr>
            <w:r w:rsidRPr="0040265D">
              <w:rPr>
                <w:sz w:val="22"/>
                <w:szCs w:val="22"/>
              </w:rPr>
              <w:t>Охват профосмотрами девочек врачом-гинекологом составил 86%, из них 87,1% - здоровы, у 12,9% выявлена различная патология.</w:t>
            </w:r>
          </w:p>
        </w:tc>
      </w:tr>
      <w:tr w:rsidR="00F439C3" w:rsidRPr="0040265D" w:rsidTr="00731D0C">
        <w:trPr>
          <w:trHeight w:val="4835"/>
        </w:trPr>
        <w:tc>
          <w:tcPr>
            <w:tcW w:w="568" w:type="dxa"/>
          </w:tcPr>
          <w:p w:rsidR="00F439C3" w:rsidRPr="0040265D" w:rsidRDefault="00F439C3" w:rsidP="0040265D">
            <w:pPr>
              <w:widowControl w:val="0"/>
              <w:jc w:val="center"/>
              <w:rPr>
                <w:sz w:val="22"/>
                <w:szCs w:val="22"/>
              </w:rPr>
            </w:pPr>
            <w:r w:rsidRPr="0040265D">
              <w:rPr>
                <w:sz w:val="22"/>
                <w:szCs w:val="22"/>
              </w:rPr>
              <w:lastRenderedPageBreak/>
              <w:t>5.</w:t>
            </w:r>
          </w:p>
        </w:tc>
        <w:tc>
          <w:tcPr>
            <w:tcW w:w="4536" w:type="dxa"/>
          </w:tcPr>
          <w:p w:rsidR="00F439C3" w:rsidRPr="0040265D" w:rsidRDefault="00F439C3" w:rsidP="0040265D">
            <w:pPr>
              <w:widowControl w:val="0"/>
              <w:rPr>
                <w:sz w:val="22"/>
                <w:szCs w:val="22"/>
              </w:rPr>
            </w:pPr>
            <w:r w:rsidRPr="0040265D">
              <w:rPr>
                <w:sz w:val="22"/>
                <w:szCs w:val="22"/>
              </w:rPr>
              <w:t>Организация и проведение иммунопрофилактики инфекционных болезней детям и подросткам в соответствии с Национальным календарем профилактических прививок</w:t>
            </w:r>
          </w:p>
        </w:tc>
        <w:tc>
          <w:tcPr>
            <w:tcW w:w="2976" w:type="dxa"/>
          </w:tcPr>
          <w:p w:rsidR="00F439C3" w:rsidRPr="0040265D" w:rsidRDefault="00F439C3" w:rsidP="0040265D">
            <w:pPr>
              <w:widowControl w:val="0"/>
              <w:rPr>
                <w:sz w:val="22"/>
                <w:szCs w:val="22"/>
              </w:rPr>
            </w:pPr>
            <w:r w:rsidRPr="0040265D">
              <w:rPr>
                <w:sz w:val="22"/>
                <w:szCs w:val="22"/>
              </w:rPr>
              <w:t>МБУЗ «Центральная городская больница»,</w:t>
            </w:r>
          </w:p>
          <w:p w:rsidR="00F439C3" w:rsidRPr="0040265D" w:rsidRDefault="00F439C3" w:rsidP="0040265D">
            <w:pPr>
              <w:widowControl w:val="0"/>
              <w:rPr>
                <w:sz w:val="22"/>
                <w:szCs w:val="22"/>
              </w:rPr>
            </w:pPr>
            <w:r w:rsidRPr="0040265D">
              <w:rPr>
                <w:sz w:val="22"/>
                <w:szCs w:val="22"/>
              </w:rPr>
              <w:t>МБУЗ «Детская городская больница»</w:t>
            </w:r>
          </w:p>
        </w:tc>
        <w:tc>
          <w:tcPr>
            <w:tcW w:w="7230" w:type="dxa"/>
          </w:tcPr>
          <w:p w:rsidR="00F439C3" w:rsidRPr="0040265D" w:rsidRDefault="00F439C3" w:rsidP="0040265D">
            <w:pPr>
              <w:widowControl w:val="0"/>
              <w:ind w:firstLine="318"/>
              <w:rPr>
                <w:sz w:val="22"/>
                <w:szCs w:val="22"/>
              </w:rPr>
            </w:pPr>
          </w:p>
          <w:tbl>
            <w:tblPr>
              <w:tblpPr w:leftFromText="180" w:rightFromText="180" w:vertAnchor="text"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850"/>
              <w:gridCol w:w="1134"/>
            </w:tblGrid>
            <w:tr w:rsidR="006933E4" w:rsidRPr="0040265D" w:rsidTr="00836D90">
              <w:tc>
                <w:tcPr>
                  <w:tcW w:w="3823" w:type="dxa"/>
                  <w:shd w:val="clear" w:color="auto" w:fill="auto"/>
                </w:tcPr>
                <w:p w:rsidR="006933E4" w:rsidRPr="0040265D" w:rsidRDefault="006933E4" w:rsidP="0040265D">
                  <w:pPr>
                    <w:jc w:val="center"/>
                    <w:rPr>
                      <w:sz w:val="22"/>
                      <w:szCs w:val="22"/>
                    </w:rPr>
                  </w:pPr>
                  <w:r w:rsidRPr="0040265D">
                    <w:rPr>
                      <w:sz w:val="22"/>
                      <w:szCs w:val="22"/>
                    </w:rPr>
                    <w:t>Наименование</w:t>
                  </w:r>
                </w:p>
              </w:tc>
              <w:tc>
                <w:tcPr>
                  <w:tcW w:w="992" w:type="dxa"/>
                  <w:shd w:val="clear" w:color="auto" w:fill="auto"/>
                </w:tcPr>
                <w:p w:rsidR="006933E4" w:rsidRPr="0040265D" w:rsidRDefault="006933E4" w:rsidP="0040265D">
                  <w:pPr>
                    <w:jc w:val="center"/>
                    <w:rPr>
                      <w:sz w:val="22"/>
                      <w:szCs w:val="22"/>
                    </w:rPr>
                  </w:pPr>
                  <w:r w:rsidRPr="0040265D">
                    <w:rPr>
                      <w:sz w:val="22"/>
                      <w:szCs w:val="22"/>
                    </w:rPr>
                    <w:t>план</w:t>
                  </w:r>
                </w:p>
              </w:tc>
              <w:tc>
                <w:tcPr>
                  <w:tcW w:w="850" w:type="dxa"/>
                  <w:shd w:val="clear" w:color="auto" w:fill="auto"/>
                </w:tcPr>
                <w:p w:rsidR="006933E4" w:rsidRPr="0040265D" w:rsidRDefault="006933E4" w:rsidP="0040265D">
                  <w:pPr>
                    <w:jc w:val="center"/>
                    <w:rPr>
                      <w:sz w:val="22"/>
                      <w:szCs w:val="22"/>
                      <w:lang w:val="en-US"/>
                    </w:rPr>
                  </w:pPr>
                  <w:r w:rsidRPr="0040265D">
                    <w:rPr>
                      <w:sz w:val="22"/>
                      <w:szCs w:val="22"/>
                    </w:rPr>
                    <w:t xml:space="preserve">факт </w:t>
                  </w:r>
                </w:p>
              </w:tc>
              <w:tc>
                <w:tcPr>
                  <w:tcW w:w="1134" w:type="dxa"/>
                </w:tcPr>
                <w:p w:rsidR="006933E4" w:rsidRPr="0040265D" w:rsidRDefault="006933E4" w:rsidP="0040265D">
                  <w:pPr>
                    <w:jc w:val="center"/>
                    <w:rPr>
                      <w:sz w:val="22"/>
                      <w:szCs w:val="22"/>
                    </w:rPr>
                  </w:pPr>
                  <w:r w:rsidRPr="0040265D">
                    <w:rPr>
                      <w:sz w:val="22"/>
                      <w:szCs w:val="22"/>
                    </w:rPr>
                    <w:t>% выполн.</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коклюша</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840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Ревакцинация против коклюша-  всего</w:t>
                  </w:r>
                </w:p>
              </w:tc>
              <w:tc>
                <w:tcPr>
                  <w:tcW w:w="992" w:type="dxa"/>
                  <w:shd w:val="clear" w:color="auto" w:fill="auto"/>
                </w:tcPr>
                <w:p w:rsidR="006933E4" w:rsidRPr="0040265D" w:rsidRDefault="006933E4" w:rsidP="0040265D">
                  <w:pPr>
                    <w:jc w:val="center"/>
                    <w:rPr>
                      <w:sz w:val="22"/>
                      <w:szCs w:val="22"/>
                    </w:rPr>
                  </w:pPr>
                  <w:r w:rsidRPr="0040265D">
                    <w:rPr>
                      <w:sz w:val="22"/>
                      <w:szCs w:val="22"/>
                    </w:rPr>
                    <w:t>890</w:t>
                  </w:r>
                </w:p>
              </w:tc>
              <w:tc>
                <w:tcPr>
                  <w:tcW w:w="850" w:type="dxa"/>
                  <w:shd w:val="clear" w:color="auto" w:fill="auto"/>
                </w:tcPr>
                <w:p w:rsidR="006933E4" w:rsidRPr="0040265D" w:rsidRDefault="006933E4" w:rsidP="0040265D">
                  <w:pPr>
                    <w:jc w:val="center"/>
                    <w:rPr>
                      <w:sz w:val="22"/>
                      <w:szCs w:val="22"/>
                    </w:rPr>
                  </w:pPr>
                  <w:r w:rsidRPr="0040265D">
                    <w:rPr>
                      <w:sz w:val="22"/>
                      <w:szCs w:val="22"/>
                    </w:rPr>
                    <w:t>890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дифтерии - всего</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840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Ревакцинация против дифтерии - всего</w:t>
                  </w:r>
                </w:p>
              </w:tc>
              <w:tc>
                <w:tcPr>
                  <w:tcW w:w="992" w:type="dxa"/>
                  <w:shd w:val="clear" w:color="auto" w:fill="auto"/>
                </w:tcPr>
                <w:p w:rsidR="006933E4" w:rsidRPr="0040265D" w:rsidRDefault="006933E4" w:rsidP="0040265D">
                  <w:pPr>
                    <w:jc w:val="center"/>
                    <w:rPr>
                      <w:sz w:val="22"/>
                      <w:szCs w:val="22"/>
                    </w:rPr>
                  </w:pPr>
                  <w:r w:rsidRPr="0040265D">
                    <w:rPr>
                      <w:sz w:val="22"/>
                      <w:szCs w:val="22"/>
                    </w:rPr>
                    <w:t>2653</w:t>
                  </w:r>
                </w:p>
              </w:tc>
              <w:tc>
                <w:tcPr>
                  <w:tcW w:w="850" w:type="dxa"/>
                  <w:shd w:val="clear" w:color="auto" w:fill="auto"/>
                </w:tcPr>
                <w:p w:rsidR="006933E4" w:rsidRPr="0040265D" w:rsidRDefault="006933E4" w:rsidP="0040265D">
                  <w:pPr>
                    <w:jc w:val="center"/>
                    <w:rPr>
                      <w:sz w:val="22"/>
                      <w:szCs w:val="22"/>
                    </w:rPr>
                  </w:pPr>
                  <w:r w:rsidRPr="0040265D">
                    <w:rPr>
                      <w:sz w:val="22"/>
                      <w:szCs w:val="22"/>
                    </w:rPr>
                    <w:t>2653</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столбняка - всего</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840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Ревакцинация против столбняка - всего</w:t>
                  </w:r>
                </w:p>
              </w:tc>
              <w:tc>
                <w:tcPr>
                  <w:tcW w:w="992" w:type="dxa"/>
                  <w:shd w:val="clear" w:color="auto" w:fill="auto"/>
                </w:tcPr>
                <w:p w:rsidR="006933E4" w:rsidRPr="0040265D" w:rsidRDefault="006933E4" w:rsidP="0040265D">
                  <w:pPr>
                    <w:jc w:val="center"/>
                    <w:rPr>
                      <w:sz w:val="22"/>
                      <w:szCs w:val="22"/>
                    </w:rPr>
                  </w:pPr>
                  <w:r w:rsidRPr="0040265D">
                    <w:rPr>
                      <w:sz w:val="22"/>
                      <w:szCs w:val="22"/>
                    </w:rPr>
                    <w:t>2653</w:t>
                  </w:r>
                </w:p>
              </w:tc>
              <w:tc>
                <w:tcPr>
                  <w:tcW w:w="850" w:type="dxa"/>
                  <w:shd w:val="clear" w:color="auto" w:fill="auto"/>
                </w:tcPr>
                <w:p w:rsidR="006933E4" w:rsidRPr="0040265D" w:rsidRDefault="006933E4" w:rsidP="0040265D">
                  <w:pPr>
                    <w:jc w:val="center"/>
                    <w:rPr>
                      <w:sz w:val="22"/>
                      <w:szCs w:val="22"/>
                    </w:rPr>
                  </w:pPr>
                  <w:r w:rsidRPr="0040265D">
                    <w:rPr>
                      <w:sz w:val="22"/>
                      <w:szCs w:val="22"/>
                    </w:rPr>
                    <w:t>2653</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полиомиелита</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840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Ревакцинация против полиомиелита</w:t>
                  </w:r>
                </w:p>
              </w:tc>
              <w:tc>
                <w:tcPr>
                  <w:tcW w:w="992" w:type="dxa"/>
                  <w:shd w:val="clear" w:color="auto" w:fill="auto"/>
                </w:tcPr>
                <w:p w:rsidR="006933E4" w:rsidRPr="0040265D" w:rsidRDefault="006933E4" w:rsidP="0040265D">
                  <w:pPr>
                    <w:jc w:val="center"/>
                    <w:rPr>
                      <w:sz w:val="22"/>
                      <w:szCs w:val="22"/>
                    </w:rPr>
                  </w:pPr>
                  <w:r w:rsidRPr="0040265D">
                    <w:rPr>
                      <w:sz w:val="22"/>
                      <w:szCs w:val="22"/>
                    </w:rPr>
                    <w:t>2630</w:t>
                  </w:r>
                </w:p>
              </w:tc>
              <w:tc>
                <w:tcPr>
                  <w:tcW w:w="850" w:type="dxa"/>
                  <w:shd w:val="clear" w:color="auto" w:fill="auto"/>
                </w:tcPr>
                <w:p w:rsidR="006933E4" w:rsidRPr="0040265D" w:rsidRDefault="006933E4" w:rsidP="0040265D">
                  <w:pPr>
                    <w:jc w:val="center"/>
                    <w:rPr>
                      <w:sz w:val="22"/>
                      <w:szCs w:val="22"/>
                    </w:rPr>
                  </w:pPr>
                  <w:r w:rsidRPr="0040265D">
                    <w:rPr>
                      <w:sz w:val="22"/>
                      <w:szCs w:val="22"/>
                    </w:rPr>
                    <w:t>2630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кори</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840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Ревакцинация против кори</w:t>
                  </w:r>
                </w:p>
              </w:tc>
              <w:tc>
                <w:tcPr>
                  <w:tcW w:w="992" w:type="dxa"/>
                  <w:shd w:val="clear" w:color="auto" w:fill="auto"/>
                </w:tcPr>
                <w:p w:rsidR="006933E4" w:rsidRPr="0040265D" w:rsidRDefault="006933E4" w:rsidP="0040265D">
                  <w:pPr>
                    <w:jc w:val="center"/>
                    <w:rPr>
                      <w:sz w:val="22"/>
                      <w:szCs w:val="22"/>
                    </w:rPr>
                  </w:pPr>
                  <w:r w:rsidRPr="0040265D">
                    <w:rPr>
                      <w:sz w:val="22"/>
                      <w:szCs w:val="22"/>
                    </w:rPr>
                    <w:t>913</w:t>
                  </w:r>
                </w:p>
              </w:tc>
              <w:tc>
                <w:tcPr>
                  <w:tcW w:w="850" w:type="dxa"/>
                  <w:shd w:val="clear" w:color="auto" w:fill="auto"/>
                </w:tcPr>
                <w:p w:rsidR="006933E4" w:rsidRPr="0040265D" w:rsidRDefault="006933E4" w:rsidP="0040265D">
                  <w:pPr>
                    <w:jc w:val="center"/>
                    <w:rPr>
                      <w:sz w:val="22"/>
                      <w:szCs w:val="22"/>
                    </w:rPr>
                  </w:pPr>
                  <w:r w:rsidRPr="0040265D">
                    <w:rPr>
                      <w:sz w:val="22"/>
                      <w:szCs w:val="22"/>
                    </w:rPr>
                    <w:t>913</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эпид.паротита</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840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Ревакцинация против эпид.паротита</w:t>
                  </w:r>
                </w:p>
              </w:tc>
              <w:tc>
                <w:tcPr>
                  <w:tcW w:w="992" w:type="dxa"/>
                  <w:shd w:val="clear" w:color="auto" w:fill="auto"/>
                </w:tcPr>
                <w:p w:rsidR="006933E4" w:rsidRPr="0040265D" w:rsidRDefault="006933E4" w:rsidP="0040265D">
                  <w:pPr>
                    <w:jc w:val="center"/>
                    <w:rPr>
                      <w:sz w:val="22"/>
                      <w:szCs w:val="22"/>
                    </w:rPr>
                  </w:pPr>
                  <w:r w:rsidRPr="0040265D">
                    <w:rPr>
                      <w:sz w:val="22"/>
                      <w:szCs w:val="22"/>
                    </w:rPr>
                    <w:t>913</w:t>
                  </w:r>
                </w:p>
              </w:tc>
              <w:tc>
                <w:tcPr>
                  <w:tcW w:w="850" w:type="dxa"/>
                  <w:shd w:val="clear" w:color="auto" w:fill="auto"/>
                </w:tcPr>
                <w:p w:rsidR="006933E4" w:rsidRPr="0040265D" w:rsidRDefault="006933E4" w:rsidP="0040265D">
                  <w:pPr>
                    <w:jc w:val="center"/>
                    <w:rPr>
                      <w:sz w:val="22"/>
                      <w:szCs w:val="22"/>
                    </w:rPr>
                  </w:pPr>
                  <w:r w:rsidRPr="0040265D">
                    <w:rPr>
                      <w:sz w:val="22"/>
                      <w:szCs w:val="22"/>
                    </w:rPr>
                    <w:t>913</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краснухи</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823</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Ревакцинация против краснухи</w:t>
                  </w:r>
                </w:p>
              </w:tc>
              <w:tc>
                <w:tcPr>
                  <w:tcW w:w="992" w:type="dxa"/>
                  <w:shd w:val="clear" w:color="auto" w:fill="auto"/>
                </w:tcPr>
                <w:p w:rsidR="006933E4" w:rsidRPr="0040265D" w:rsidRDefault="006933E4" w:rsidP="0040265D">
                  <w:pPr>
                    <w:jc w:val="center"/>
                    <w:rPr>
                      <w:sz w:val="22"/>
                      <w:szCs w:val="22"/>
                    </w:rPr>
                  </w:pPr>
                  <w:r w:rsidRPr="0040265D">
                    <w:rPr>
                      <w:sz w:val="22"/>
                      <w:szCs w:val="22"/>
                    </w:rPr>
                    <w:t>913</w:t>
                  </w:r>
                </w:p>
              </w:tc>
              <w:tc>
                <w:tcPr>
                  <w:tcW w:w="850" w:type="dxa"/>
                  <w:shd w:val="clear" w:color="auto" w:fill="auto"/>
                </w:tcPr>
                <w:p w:rsidR="006933E4" w:rsidRPr="0040265D" w:rsidRDefault="006933E4" w:rsidP="0040265D">
                  <w:pPr>
                    <w:jc w:val="center"/>
                    <w:rPr>
                      <w:sz w:val="22"/>
                      <w:szCs w:val="22"/>
                    </w:rPr>
                  </w:pPr>
                  <w:r w:rsidRPr="0040265D">
                    <w:rPr>
                      <w:sz w:val="22"/>
                      <w:szCs w:val="22"/>
                    </w:rPr>
                    <w:t>803</w:t>
                  </w:r>
                </w:p>
              </w:tc>
              <w:tc>
                <w:tcPr>
                  <w:tcW w:w="1134" w:type="dxa"/>
                </w:tcPr>
                <w:p w:rsidR="006933E4" w:rsidRPr="0040265D" w:rsidRDefault="006933E4" w:rsidP="0040265D">
                  <w:pPr>
                    <w:jc w:val="center"/>
                    <w:rPr>
                      <w:sz w:val="22"/>
                      <w:szCs w:val="22"/>
                    </w:rPr>
                  </w:pPr>
                  <w:r w:rsidRPr="0040265D">
                    <w:rPr>
                      <w:sz w:val="22"/>
                      <w:szCs w:val="22"/>
                    </w:rPr>
                    <w:t>88</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 xml:space="preserve">Прививки против туберкулеза </w:t>
                  </w:r>
                </w:p>
              </w:tc>
              <w:tc>
                <w:tcPr>
                  <w:tcW w:w="992" w:type="dxa"/>
                  <w:shd w:val="clear" w:color="auto" w:fill="auto"/>
                </w:tcPr>
                <w:p w:rsidR="006933E4" w:rsidRPr="0040265D" w:rsidRDefault="006933E4" w:rsidP="0040265D">
                  <w:pPr>
                    <w:jc w:val="center"/>
                    <w:rPr>
                      <w:sz w:val="22"/>
                      <w:szCs w:val="22"/>
                    </w:rPr>
                  </w:pPr>
                  <w:r w:rsidRPr="0040265D">
                    <w:rPr>
                      <w:sz w:val="22"/>
                      <w:szCs w:val="22"/>
                    </w:rPr>
                    <w:t>220</w:t>
                  </w:r>
                </w:p>
              </w:tc>
              <w:tc>
                <w:tcPr>
                  <w:tcW w:w="850" w:type="dxa"/>
                  <w:shd w:val="clear" w:color="auto" w:fill="auto"/>
                </w:tcPr>
                <w:p w:rsidR="006933E4" w:rsidRPr="0040265D" w:rsidRDefault="006933E4" w:rsidP="0040265D">
                  <w:pPr>
                    <w:jc w:val="center"/>
                    <w:rPr>
                      <w:sz w:val="22"/>
                      <w:szCs w:val="22"/>
                    </w:rPr>
                  </w:pPr>
                  <w:r w:rsidRPr="0040265D">
                    <w:rPr>
                      <w:sz w:val="22"/>
                      <w:szCs w:val="22"/>
                    </w:rPr>
                    <w:t>220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против вирусного гепатита В</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840</w:t>
                  </w:r>
                </w:p>
              </w:tc>
              <w:tc>
                <w:tcPr>
                  <w:tcW w:w="1134" w:type="dxa"/>
                </w:tcPr>
                <w:p w:rsidR="006933E4" w:rsidRPr="0040265D" w:rsidRDefault="006933E4" w:rsidP="0040265D">
                  <w:pPr>
                    <w:jc w:val="center"/>
                    <w:rPr>
                      <w:sz w:val="22"/>
                      <w:szCs w:val="22"/>
                    </w:rPr>
                  </w:pPr>
                  <w:r w:rsidRPr="0040265D">
                    <w:rPr>
                      <w:sz w:val="22"/>
                      <w:szCs w:val="22"/>
                    </w:rPr>
                    <w:t>100</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rPr>
                    <w:t>Вакцинация пневмококка</w:t>
                  </w:r>
                </w:p>
              </w:tc>
              <w:tc>
                <w:tcPr>
                  <w:tcW w:w="992" w:type="dxa"/>
                  <w:shd w:val="clear" w:color="auto" w:fill="auto"/>
                </w:tcPr>
                <w:p w:rsidR="006933E4" w:rsidRPr="0040265D" w:rsidRDefault="006933E4" w:rsidP="0040265D">
                  <w:pPr>
                    <w:jc w:val="center"/>
                    <w:rPr>
                      <w:sz w:val="22"/>
                      <w:szCs w:val="22"/>
                    </w:rPr>
                  </w:pPr>
                  <w:r w:rsidRPr="0040265D">
                    <w:rPr>
                      <w:sz w:val="22"/>
                      <w:szCs w:val="22"/>
                    </w:rPr>
                    <w:t>840</w:t>
                  </w:r>
                </w:p>
              </w:tc>
              <w:tc>
                <w:tcPr>
                  <w:tcW w:w="850" w:type="dxa"/>
                  <w:shd w:val="clear" w:color="auto" w:fill="auto"/>
                </w:tcPr>
                <w:p w:rsidR="006933E4" w:rsidRPr="0040265D" w:rsidRDefault="006933E4" w:rsidP="0040265D">
                  <w:pPr>
                    <w:jc w:val="center"/>
                    <w:rPr>
                      <w:sz w:val="22"/>
                      <w:szCs w:val="22"/>
                    </w:rPr>
                  </w:pPr>
                  <w:r w:rsidRPr="0040265D">
                    <w:rPr>
                      <w:sz w:val="22"/>
                      <w:szCs w:val="22"/>
                    </w:rPr>
                    <w:t>814</w:t>
                  </w:r>
                </w:p>
              </w:tc>
              <w:tc>
                <w:tcPr>
                  <w:tcW w:w="1134" w:type="dxa"/>
                </w:tcPr>
                <w:p w:rsidR="006933E4" w:rsidRPr="0040265D" w:rsidRDefault="006933E4" w:rsidP="0040265D">
                  <w:pPr>
                    <w:jc w:val="center"/>
                    <w:rPr>
                      <w:sz w:val="22"/>
                      <w:szCs w:val="22"/>
                    </w:rPr>
                  </w:pPr>
                  <w:r w:rsidRPr="0040265D">
                    <w:rPr>
                      <w:sz w:val="22"/>
                      <w:szCs w:val="22"/>
                    </w:rPr>
                    <w:t>97</w:t>
                  </w:r>
                </w:p>
              </w:tc>
            </w:tr>
            <w:tr w:rsidR="006933E4" w:rsidRPr="0040265D" w:rsidTr="00836D90">
              <w:tc>
                <w:tcPr>
                  <w:tcW w:w="3823" w:type="dxa"/>
                  <w:shd w:val="clear" w:color="auto" w:fill="auto"/>
                </w:tcPr>
                <w:p w:rsidR="006933E4" w:rsidRPr="0040265D" w:rsidRDefault="006933E4" w:rsidP="0040265D">
                  <w:pPr>
                    <w:rPr>
                      <w:sz w:val="22"/>
                      <w:szCs w:val="22"/>
                    </w:rPr>
                  </w:pPr>
                  <w:r w:rsidRPr="0040265D">
                    <w:rPr>
                      <w:sz w:val="22"/>
                      <w:szCs w:val="22"/>
                      <w:lang w:val="en-US"/>
                    </w:rPr>
                    <w:t>R</w:t>
                  </w:r>
                  <w:r w:rsidRPr="0040265D">
                    <w:rPr>
                      <w:sz w:val="22"/>
                      <w:szCs w:val="22"/>
                    </w:rPr>
                    <w:t xml:space="preserve"> пневмококка</w:t>
                  </w:r>
                </w:p>
              </w:tc>
              <w:tc>
                <w:tcPr>
                  <w:tcW w:w="992" w:type="dxa"/>
                  <w:shd w:val="clear" w:color="auto" w:fill="auto"/>
                </w:tcPr>
                <w:p w:rsidR="006933E4" w:rsidRPr="0040265D" w:rsidRDefault="006933E4" w:rsidP="0040265D">
                  <w:pPr>
                    <w:jc w:val="center"/>
                    <w:rPr>
                      <w:sz w:val="22"/>
                      <w:szCs w:val="22"/>
                    </w:rPr>
                  </w:pPr>
                  <w:r w:rsidRPr="0040265D">
                    <w:rPr>
                      <w:sz w:val="22"/>
                      <w:szCs w:val="22"/>
                    </w:rPr>
                    <w:t>890</w:t>
                  </w:r>
                </w:p>
              </w:tc>
              <w:tc>
                <w:tcPr>
                  <w:tcW w:w="850" w:type="dxa"/>
                  <w:shd w:val="clear" w:color="auto" w:fill="auto"/>
                </w:tcPr>
                <w:p w:rsidR="006933E4" w:rsidRPr="0040265D" w:rsidRDefault="006933E4" w:rsidP="0040265D">
                  <w:pPr>
                    <w:jc w:val="center"/>
                    <w:rPr>
                      <w:sz w:val="22"/>
                      <w:szCs w:val="22"/>
                    </w:rPr>
                  </w:pPr>
                  <w:r w:rsidRPr="0040265D">
                    <w:rPr>
                      <w:sz w:val="22"/>
                      <w:szCs w:val="22"/>
                    </w:rPr>
                    <w:t>872</w:t>
                  </w:r>
                </w:p>
              </w:tc>
              <w:tc>
                <w:tcPr>
                  <w:tcW w:w="1134" w:type="dxa"/>
                </w:tcPr>
                <w:p w:rsidR="006933E4" w:rsidRPr="0040265D" w:rsidRDefault="006933E4" w:rsidP="0040265D">
                  <w:pPr>
                    <w:jc w:val="center"/>
                    <w:rPr>
                      <w:sz w:val="22"/>
                      <w:szCs w:val="22"/>
                    </w:rPr>
                  </w:pPr>
                  <w:r w:rsidRPr="0040265D">
                    <w:rPr>
                      <w:sz w:val="22"/>
                      <w:szCs w:val="22"/>
                    </w:rPr>
                    <w:t>98</w:t>
                  </w:r>
                </w:p>
              </w:tc>
            </w:tr>
          </w:tbl>
          <w:p w:rsidR="001D3DC1" w:rsidRPr="0040265D" w:rsidRDefault="001D3DC1" w:rsidP="0040265D">
            <w:pPr>
              <w:widowControl w:val="0"/>
              <w:ind w:firstLine="318"/>
              <w:rPr>
                <w:sz w:val="22"/>
                <w:szCs w:val="22"/>
              </w:rPr>
            </w:pP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6.</w:t>
            </w:r>
          </w:p>
        </w:tc>
        <w:tc>
          <w:tcPr>
            <w:tcW w:w="4536" w:type="dxa"/>
          </w:tcPr>
          <w:p w:rsidR="00F439C3" w:rsidRPr="0040265D" w:rsidRDefault="00F439C3" w:rsidP="0040265D">
            <w:pPr>
              <w:widowControl w:val="0"/>
              <w:rPr>
                <w:sz w:val="22"/>
                <w:szCs w:val="22"/>
              </w:rPr>
            </w:pPr>
            <w:r w:rsidRPr="0040265D">
              <w:rPr>
                <w:sz w:val="22"/>
                <w:szCs w:val="22"/>
              </w:rPr>
              <w:t>Реализация пилотного проекта по здоровьесбережению в образовательных учреждениях города</w:t>
            </w:r>
          </w:p>
        </w:tc>
        <w:tc>
          <w:tcPr>
            <w:tcW w:w="2976" w:type="dxa"/>
          </w:tcPr>
          <w:p w:rsidR="00F439C3" w:rsidRPr="0040265D" w:rsidRDefault="00F439C3" w:rsidP="0040265D">
            <w:pPr>
              <w:widowControl w:val="0"/>
              <w:rPr>
                <w:sz w:val="22"/>
                <w:szCs w:val="22"/>
              </w:rPr>
            </w:pPr>
            <w:r w:rsidRPr="0040265D">
              <w:rPr>
                <w:sz w:val="22"/>
                <w:szCs w:val="22"/>
              </w:rPr>
              <w:t>Управление образования Администрации города</w:t>
            </w:r>
          </w:p>
        </w:tc>
        <w:tc>
          <w:tcPr>
            <w:tcW w:w="7230" w:type="dxa"/>
          </w:tcPr>
          <w:p w:rsidR="008167EC" w:rsidRPr="0040265D" w:rsidRDefault="008167EC" w:rsidP="0040265D">
            <w:pPr>
              <w:widowControl w:val="0"/>
              <w:ind w:firstLine="318"/>
              <w:jc w:val="both"/>
              <w:rPr>
                <w:sz w:val="22"/>
                <w:szCs w:val="22"/>
              </w:rPr>
            </w:pPr>
            <w:r w:rsidRPr="0040265D">
              <w:rPr>
                <w:sz w:val="22"/>
                <w:szCs w:val="22"/>
              </w:rPr>
              <w:t>В 2018 году в региональном пилотном проекте по здоровьесбережению с использованием АПК «АРМИС» для диагностики состояния здоровья обучающихся принимали участие 10 общеобразовательных  организаций: МБОУ СОШ №№ 1, 3, 4, 7, 8, 14, 24, 25, 28, 40.</w:t>
            </w:r>
          </w:p>
          <w:p w:rsidR="008167EC" w:rsidRPr="0040265D" w:rsidRDefault="00723687" w:rsidP="0040265D">
            <w:pPr>
              <w:widowControl w:val="0"/>
              <w:ind w:firstLine="318"/>
              <w:jc w:val="both"/>
              <w:rPr>
                <w:sz w:val="22"/>
                <w:szCs w:val="22"/>
              </w:rPr>
            </w:pPr>
            <w:r w:rsidRPr="0040265D">
              <w:rPr>
                <w:sz w:val="22"/>
                <w:szCs w:val="22"/>
              </w:rPr>
              <w:t>П</w:t>
            </w:r>
            <w:r w:rsidR="00687C89" w:rsidRPr="0040265D">
              <w:rPr>
                <w:sz w:val="22"/>
                <w:szCs w:val="22"/>
              </w:rPr>
              <w:t>едагоги, реализующи</w:t>
            </w:r>
            <w:r w:rsidR="00423AC0" w:rsidRPr="0040265D">
              <w:rPr>
                <w:sz w:val="22"/>
                <w:szCs w:val="22"/>
              </w:rPr>
              <w:t>е</w:t>
            </w:r>
            <w:r w:rsidR="00687C89" w:rsidRPr="0040265D">
              <w:rPr>
                <w:sz w:val="22"/>
                <w:szCs w:val="22"/>
              </w:rPr>
              <w:t xml:space="preserve"> пилотный проект, являются участниками и победителями областного этапа конкурса «Учитель здоровья России».</w:t>
            </w:r>
          </w:p>
          <w:p w:rsidR="00F439C3" w:rsidRPr="0040265D" w:rsidRDefault="008167EC" w:rsidP="0040265D">
            <w:pPr>
              <w:widowControl w:val="0"/>
              <w:ind w:firstLine="318"/>
              <w:jc w:val="both"/>
              <w:rPr>
                <w:sz w:val="22"/>
                <w:szCs w:val="22"/>
              </w:rPr>
            </w:pPr>
            <w:r w:rsidRPr="0040265D">
              <w:rPr>
                <w:sz w:val="22"/>
                <w:szCs w:val="22"/>
              </w:rPr>
              <w:t>С сентября 2018 года все общеобразовательные организации участвуют в реализации пилотного проекта «Школьная медицина». Обеспечено  подключение муниципальных общеобразовательных организаций к электронной площадке МБУЗ «Детская городская поликлиника № 1 г. Ростова-на-Дону», что позволяет образовательным организациям систематически участвовать в веб-трансляциях (беседах, онлайн-тренингах), проводимых на базе МБУЗ «Детская городская поликлиника № 1 г. Ростова-на-Дону».</w:t>
            </w:r>
          </w:p>
        </w:tc>
      </w:tr>
      <w:tr w:rsidR="00F439C3" w:rsidRPr="0040265D" w:rsidTr="00723687">
        <w:trPr>
          <w:trHeight w:val="281"/>
        </w:trPr>
        <w:tc>
          <w:tcPr>
            <w:tcW w:w="15310" w:type="dxa"/>
            <w:gridSpan w:val="4"/>
          </w:tcPr>
          <w:p w:rsidR="00F439C3" w:rsidRPr="0040265D" w:rsidRDefault="00F439C3" w:rsidP="0040265D">
            <w:pPr>
              <w:widowControl w:val="0"/>
              <w:ind w:firstLine="318"/>
              <w:jc w:val="center"/>
              <w:rPr>
                <w:sz w:val="22"/>
                <w:szCs w:val="22"/>
              </w:rPr>
            </w:pPr>
            <w:r w:rsidRPr="0040265D">
              <w:rPr>
                <w:b/>
                <w:sz w:val="22"/>
                <w:szCs w:val="22"/>
              </w:rPr>
              <w:lastRenderedPageBreak/>
              <w:t>3. Мероприятия по  созданию условий и формированию мотивации для ведения здорового образа жизни</w:t>
            </w:r>
          </w:p>
        </w:tc>
      </w:tr>
      <w:tr w:rsidR="00E86CD1" w:rsidRPr="0040265D" w:rsidTr="00E86CD1">
        <w:trPr>
          <w:trHeight w:val="1777"/>
        </w:trPr>
        <w:tc>
          <w:tcPr>
            <w:tcW w:w="568" w:type="dxa"/>
          </w:tcPr>
          <w:p w:rsidR="00E86CD1" w:rsidRPr="0040265D" w:rsidRDefault="00E86CD1" w:rsidP="0040265D">
            <w:pPr>
              <w:widowControl w:val="0"/>
              <w:rPr>
                <w:sz w:val="22"/>
                <w:szCs w:val="22"/>
              </w:rPr>
            </w:pPr>
            <w:r w:rsidRPr="0040265D">
              <w:rPr>
                <w:sz w:val="22"/>
                <w:szCs w:val="22"/>
              </w:rPr>
              <w:t>1.</w:t>
            </w:r>
          </w:p>
        </w:tc>
        <w:tc>
          <w:tcPr>
            <w:tcW w:w="4536" w:type="dxa"/>
          </w:tcPr>
          <w:p w:rsidR="00E86CD1" w:rsidRPr="0040265D" w:rsidRDefault="00E86CD1" w:rsidP="0040265D">
            <w:pPr>
              <w:widowControl w:val="0"/>
              <w:rPr>
                <w:sz w:val="22"/>
                <w:szCs w:val="22"/>
              </w:rPr>
            </w:pPr>
            <w:r w:rsidRPr="0040265D">
              <w:rPr>
                <w:sz w:val="22"/>
                <w:szCs w:val="22"/>
              </w:rPr>
              <w:t>Реализация мероприятий по формированию здорового образа жизни у населения, в том числе организация наркологической помощи населению, информирование населения о вреде, причиняемом алкоголем и курением здоровью, семейному благополучию и духовной целостности человека</w:t>
            </w:r>
          </w:p>
        </w:tc>
        <w:tc>
          <w:tcPr>
            <w:tcW w:w="2976" w:type="dxa"/>
          </w:tcPr>
          <w:p w:rsidR="00E86CD1" w:rsidRPr="0040265D" w:rsidRDefault="00E86CD1" w:rsidP="0040265D">
            <w:pPr>
              <w:widowControl w:val="0"/>
              <w:rPr>
                <w:sz w:val="22"/>
                <w:szCs w:val="22"/>
              </w:rPr>
            </w:pPr>
            <w:r w:rsidRPr="0040265D">
              <w:rPr>
                <w:sz w:val="22"/>
                <w:szCs w:val="22"/>
              </w:rPr>
              <w:t xml:space="preserve">МБУЗ «Центральная городская больница», </w:t>
            </w:r>
          </w:p>
          <w:p w:rsidR="00E86CD1" w:rsidRPr="0040265D" w:rsidRDefault="00E86CD1" w:rsidP="0040265D">
            <w:pPr>
              <w:widowControl w:val="0"/>
              <w:rPr>
                <w:sz w:val="22"/>
                <w:szCs w:val="22"/>
              </w:rPr>
            </w:pPr>
            <w:r w:rsidRPr="0040265D">
              <w:rPr>
                <w:sz w:val="22"/>
                <w:szCs w:val="22"/>
              </w:rPr>
              <w:t xml:space="preserve">ТО Управления Роспотребнадзора по РО </w:t>
            </w:r>
          </w:p>
          <w:p w:rsidR="00E86CD1" w:rsidRPr="0040265D" w:rsidRDefault="00E86CD1" w:rsidP="0040265D">
            <w:pPr>
              <w:widowControl w:val="0"/>
              <w:rPr>
                <w:sz w:val="22"/>
                <w:szCs w:val="22"/>
              </w:rPr>
            </w:pPr>
            <w:r w:rsidRPr="0040265D">
              <w:rPr>
                <w:sz w:val="22"/>
                <w:szCs w:val="22"/>
              </w:rPr>
              <w:t>в г. Новошахтинске, Мясниковском, Родионово- Несветайском районах</w:t>
            </w:r>
          </w:p>
        </w:tc>
        <w:tc>
          <w:tcPr>
            <w:tcW w:w="7230" w:type="dxa"/>
          </w:tcPr>
          <w:p w:rsidR="00567FC8" w:rsidRPr="0040265D" w:rsidRDefault="00567FC8" w:rsidP="0040265D">
            <w:pPr>
              <w:widowControl w:val="0"/>
              <w:ind w:firstLine="318"/>
              <w:jc w:val="both"/>
              <w:rPr>
                <w:sz w:val="22"/>
                <w:szCs w:val="22"/>
              </w:rPr>
            </w:pPr>
            <w:r w:rsidRPr="0040265D">
              <w:rPr>
                <w:sz w:val="22"/>
                <w:szCs w:val="22"/>
              </w:rPr>
              <w:t>Мероприятия, направленные на формирование у населения позитивного отношения к здоровому образу жизни: прочитана  131 лекция и семинары, разработано 12</w:t>
            </w:r>
            <w:r w:rsidR="00423AC0" w:rsidRPr="0040265D">
              <w:rPr>
                <w:sz w:val="22"/>
                <w:szCs w:val="22"/>
              </w:rPr>
              <w:t xml:space="preserve"> </w:t>
            </w:r>
            <w:r w:rsidRPr="0040265D">
              <w:rPr>
                <w:sz w:val="22"/>
                <w:szCs w:val="22"/>
              </w:rPr>
              <w:t>300 листовок, 90 статей в газете, 84    выступлений по телевидению и показ роликов по ВИЧ в течени</w:t>
            </w:r>
            <w:r w:rsidR="00423AC0" w:rsidRPr="0040265D">
              <w:rPr>
                <w:sz w:val="22"/>
                <w:szCs w:val="22"/>
              </w:rPr>
              <w:t>е</w:t>
            </w:r>
            <w:r w:rsidRPr="0040265D">
              <w:rPr>
                <w:sz w:val="22"/>
                <w:szCs w:val="22"/>
              </w:rPr>
              <w:t xml:space="preserve"> 10 дней, 10 радиобесед</w:t>
            </w:r>
            <w:r w:rsidR="00423AC0" w:rsidRPr="0040265D">
              <w:rPr>
                <w:sz w:val="22"/>
                <w:szCs w:val="22"/>
              </w:rPr>
              <w:t>;</w:t>
            </w:r>
            <w:r w:rsidRPr="0040265D">
              <w:rPr>
                <w:sz w:val="22"/>
                <w:szCs w:val="22"/>
              </w:rPr>
              <w:t xml:space="preserve"> 2 круглых стола: с «цыганской диаспорой» по вопросу снижения младенческой смертности  и День диабета. В УСЗН; УПФР; УГХ; управление образовани</w:t>
            </w:r>
            <w:r w:rsidR="00423AC0" w:rsidRPr="0040265D">
              <w:rPr>
                <w:sz w:val="22"/>
                <w:szCs w:val="22"/>
              </w:rPr>
              <w:t>я</w:t>
            </w:r>
            <w:r w:rsidRPr="0040265D">
              <w:rPr>
                <w:sz w:val="22"/>
                <w:szCs w:val="22"/>
              </w:rPr>
              <w:t xml:space="preserve"> (школы); отдел культуры размещен  Программный продукт (компьютерная программа) для обучения населения по вопросам ВИЧ-инфекции/СПИДа с оценкой уровня знания и поведенческого риска в отношении инфицирования.</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2.</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Проведение ежегодной социальной акции «Мы – против алкоголя!»</w:t>
            </w:r>
          </w:p>
        </w:tc>
        <w:tc>
          <w:tcPr>
            <w:tcW w:w="2976" w:type="dxa"/>
          </w:tcPr>
          <w:p w:rsidR="00F439C3" w:rsidRPr="0040265D" w:rsidRDefault="00F439C3" w:rsidP="0040265D">
            <w:pPr>
              <w:widowControl w:val="0"/>
              <w:tabs>
                <w:tab w:val="left" w:pos="6300"/>
              </w:tabs>
              <w:snapToGrid w:val="0"/>
              <w:rPr>
                <w:sz w:val="22"/>
                <w:szCs w:val="22"/>
              </w:rPr>
            </w:pPr>
            <w:r w:rsidRPr="0040265D">
              <w:rPr>
                <w:sz w:val="22"/>
                <w:szCs w:val="22"/>
              </w:rPr>
              <w:t>Управление образования Администрации города</w:t>
            </w:r>
          </w:p>
        </w:tc>
        <w:tc>
          <w:tcPr>
            <w:tcW w:w="7230" w:type="dxa"/>
          </w:tcPr>
          <w:p w:rsidR="00F439C3" w:rsidRPr="0040265D" w:rsidRDefault="00654D7D" w:rsidP="0040265D">
            <w:pPr>
              <w:widowControl w:val="0"/>
              <w:tabs>
                <w:tab w:val="left" w:pos="6300"/>
              </w:tabs>
              <w:snapToGrid w:val="0"/>
              <w:ind w:firstLine="318"/>
              <w:jc w:val="both"/>
              <w:rPr>
                <w:sz w:val="22"/>
                <w:szCs w:val="22"/>
              </w:rPr>
            </w:pPr>
            <w:r w:rsidRPr="0040265D">
              <w:rPr>
                <w:sz w:val="22"/>
                <w:szCs w:val="22"/>
              </w:rPr>
              <w:t>Е</w:t>
            </w:r>
            <w:r w:rsidR="00C3773C" w:rsidRPr="0040265D">
              <w:rPr>
                <w:sz w:val="22"/>
                <w:szCs w:val="22"/>
              </w:rPr>
              <w:t>жемесячно проводятся дневные рейды по выявлению фактов незаконной продажи запрещенной продукции несовершеннолетним.</w:t>
            </w:r>
          </w:p>
          <w:p w:rsidR="008A6177" w:rsidRPr="0040265D" w:rsidRDefault="008A6177" w:rsidP="0040265D">
            <w:pPr>
              <w:widowControl w:val="0"/>
              <w:tabs>
                <w:tab w:val="left" w:pos="6300"/>
              </w:tabs>
              <w:snapToGrid w:val="0"/>
              <w:ind w:firstLine="318"/>
              <w:jc w:val="both"/>
              <w:rPr>
                <w:sz w:val="22"/>
                <w:szCs w:val="22"/>
              </w:rPr>
            </w:pPr>
            <w:r w:rsidRPr="0040265D">
              <w:rPr>
                <w:sz w:val="22"/>
                <w:szCs w:val="22"/>
              </w:rPr>
              <w:t>11.09.2018 во всех общеобразовательных школах города были проведены спортивные, физкультурно-оздоровительные мероприятия, направленные на формирование здорового образа жизни обучающихся, приуроченные к Всероссийскому дню трезвости.</w:t>
            </w:r>
          </w:p>
        </w:tc>
      </w:tr>
      <w:tr w:rsidR="00427410" w:rsidRPr="0040265D" w:rsidTr="00996577">
        <w:trPr>
          <w:trHeight w:val="2965"/>
        </w:trPr>
        <w:tc>
          <w:tcPr>
            <w:tcW w:w="568" w:type="dxa"/>
          </w:tcPr>
          <w:p w:rsidR="00427410" w:rsidRPr="0040265D" w:rsidRDefault="00427410" w:rsidP="0040265D">
            <w:pPr>
              <w:widowControl w:val="0"/>
              <w:rPr>
                <w:sz w:val="22"/>
                <w:szCs w:val="22"/>
              </w:rPr>
            </w:pPr>
            <w:r w:rsidRPr="0040265D">
              <w:rPr>
                <w:sz w:val="22"/>
                <w:szCs w:val="22"/>
              </w:rPr>
              <w:t>3.</w:t>
            </w:r>
          </w:p>
        </w:tc>
        <w:tc>
          <w:tcPr>
            <w:tcW w:w="4536" w:type="dxa"/>
          </w:tcPr>
          <w:p w:rsidR="00427410" w:rsidRPr="0040265D" w:rsidRDefault="00427410" w:rsidP="0040265D">
            <w:pPr>
              <w:widowControl w:val="0"/>
              <w:rPr>
                <w:sz w:val="22"/>
                <w:szCs w:val="22"/>
              </w:rPr>
            </w:pPr>
            <w:r w:rsidRPr="0040265D">
              <w:rPr>
                <w:sz w:val="22"/>
                <w:szCs w:val="22"/>
              </w:rPr>
              <w:t xml:space="preserve">Организация проведения мероприятий, направленных на развитие массовой физической культуры и спорта </w:t>
            </w:r>
          </w:p>
        </w:tc>
        <w:tc>
          <w:tcPr>
            <w:tcW w:w="2976" w:type="dxa"/>
          </w:tcPr>
          <w:p w:rsidR="00427410" w:rsidRPr="0040265D" w:rsidRDefault="00427410" w:rsidP="0040265D">
            <w:pPr>
              <w:widowControl w:val="0"/>
              <w:rPr>
                <w:sz w:val="22"/>
                <w:szCs w:val="22"/>
              </w:rPr>
            </w:pPr>
            <w:r w:rsidRPr="0040265D">
              <w:rPr>
                <w:sz w:val="22"/>
                <w:szCs w:val="22"/>
              </w:rPr>
              <w:t>Сектор по физической культуре, спорту и туризму Администрации города,</w:t>
            </w:r>
          </w:p>
          <w:p w:rsidR="00427410" w:rsidRPr="0040265D" w:rsidRDefault="00427410" w:rsidP="0040265D">
            <w:pPr>
              <w:widowControl w:val="0"/>
              <w:rPr>
                <w:sz w:val="22"/>
                <w:szCs w:val="22"/>
              </w:rPr>
            </w:pPr>
            <w:r w:rsidRPr="0040265D">
              <w:rPr>
                <w:sz w:val="22"/>
                <w:szCs w:val="22"/>
              </w:rPr>
              <w:t>Управление образования Администрации города</w:t>
            </w:r>
          </w:p>
        </w:tc>
        <w:tc>
          <w:tcPr>
            <w:tcW w:w="7230" w:type="dxa"/>
          </w:tcPr>
          <w:p w:rsidR="00996577" w:rsidRPr="0040265D" w:rsidRDefault="00996577" w:rsidP="0040265D">
            <w:pPr>
              <w:widowControl w:val="0"/>
              <w:ind w:firstLine="318"/>
              <w:jc w:val="both"/>
              <w:rPr>
                <w:sz w:val="22"/>
                <w:szCs w:val="22"/>
              </w:rPr>
            </w:pPr>
            <w:r w:rsidRPr="0040265D">
              <w:rPr>
                <w:sz w:val="22"/>
                <w:szCs w:val="22"/>
              </w:rPr>
              <w:t>2018 год прошел в образовательных организациях под эгидой Года детского спорта.</w:t>
            </w:r>
          </w:p>
          <w:p w:rsidR="00996577" w:rsidRPr="0040265D" w:rsidRDefault="00427410" w:rsidP="0040265D">
            <w:pPr>
              <w:widowControl w:val="0"/>
              <w:ind w:firstLine="318"/>
              <w:jc w:val="both"/>
              <w:rPr>
                <w:sz w:val="22"/>
                <w:szCs w:val="22"/>
              </w:rPr>
            </w:pPr>
            <w:r w:rsidRPr="0040265D">
              <w:rPr>
                <w:sz w:val="22"/>
                <w:szCs w:val="22"/>
              </w:rPr>
              <w:t xml:space="preserve">Проведены мероприятия: </w:t>
            </w:r>
            <w:r w:rsidR="00996577" w:rsidRPr="0040265D">
              <w:rPr>
                <w:sz w:val="22"/>
                <w:szCs w:val="22"/>
              </w:rPr>
              <w:t>Спартакиада муниципальных  дошкольных  образовательных  организаций  «Старты  надежд – 2018», муниципальные этапы Всероссийских спортивных  соревнований школьников «Президентские состязания» и «Президентские спортивные игры», муниципальный этап Всероссийской акции «Спорт-альтернатива пагубным привычкам», Спартакиада школьников, «Шахматы в школу», «Мини-футбол в школу», «Вольная борьба в школу», "Лето - это маленькая жизнь», мастер-классы по привлечению молодежи к систематическим занятиям спортом, масштабный Фестиваль спорта. Всего приняли участие более 9 300 человек.</w:t>
            </w:r>
          </w:p>
        </w:tc>
      </w:tr>
      <w:tr w:rsidR="00BB51D6" w:rsidRPr="0040265D" w:rsidTr="00BB51D6">
        <w:trPr>
          <w:trHeight w:val="1242"/>
        </w:trPr>
        <w:tc>
          <w:tcPr>
            <w:tcW w:w="568" w:type="dxa"/>
          </w:tcPr>
          <w:p w:rsidR="00BB51D6" w:rsidRPr="0040265D" w:rsidRDefault="00BB51D6" w:rsidP="0040265D">
            <w:pPr>
              <w:widowControl w:val="0"/>
              <w:rPr>
                <w:sz w:val="22"/>
                <w:szCs w:val="22"/>
              </w:rPr>
            </w:pPr>
            <w:r w:rsidRPr="0040265D">
              <w:rPr>
                <w:sz w:val="22"/>
                <w:szCs w:val="22"/>
              </w:rPr>
              <w:t>4.</w:t>
            </w:r>
          </w:p>
        </w:tc>
        <w:tc>
          <w:tcPr>
            <w:tcW w:w="4536" w:type="dxa"/>
          </w:tcPr>
          <w:p w:rsidR="00BB51D6" w:rsidRPr="0040265D" w:rsidRDefault="00BB51D6" w:rsidP="0040265D">
            <w:pPr>
              <w:widowControl w:val="0"/>
              <w:tabs>
                <w:tab w:val="left" w:pos="6300"/>
              </w:tabs>
              <w:snapToGrid w:val="0"/>
              <w:rPr>
                <w:sz w:val="22"/>
                <w:szCs w:val="22"/>
              </w:rPr>
            </w:pPr>
            <w:r w:rsidRPr="0040265D">
              <w:rPr>
                <w:sz w:val="22"/>
                <w:szCs w:val="22"/>
              </w:rPr>
              <w:t>Организация оздоровления детей, нуждающихся в особой заботе государства</w:t>
            </w:r>
          </w:p>
        </w:tc>
        <w:tc>
          <w:tcPr>
            <w:tcW w:w="2976" w:type="dxa"/>
          </w:tcPr>
          <w:p w:rsidR="00BB51D6" w:rsidRPr="0040265D" w:rsidRDefault="00BB51D6" w:rsidP="0040265D">
            <w:pPr>
              <w:widowControl w:val="0"/>
              <w:rPr>
                <w:sz w:val="22"/>
                <w:szCs w:val="22"/>
              </w:rPr>
            </w:pPr>
            <w:r w:rsidRPr="0040265D">
              <w:rPr>
                <w:sz w:val="22"/>
                <w:szCs w:val="22"/>
              </w:rPr>
              <w:t>Управление социальной защиты населения Администрации города,</w:t>
            </w:r>
          </w:p>
          <w:p w:rsidR="00BB51D6" w:rsidRPr="0040265D" w:rsidRDefault="00BB51D6" w:rsidP="0040265D">
            <w:pPr>
              <w:widowControl w:val="0"/>
              <w:rPr>
                <w:sz w:val="22"/>
                <w:szCs w:val="22"/>
              </w:rPr>
            </w:pPr>
            <w:r w:rsidRPr="0040265D">
              <w:rPr>
                <w:sz w:val="22"/>
                <w:szCs w:val="22"/>
              </w:rPr>
              <w:t>Управление  образования Администрации города</w:t>
            </w:r>
          </w:p>
        </w:tc>
        <w:tc>
          <w:tcPr>
            <w:tcW w:w="7230" w:type="dxa"/>
          </w:tcPr>
          <w:p w:rsidR="000934E1" w:rsidRPr="0040265D" w:rsidRDefault="000934E1" w:rsidP="0040265D">
            <w:pPr>
              <w:widowControl w:val="0"/>
              <w:ind w:firstLine="318"/>
              <w:jc w:val="both"/>
              <w:rPr>
                <w:sz w:val="22"/>
                <w:szCs w:val="22"/>
              </w:rPr>
            </w:pPr>
            <w:r w:rsidRPr="0040265D">
              <w:rPr>
                <w:sz w:val="22"/>
                <w:szCs w:val="22"/>
              </w:rPr>
              <w:t>Предоставлено: 384 путевки в санаторно-оздоровительные и загородные оздоровительные лагеря для детей на сумму 6 888,70 тыс. руб., 70 компенсаций гражданам за самостоятельно приобретенные путевки для детей на сумму 643,70 тыс. руб.</w:t>
            </w:r>
          </w:p>
          <w:p w:rsidR="001C7554" w:rsidRPr="0040265D" w:rsidRDefault="009506A7" w:rsidP="0040265D">
            <w:pPr>
              <w:widowControl w:val="0"/>
              <w:ind w:firstLine="318"/>
              <w:jc w:val="both"/>
              <w:rPr>
                <w:sz w:val="22"/>
                <w:szCs w:val="22"/>
              </w:rPr>
            </w:pPr>
            <w:r w:rsidRPr="0040265D">
              <w:rPr>
                <w:sz w:val="22"/>
                <w:szCs w:val="22"/>
              </w:rPr>
              <w:t>По бесплатным путевкам, выданным Министерством образования Ростовской области, в оздоровительных учреждениях оздоровлено  7</w:t>
            </w:r>
            <w:r w:rsidR="001C7554" w:rsidRPr="0040265D">
              <w:rPr>
                <w:sz w:val="22"/>
                <w:szCs w:val="22"/>
              </w:rPr>
              <w:t>5 детей</w:t>
            </w:r>
            <w:r w:rsidRPr="0040265D">
              <w:rPr>
                <w:sz w:val="22"/>
                <w:szCs w:val="22"/>
              </w:rPr>
              <w:t>, находящихся под опекой и попечительством</w:t>
            </w:r>
            <w:r w:rsidR="001C7554" w:rsidRPr="0040265D">
              <w:rPr>
                <w:sz w:val="22"/>
                <w:szCs w:val="22"/>
              </w:rPr>
              <w:t>,</w:t>
            </w:r>
            <w:r w:rsidRPr="0040265D">
              <w:rPr>
                <w:sz w:val="22"/>
                <w:szCs w:val="22"/>
              </w:rPr>
              <w:t xml:space="preserve"> </w:t>
            </w:r>
            <w:r w:rsidR="001C7554" w:rsidRPr="0040265D">
              <w:rPr>
                <w:sz w:val="22"/>
                <w:szCs w:val="22"/>
              </w:rPr>
              <w:t xml:space="preserve">35 из них были  направлены в санаторно-оздоровительные учреждения Неклиновского района.  </w:t>
            </w:r>
          </w:p>
        </w:tc>
      </w:tr>
      <w:tr w:rsidR="00F439C3" w:rsidRPr="0040265D" w:rsidTr="008C4AA0">
        <w:trPr>
          <w:trHeight w:val="70"/>
        </w:trPr>
        <w:tc>
          <w:tcPr>
            <w:tcW w:w="568" w:type="dxa"/>
          </w:tcPr>
          <w:p w:rsidR="00F439C3" w:rsidRPr="0040265D" w:rsidRDefault="00F439C3" w:rsidP="0040265D">
            <w:pPr>
              <w:widowControl w:val="0"/>
              <w:jc w:val="center"/>
              <w:rPr>
                <w:sz w:val="22"/>
                <w:szCs w:val="22"/>
              </w:rPr>
            </w:pPr>
            <w:r w:rsidRPr="0040265D">
              <w:rPr>
                <w:sz w:val="22"/>
                <w:szCs w:val="22"/>
              </w:rPr>
              <w:t>5.</w:t>
            </w:r>
          </w:p>
        </w:tc>
        <w:tc>
          <w:tcPr>
            <w:tcW w:w="4536" w:type="dxa"/>
          </w:tcPr>
          <w:p w:rsidR="00F439C3" w:rsidRPr="0040265D" w:rsidRDefault="00F439C3" w:rsidP="0040265D">
            <w:pPr>
              <w:widowControl w:val="0"/>
              <w:tabs>
                <w:tab w:val="left" w:pos="6300"/>
              </w:tabs>
              <w:snapToGrid w:val="0"/>
              <w:rPr>
                <w:b/>
                <w:sz w:val="22"/>
                <w:szCs w:val="22"/>
              </w:rPr>
            </w:pPr>
            <w:r w:rsidRPr="0040265D">
              <w:rPr>
                <w:sz w:val="22"/>
                <w:szCs w:val="22"/>
              </w:rPr>
              <w:t>Мониторинг социально-психологических показателей здоровья обучающихся</w:t>
            </w:r>
            <w:r w:rsidRPr="0040265D">
              <w:rPr>
                <w:b/>
                <w:sz w:val="22"/>
                <w:szCs w:val="22"/>
              </w:rPr>
              <w:t xml:space="preserve"> </w:t>
            </w:r>
          </w:p>
        </w:tc>
        <w:tc>
          <w:tcPr>
            <w:tcW w:w="2976" w:type="dxa"/>
          </w:tcPr>
          <w:p w:rsidR="00F439C3" w:rsidRPr="0040265D" w:rsidRDefault="00F439C3" w:rsidP="0040265D">
            <w:pPr>
              <w:widowControl w:val="0"/>
              <w:rPr>
                <w:sz w:val="22"/>
                <w:szCs w:val="22"/>
              </w:rPr>
            </w:pPr>
            <w:r w:rsidRPr="0040265D">
              <w:rPr>
                <w:sz w:val="22"/>
                <w:szCs w:val="22"/>
              </w:rPr>
              <w:t>Управление образования Администрации города</w:t>
            </w:r>
          </w:p>
        </w:tc>
        <w:tc>
          <w:tcPr>
            <w:tcW w:w="7230" w:type="dxa"/>
          </w:tcPr>
          <w:p w:rsidR="00327BA9" w:rsidRPr="0040265D" w:rsidRDefault="00327BA9" w:rsidP="0040265D">
            <w:pPr>
              <w:widowControl w:val="0"/>
              <w:ind w:firstLine="318"/>
              <w:jc w:val="both"/>
              <w:rPr>
                <w:sz w:val="22"/>
                <w:szCs w:val="22"/>
              </w:rPr>
            </w:pPr>
            <w:r w:rsidRPr="0040265D">
              <w:rPr>
                <w:sz w:val="22"/>
                <w:szCs w:val="22"/>
              </w:rPr>
              <w:t>На основании приказов Минобрнауки России от 16.06.2014 №</w:t>
            </w:r>
            <w:r w:rsidR="00525569" w:rsidRPr="0040265D">
              <w:rPr>
                <w:sz w:val="22"/>
                <w:szCs w:val="22"/>
              </w:rPr>
              <w:t xml:space="preserve"> </w:t>
            </w:r>
            <w:r w:rsidRPr="0040265D">
              <w:rPr>
                <w:sz w:val="22"/>
                <w:szCs w:val="22"/>
              </w:rPr>
              <w:t xml:space="preserve">658 «Об утверждении Порядка  проведения социально-психологического тестирования лиц, обучающихся в общеобразовательных организациях и </w:t>
            </w:r>
            <w:r w:rsidRPr="0040265D">
              <w:rPr>
                <w:sz w:val="22"/>
                <w:szCs w:val="22"/>
              </w:rPr>
              <w:lastRenderedPageBreak/>
              <w:t>профессиональных образовательных организациях, а также в образовательных организациях высшего образования», минобразования Ростовской области от 25.03.2018 №</w:t>
            </w:r>
            <w:r w:rsidR="00525569" w:rsidRPr="0040265D">
              <w:rPr>
                <w:sz w:val="22"/>
                <w:szCs w:val="22"/>
              </w:rPr>
              <w:t xml:space="preserve"> </w:t>
            </w:r>
            <w:r w:rsidRPr="0040265D">
              <w:rPr>
                <w:sz w:val="22"/>
                <w:szCs w:val="22"/>
              </w:rPr>
              <w:t>192 «О проведении ежегодного социально-психологического тестирования лиц, обучающихся в общеобразовательных организациях и профессиональных образовательных организациях» и Управления образования Администрации города от 29.03.2018 №</w:t>
            </w:r>
            <w:r w:rsidR="00525569" w:rsidRPr="0040265D">
              <w:rPr>
                <w:sz w:val="22"/>
                <w:szCs w:val="22"/>
              </w:rPr>
              <w:t xml:space="preserve"> </w:t>
            </w:r>
            <w:r w:rsidRPr="0040265D">
              <w:rPr>
                <w:sz w:val="22"/>
                <w:szCs w:val="22"/>
              </w:rPr>
              <w:t>218 «О проведении ежегодного социально-психологического тестирования» в 19 общеобразовательных организациях города с 01.04.2018 по 25.04.2018 было проведено социально-психологическое тестирование анонимного характера, в котором приняли участие 4</w:t>
            </w:r>
            <w:r w:rsidR="00525569" w:rsidRPr="0040265D">
              <w:rPr>
                <w:sz w:val="22"/>
                <w:szCs w:val="22"/>
              </w:rPr>
              <w:t xml:space="preserve"> </w:t>
            </w:r>
            <w:r w:rsidRPr="0040265D">
              <w:rPr>
                <w:sz w:val="22"/>
                <w:szCs w:val="22"/>
              </w:rPr>
              <w:t>483 обучающихся, из них 1</w:t>
            </w:r>
            <w:r w:rsidR="00525569" w:rsidRPr="0040265D">
              <w:rPr>
                <w:sz w:val="22"/>
                <w:szCs w:val="22"/>
              </w:rPr>
              <w:t xml:space="preserve"> </w:t>
            </w:r>
            <w:r w:rsidRPr="0040265D">
              <w:rPr>
                <w:sz w:val="22"/>
                <w:szCs w:val="22"/>
              </w:rPr>
              <w:t>385 обучающиеся средних классов (5-7кл.) в возрасте от 10 до 12 лет, 3</w:t>
            </w:r>
            <w:r w:rsidR="00525569" w:rsidRPr="0040265D">
              <w:rPr>
                <w:sz w:val="22"/>
                <w:szCs w:val="22"/>
              </w:rPr>
              <w:t xml:space="preserve"> </w:t>
            </w:r>
            <w:r w:rsidRPr="0040265D">
              <w:rPr>
                <w:sz w:val="22"/>
                <w:szCs w:val="22"/>
              </w:rPr>
              <w:t xml:space="preserve">099 – старших классов (8-11кл.)  в возрасте  13 лет и старше.         </w:t>
            </w:r>
          </w:p>
          <w:p w:rsidR="00327BA9" w:rsidRPr="0040265D" w:rsidRDefault="00327BA9" w:rsidP="0040265D">
            <w:pPr>
              <w:widowControl w:val="0"/>
              <w:ind w:firstLine="318"/>
              <w:jc w:val="both"/>
              <w:rPr>
                <w:sz w:val="22"/>
                <w:szCs w:val="22"/>
              </w:rPr>
            </w:pPr>
            <w:r w:rsidRPr="0040265D">
              <w:rPr>
                <w:sz w:val="22"/>
                <w:szCs w:val="22"/>
              </w:rPr>
              <w:t xml:space="preserve"> В качестве методики проведения социально-психологического тестирования использовалась анкета «Отношение к вредным привычкам».</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lastRenderedPageBreak/>
              <w:t>6.</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Проведение комплекса оперативно-профилактических мероприятий, направленных на предупреждение подростковой безнадзорности и правонарушений среди несовершеннолетних</w:t>
            </w:r>
          </w:p>
        </w:tc>
        <w:tc>
          <w:tcPr>
            <w:tcW w:w="2976" w:type="dxa"/>
          </w:tcPr>
          <w:p w:rsidR="00D01599" w:rsidRPr="0040265D" w:rsidRDefault="00F439C3" w:rsidP="0040265D">
            <w:pPr>
              <w:widowControl w:val="0"/>
              <w:rPr>
                <w:sz w:val="22"/>
                <w:szCs w:val="22"/>
              </w:rPr>
            </w:pPr>
            <w:r w:rsidRPr="0040265D">
              <w:rPr>
                <w:sz w:val="22"/>
                <w:szCs w:val="22"/>
              </w:rPr>
              <w:t xml:space="preserve">Управление образования Администрации города, </w:t>
            </w:r>
          </w:p>
          <w:p w:rsidR="00F439C3" w:rsidRPr="0040265D" w:rsidRDefault="00D01599" w:rsidP="0040265D">
            <w:pPr>
              <w:widowControl w:val="0"/>
              <w:rPr>
                <w:sz w:val="22"/>
                <w:szCs w:val="22"/>
              </w:rPr>
            </w:pPr>
            <w:r w:rsidRPr="0040265D">
              <w:rPr>
                <w:sz w:val="22"/>
                <w:szCs w:val="22"/>
              </w:rPr>
              <w:t>ГУ ОВД РФ по                        г. Новошахтинску</w:t>
            </w:r>
          </w:p>
        </w:tc>
        <w:tc>
          <w:tcPr>
            <w:tcW w:w="7230" w:type="dxa"/>
          </w:tcPr>
          <w:p w:rsidR="00CD2C2F" w:rsidRPr="0040265D" w:rsidRDefault="00CD2C2F" w:rsidP="0040265D">
            <w:pPr>
              <w:widowControl w:val="0"/>
              <w:ind w:firstLine="318"/>
              <w:jc w:val="both"/>
              <w:rPr>
                <w:sz w:val="22"/>
                <w:szCs w:val="22"/>
              </w:rPr>
            </w:pPr>
            <w:r w:rsidRPr="0040265D">
              <w:rPr>
                <w:sz w:val="22"/>
                <w:szCs w:val="22"/>
              </w:rPr>
              <w:t xml:space="preserve">Всеми общеобразовательными учреждениями города ведется внутришкольный учет несовершеннолетних обучающихся с девиантным поведением. </w:t>
            </w:r>
          </w:p>
          <w:p w:rsidR="00CD2C2F" w:rsidRPr="0040265D" w:rsidRDefault="006F2D20" w:rsidP="0040265D">
            <w:pPr>
              <w:widowControl w:val="0"/>
              <w:ind w:firstLine="318"/>
              <w:jc w:val="both"/>
              <w:rPr>
                <w:sz w:val="22"/>
                <w:szCs w:val="22"/>
              </w:rPr>
            </w:pPr>
            <w:r w:rsidRPr="0040265D">
              <w:rPr>
                <w:sz w:val="22"/>
                <w:szCs w:val="22"/>
              </w:rPr>
              <w:t>Управлени</w:t>
            </w:r>
            <w:r w:rsidR="009A7B88" w:rsidRPr="0040265D">
              <w:rPr>
                <w:sz w:val="22"/>
                <w:szCs w:val="22"/>
              </w:rPr>
              <w:t>ем</w:t>
            </w:r>
            <w:r w:rsidRPr="0040265D">
              <w:rPr>
                <w:sz w:val="22"/>
                <w:szCs w:val="22"/>
              </w:rPr>
              <w:t xml:space="preserve"> образования Администрации города проводится комплекс оперативно-профилактических мероприятий, направленных на предупреждение подростковой безнадзорности и правонар</w:t>
            </w:r>
            <w:r w:rsidR="009A7B88" w:rsidRPr="0040265D">
              <w:rPr>
                <w:sz w:val="22"/>
                <w:szCs w:val="22"/>
              </w:rPr>
              <w:t>ушений среди несовершеннолетних</w:t>
            </w:r>
            <w:r w:rsidRPr="0040265D">
              <w:rPr>
                <w:sz w:val="22"/>
                <w:szCs w:val="22"/>
              </w:rPr>
              <w:t xml:space="preserve">: </w:t>
            </w:r>
            <w:r w:rsidR="00CD2C2F" w:rsidRPr="0040265D">
              <w:rPr>
                <w:sz w:val="22"/>
                <w:szCs w:val="22"/>
              </w:rPr>
              <w:t>круглый стол «Мы выбираем ЗОЖ!», Неделя большой профилактики, вебинар по теме «Жизнь прекрасна, если безопасна!», научно-практическая конференция «Актуальные проблемы профилактики девиантного поведения, формирования здорового и безопасного образа жизни обучающихся», детско-родительский форум «Вместе мы сильнее».</w:t>
            </w:r>
          </w:p>
        </w:tc>
      </w:tr>
      <w:tr w:rsidR="00D01599" w:rsidRPr="0040265D" w:rsidTr="00946284">
        <w:trPr>
          <w:trHeight w:val="349"/>
        </w:trPr>
        <w:tc>
          <w:tcPr>
            <w:tcW w:w="568" w:type="dxa"/>
          </w:tcPr>
          <w:p w:rsidR="00D01599" w:rsidRPr="0040265D" w:rsidRDefault="00D01599" w:rsidP="0040265D">
            <w:pPr>
              <w:widowControl w:val="0"/>
              <w:rPr>
                <w:sz w:val="22"/>
                <w:szCs w:val="22"/>
              </w:rPr>
            </w:pPr>
          </w:p>
        </w:tc>
        <w:tc>
          <w:tcPr>
            <w:tcW w:w="4536" w:type="dxa"/>
          </w:tcPr>
          <w:p w:rsidR="00D01599" w:rsidRPr="0040265D" w:rsidRDefault="00D01599" w:rsidP="0040265D">
            <w:pPr>
              <w:widowControl w:val="0"/>
              <w:tabs>
                <w:tab w:val="left" w:pos="6300"/>
              </w:tabs>
              <w:snapToGrid w:val="0"/>
              <w:rPr>
                <w:sz w:val="22"/>
                <w:szCs w:val="22"/>
              </w:rPr>
            </w:pPr>
          </w:p>
        </w:tc>
        <w:tc>
          <w:tcPr>
            <w:tcW w:w="2976" w:type="dxa"/>
          </w:tcPr>
          <w:p w:rsidR="00D01599" w:rsidRPr="0040265D" w:rsidRDefault="00D01599" w:rsidP="0040265D">
            <w:pPr>
              <w:widowControl w:val="0"/>
              <w:rPr>
                <w:sz w:val="22"/>
                <w:szCs w:val="22"/>
              </w:rPr>
            </w:pPr>
            <w:r w:rsidRPr="0040265D">
              <w:rPr>
                <w:sz w:val="22"/>
                <w:szCs w:val="22"/>
              </w:rPr>
              <w:t>Комиссия по делам несовершеннолетних и защите их прав при Администрации города</w:t>
            </w:r>
          </w:p>
          <w:p w:rsidR="00D01599" w:rsidRPr="0040265D" w:rsidRDefault="00D01599" w:rsidP="0040265D">
            <w:pPr>
              <w:widowControl w:val="0"/>
              <w:rPr>
                <w:sz w:val="22"/>
                <w:szCs w:val="22"/>
              </w:rPr>
            </w:pPr>
          </w:p>
        </w:tc>
        <w:tc>
          <w:tcPr>
            <w:tcW w:w="7230" w:type="dxa"/>
          </w:tcPr>
          <w:p w:rsidR="00364C98" w:rsidRPr="0040265D" w:rsidRDefault="00364C98" w:rsidP="0040265D">
            <w:pPr>
              <w:widowControl w:val="0"/>
              <w:ind w:firstLine="318"/>
              <w:jc w:val="both"/>
              <w:rPr>
                <w:sz w:val="22"/>
                <w:szCs w:val="22"/>
              </w:rPr>
            </w:pPr>
            <w:r w:rsidRPr="0040265D">
              <w:rPr>
                <w:sz w:val="22"/>
                <w:szCs w:val="22"/>
              </w:rPr>
              <w:t>По постановлениям комиссии по делам несовершеннолетних и защите их прав при Администрации города Новошахтинска</w:t>
            </w:r>
            <w:r w:rsidR="00A84D66" w:rsidRPr="0040265D">
              <w:rPr>
                <w:sz w:val="22"/>
                <w:szCs w:val="22"/>
              </w:rPr>
              <w:t xml:space="preserve"> (далее-КДН)</w:t>
            </w:r>
            <w:r w:rsidRPr="0040265D">
              <w:rPr>
                <w:sz w:val="22"/>
                <w:szCs w:val="22"/>
              </w:rPr>
              <w:t xml:space="preserve"> на психолого-педагогическом сопровождении в МБУ </w:t>
            </w:r>
            <w:r w:rsidR="00A84D66" w:rsidRPr="0040265D">
              <w:rPr>
                <w:sz w:val="22"/>
                <w:szCs w:val="22"/>
              </w:rPr>
              <w:t>«</w:t>
            </w:r>
            <w:r w:rsidRPr="0040265D">
              <w:rPr>
                <w:sz w:val="22"/>
                <w:szCs w:val="22"/>
              </w:rPr>
              <w:t>Центр  «Успех» в 2018 году  находилось 33 семьи, состоящих в муниципальном банке и 54 несовершеннолетних.</w:t>
            </w:r>
          </w:p>
          <w:p w:rsidR="00D01599" w:rsidRPr="0040265D" w:rsidRDefault="00D01599" w:rsidP="0040265D">
            <w:pPr>
              <w:widowControl w:val="0"/>
              <w:ind w:firstLine="318"/>
              <w:jc w:val="both"/>
              <w:rPr>
                <w:sz w:val="22"/>
                <w:szCs w:val="22"/>
              </w:rPr>
            </w:pPr>
            <w:r w:rsidRPr="0040265D">
              <w:rPr>
                <w:sz w:val="22"/>
                <w:szCs w:val="22"/>
              </w:rPr>
              <w:t>Полномочиями по организации и проведению оперативно-профилактических мероприятий (далее – ОПМ) наделены органы внутренних дел.</w:t>
            </w:r>
            <w:r w:rsidR="00A84D66" w:rsidRPr="0040265D">
              <w:rPr>
                <w:sz w:val="22"/>
                <w:szCs w:val="22"/>
              </w:rPr>
              <w:t xml:space="preserve"> КДН</w:t>
            </w:r>
            <w:r w:rsidRPr="0040265D">
              <w:rPr>
                <w:sz w:val="22"/>
                <w:szCs w:val="22"/>
              </w:rPr>
              <w:t>, иные субъекты системы профилактики безнадзорности и правонарушений несовершеннолетних (далее – система профилактики) принимают активное участие в ОПМ, организуемых отделом МВД России по г. Новошахтинску.</w:t>
            </w:r>
          </w:p>
          <w:p w:rsidR="00D01599" w:rsidRPr="0040265D" w:rsidRDefault="00D01599" w:rsidP="0040265D">
            <w:pPr>
              <w:widowControl w:val="0"/>
              <w:ind w:firstLine="318"/>
              <w:jc w:val="both"/>
              <w:rPr>
                <w:sz w:val="22"/>
                <w:szCs w:val="22"/>
              </w:rPr>
            </w:pPr>
            <w:r w:rsidRPr="0040265D">
              <w:rPr>
                <w:sz w:val="22"/>
                <w:szCs w:val="22"/>
              </w:rPr>
              <w:t>В 201</w:t>
            </w:r>
            <w:r w:rsidR="003F6DCE" w:rsidRPr="0040265D">
              <w:rPr>
                <w:sz w:val="22"/>
                <w:szCs w:val="22"/>
              </w:rPr>
              <w:t>8</w:t>
            </w:r>
            <w:r w:rsidRPr="0040265D">
              <w:rPr>
                <w:sz w:val="22"/>
                <w:szCs w:val="22"/>
              </w:rPr>
              <w:t xml:space="preserve"> году субъекты системы профилактики принимали участие в ОПМ «Безопасное детство», «Подросток», «Пешеход», «Внимание, дети», «Табор», «Ночь». В рамках ОПМ организовано проведение лекций, бесед </w:t>
            </w:r>
            <w:r w:rsidRPr="0040265D">
              <w:rPr>
                <w:sz w:val="22"/>
                <w:szCs w:val="22"/>
              </w:rPr>
              <w:lastRenderedPageBreak/>
              <w:t>по предупреждению преступлений и правонарушений среди несовершеннолетних, недопущению травматизма на дорогах.</w:t>
            </w:r>
          </w:p>
          <w:p w:rsidR="00D01599" w:rsidRPr="0040265D" w:rsidRDefault="00D01599" w:rsidP="0040265D">
            <w:pPr>
              <w:widowControl w:val="0"/>
              <w:ind w:firstLine="318"/>
              <w:jc w:val="both"/>
              <w:rPr>
                <w:sz w:val="22"/>
                <w:szCs w:val="22"/>
              </w:rPr>
            </w:pPr>
            <w:r w:rsidRPr="0040265D">
              <w:rPr>
                <w:sz w:val="22"/>
                <w:szCs w:val="22"/>
              </w:rPr>
              <w:t>В рамках ОПМ «Подросток» проведено 1</w:t>
            </w:r>
            <w:r w:rsidR="003F6DCE" w:rsidRPr="0040265D">
              <w:rPr>
                <w:sz w:val="22"/>
                <w:szCs w:val="22"/>
              </w:rPr>
              <w:t>4</w:t>
            </w:r>
            <w:r w:rsidRPr="0040265D">
              <w:rPr>
                <w:sz w:val="22"/>
                <w:szCs w:val="22"/>
              </w:rPr>
              <w:t xml:space="preserve"> межведомственных рейдов в семьи несовершеннолетних, посещено 3</w:t>
            </w:r>
            <w:r w:rsidR="003F6DCE" w:rsidRPr="0040265D">
              <w:rPr>
                <w:sz w:val="22"/>
                <w:szCs w:val="22"/>
              </w:rPr>
              <w:t>8</w:t>
            </w:r>
            <w:r w:rsidRPr="0040265D">
              <w:rPr>
                <w:sz w:val="22"/>
                <w:szCs w:val="22"/>
              </w:rPr>
              <w:t xml:space="preserve"> семей. В ходе данных мероприятий обследовались жилищно-бытовые условия проживания несовершеннолетних, проводились профилактические беседы с несовершеннолетними и их законными представителями.</w:t>
            </w:r>
          </w:p>
        </w:tc>
      </w:tr>
      <w:tr w:rsidR="00F439C3" w:rsidRPr="0040265D" w:rsidTr="00A64CB7">
        <w:trPr>
          <w:trHeight w:val="70"/>
        </w:trPr>
        <w:tc>
          <w:tcPr>
            <w:tcW w:w="15310" w:type="dxa"/>
            <w:gridSpan w:val="4"/>
          </w:tcPr>
          <w:p w:rsidR="00F439C3" w:rsidRPr="0040265D" w:rsidRDefault="00F439C3" w:rsidP="0040265D">
            <w:pPr>
              <w:widowControl w:val="0"/>
              <w:ind w:firstLine="318"/>
              <w:jc w:val="center"/>
              <w:rPr>
                <w:sz w:val="22"/>
                <w:szCs w:val="22"/>
              </w:rPr>
            </w:pPr>
            <w:r w:rsidRPr="0040265D">
              <w:rPr>
                <w:b/>
                <w:sz w:val="22"/>
                <w:szCs w:val="22"/>
              </w:rPr>
              <w:lastRenderedPageBreak/>
              <w:t>4. Мероприятия, направленные на повышение качества жизни пожилых людей и инвалидов</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1.</w:t>
            </w:r>
          </w:p>
        </w:tc>
        <w:tc>
          <w:tcPr>
            <w:tcW w:w="453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Обеспечение  социальной поддержки детей-инвалидов и их семей, беспрепятственного доступа к объектам и услугам в сферах жизнедеятельности инвалидов и других маломобильных групп граждан,</w:t>
            </w:r>
            <w:r w:rsidRPr="0040265D">
              <w:rPr>
                <w:spacing w:val="-2"/>
                <w:sz w:val="22"/>
                <w:szCs w:val="22"/>
              </w:rPr>
              <w:t xml:space="preserve"> в том числе формирование безбарьерной среды для детей-инвалидов,</w:t>
            </w:r>
            <w:r w:rsidRPr="0040265D">
              <w:rPr>
                <w:sz w:val="22"/>
                <w:szCs w:val="22"/>
              </w:rPr>
              <w:t xml:space="preserve"> проживающих в городе</w:t>
            </w:r>
          </w:p>
        </w:tc>
        <w:tc>
          <w:tcPr>
            <w:tcW w:w="2976" w:type="dxa"/>
          </w:tcPr>
          <w:p w:rsidR="00F439C3" w:rsidRPr="0040265D" w:rsidRDefault="00F439C3" w:rsidP="0040265D">
            <w:pPr>
              <w:widowControl w:val="0"/>
              <w:rPr>
                <w:sz w:val="22"/>
                <w:szCs w:val="22"/>
              </w:rPr>
            </w:pPr>
            <w:r w:rsidRPr="0040265D">
              <w:rPr>
                <w:sz w:val="22"/>
                <w:szCs w:val="22"/>
              </w:rPr>
              <w:t xml:space="preserve">МБУЗ «Центральная городская больница», </w:t>
            </w:r>
          </w:p>
          <w:p w:rsidR="00F439C3" w:rsidRPr="0040265D" w:rsidRDefault="00F439C3" w:rsidP="0040265D">
            <w:pPr>
              <w:widowControl w:val="0"/>
              <w:rPr>
                <w:sz w:val="22"/>
                <w:szCs w:val="22"/>
              </w:rPr>
            </w:pPr>
            <w:r w:rsidRPr="0040265D">
              <w:rPr>
                <w:sz w:val="22"/>
                <w:szCs w:val="22"/>
              </w:rPr>
              <w:t>Управление социальной защиты населения Администрации города, Управление образования Администрации города</w:t>
            </w:r>
          </w:p>
        </w:tc>
        <w:tc>
          <w:tcPr>
            <w:tcW w:w="7230" w:type="dxa"/>
          </w:tcPr>
          <w:p w:rsidR="009A4432" w:rsidRPr="0040265D" w:rsidRDefault="009A4432" w:rsidP="0040265D">
            <w:pPr>
              <w:widowControl w:val="0"/>
              <w:ind w:firstLine="318"/>
              <w:jc w:val="both"/>
              <w:rPr>
                <w:sz w:val="22"/>
                <w:szCs w:val="22"/>
              </w:rPr>
            </w:pPr>
            <w:r w:rsidRPr="0040265D">
              <w:rPr>
                <w:sz w:val="22"/>
                <w:szCs w:val="22"/>
              </w:rPr>
              <w:t>Во исполнение постановления Правительства Ростовской области от 25.09.2013 № 585 «Доступная среда» постановлением Администрации города Новошахтинска от 14.10.2013 № 1306 утверждена муниципальная программа «Доступная среда для инвалидов и других маломобильных групп граждан, проживающих в городе Новошахтинске».</w:t>
            </w:r>
          </w:p>
          <w:p w:rsidR="000934E1" w:rsidRPr="0040265D" w:rsidRDefault="009A4432" w:rsidP="0040265D">
            <w:pPr>
              <w:widowControl w:val="0"/>
              <w:ind w:firstLine="318"/>
              <w:jc w:val="both"/>
              <w:rPr>
                <w:sz w:val="22"/>
                <w:szCs w:val="22"/>
              </w:rPr>
            </w:pPr>
            <w:r w:rsidRPr="0040265D">
              <w:rPr>
                <w:sz w:val="22"/>
                <w:szCs w:val="22"/>
              </w:rPr>
              <w:t xml:space="preserve">Вышеуказанная программа состоит из двух подпрограмм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и «Социальная интеграция инвалидов и других маломобильных групп населения в общество». </w:t>
            </w:r>
          </w:p>
          <w:p w:rsidR="000934E1" w:rsidRPr="0040265D" w:rsidRDefault="000934E1" w:rsidP="0040265D">
            <w:pPr>
              <w:widowControl w:val="0"/>
              <w:ind w:firstLine="318"/>
              <w:jc w:val="both"/>
              <w:rPr>
                <w:sz w:val="22"/>
                <w:szCs w:val="22"/>
              </w:rPr>
            </w:pPr>
            <w:r w:rsidRPr="0040265D">
              <w:rPr>
                <w:sz w:val="22"/>
                <w:szCs w:val="22"/>
              </w:rPr>
              <w:t>В первой подпрограмме, на 2018 год было предусмотрено 100,0</w:t>
            </w:r>
            <w:r w:rsidR="00E2287E" w:rsidRPr="0040265D">
              <w:rPr>
                <w:sz w:val="22"/>
                <w:szCs w:val="22"/>
              </w:rPr>
              <w:t xml:space="preserve"> тыс. руб.</w:t>
            </w:r>
            <w:r w:rsidRPr="0040265D">
              <w:rPr>
                <w:sz w:val="22"/>
                <w:szCs w:val="22"/>
              </w:rPr>
              <w:t xml:space="preserve"> из бюджета города, использовано 99,9 </w:t>
            </w:r>
            <w:r w:rsidR="00E2287E" w:rsidRPr="0040265D">
              <w:rPr>
                <w:sz w:val="22"/>
                <w:szCs w:val="22"/>
              </w:rPr>
              <w:t xml:space="preserve"> тыс. руб.</w:t>
            </w:r>
            <w:r w:rsidRPr="0040265D">
              <w:rPr>
                <w:sz w:val="22"/>
                <w:szCs w:val="22"/>
              </w:rPr>
              <w:t xml:space="preserve">, остаток </w:t>
            </w:r>
            <w:r w:rsidR="00E2287E" w:rsidRPr="0040265D">
              <w:rPr>
                <w:sz w:val="22"/>
                <w:szCs w:val="22"/>
              </w:rPr>
              <w:t xml:space="preserve">- </w:t>
            </w:r>
            <w:r w:rsidRPr="0040265D">
              <w:rPr>
                <w:sz w:val="22"/>
                <w:szCs w:val="22"/>
              </w:rPr>
              <w:t xml:space="preserve">0,1 </w:t>
            </w:r>
            <w:r w:rsidR="00E2287E" w:rsidRPr="0040265D">
              <w:rPr>
                <w:sz w:val="22"/>
                <w:szCs w:val="22"/>
              </w:rPr>
              <w:t xml:space="preserve">тыс. руб., </w:t>
            </w:r>
            <w:r w:rsidRPr="0040265D">
              <w:rPr>
                <w:sz w:val="22"/>
                <w:szCs w:val="22"/>
              </w:rPr>
              <w:t>за счет экономии при заключении договора на выполнение работ.</w:t>
            </w:r>
          </w:p>
          <w:p w:rsidR="009A4432" w:rsidRPr="0040265D" w:rsidRDefault="000934E1" w:rsidP="0040265D">
            <w:pPr>
              <w:widowControl w:val="0"/>
              <w:ind w:firstLine="318"/>
              <w:jc w:val="both"/>
              <w:rPr>
                <w:sz w:val="22"/>
                <w:szCs w:val="22"/>
              </w:rPr>
            </w:pPr>
            <w:r w:rsidRPr="0040265D">
              <w:rPr>
                <w:sz w:val="22"/>
                <w:szCs w:val="22"/>
              </w:rPr>
              <w:t xml:space="preserve">    Во второй подпрограмме из средств федерального бюджета предусмотрено 39,7 тыс. руб. на предоставление мер социальной поддержки инвалидам по выплате компенсации страховых премий по договору обязательного страхования гражданской ответственности владельцев транспортных средств. По состоянию на 31.12.2018 исполнено (кассовые расходы) 28,12 тыс. руб.,  согласно поданным заявлениям от граждан города Новошахтинска.</w:t>
            </w:r>
          </w:p>
          <w:p w:rsidR="00437220" w:rsidRPr="0040265D" w:rsidRDefault="00437220" w:rsidP="0040265D">
            <w:pPr>
              <w:widowControl w:val="0"/>
              <w:ind w:firstLine="318"/>
              <w:jc w:val="both"/>
              <w:rPr>
                <w:sz w:val="22"/>
                <w:szCs w:val="22"/>
              </w:rPr>
            </w:pPr>
            <w:r w:rsidRPr="0040265D">
              <w:rPr>
                <w:sz w:val="22"/>
                <w:szCs w:val="22"/>
              </w:rPr>
              <w:t>В городе созданы условия для обеспечения доступности образования для детей с ограниченными возможностями здоровья, детей-инвалидов.</w:t>
            </w:r>
            <w:r w:rsidRPr="0040265D">
              <w:rPr>
                <w:sz w:val="22"/>
                <w:szCs w:val="22"/>
              </w:rPr>
              <w:tab/>
            </w:r>
          </w:p>
          <w:p w:rsidR="007E3FE6" w:rsidRPr="0040265D" w:rsidRDefault="007E3FE6" w:rsidP="0040265D">
            <w:pPr>
              <w:widowControl w:val="0"/>
              <w:ind w:firstLine="318"/>
              <w:jc w:val="both"/>
              <w:rPr>
                <w:sz w:val="22"/>
                <w:szCs w:val="22"/>
              </w:rPr>
            </w:pPr>
            <w:r w:rsidRPr="0040265D">
              <w:rPr>
                <w:sz w:val="22"/>
                <w:szCs w:val="22"/>
              </w:rPr>
              <w:t xml:space="preserve">Доступная архитектурная среда создана в  пяти дошкольных образовательных организациях: МАДОУ ЦРР д/с № 1 «Глория», МБДОУ д/с №№ 4, 26, 28, 38.  В 7 общеобразовательных организациях  (МБОУ СОШ №№ 1,  4,  7, 8,  14, 24, 27, 31, 40) создана универсальная безбарьерная среда для инклюзивного образования детей-инвалидов в возрасте 7 – 18 лет. </w:t>
            </w:r>
          </w:p>
          <w:p w:rsidR="007E3FE6" w:rsidRPr="0040265D" w:rsidRDefault="007E3FE6" w:rsidP="0040265D">
            <w:pPr>
              <w:widowControl w:val="0"/>
              <w:ind w:firstLine="318"/>
              <w:jc w:val="both"/>
              <w:rPr>
                <w:sz w:val="22"/>
                <w:szCs w:val="22"/>
              </w:rPr>
            </w:pPr>
            <w:r w:rsidRPr="0040265D">
              <w:rPr>
                <w:sz w:val="22"/>
                <w:szCs w:val="22"/>
              </w:rPr>
              <w:t xml:space="preserve">В МАДОУ ЦРР д/с № 1 «Глория», в МБДОУ д/с №№ 5,38 продолжают работу консультационные пункты для оказания помощи родителям, воспитывающим детей с ограниченными возможностями </w:t>
            </w:r>
            <w:r w:rsidRPr="0040265D">
              <w:rPr>
                <w:sz w:val="22"/>
                <w:szCs w:val="22"/>
              </w:rPr>
              <w:lastRenderedPageBreak/>
              <w:t xml:space="preserve">здоровья, детей-инвалидов. </w:t>
            </w:r>
          </w:p>
          <w:p w:rsidR="007E3FE6" w:rsidRPr="0040265D" w:rsidRDefault="007E3FE6" w:rsidP="0040265D">
            <w:pPr>
              <w:widowControl w:val="0"/>
              <w:ind w:firstLine="318"/>
              <w:jc w:val="both"/>
              <w:rPr>
                <w:sz w:val="22"/>
                <w:szCs w:val="22"/>
              </w:rPr>
            </w:pPr>
            <w:r w:rsidRPr="0040265D">
              <w:rPr>
                <w:sz w:val="22"/>
                <w:szCs w:val="22"/>
              </w:rPr>
              <w:t>В 2018 году в дошкольных образовательных организациях города функционируют 6 групп компенсирующей направленности для детей с нарушениями зрения, речи, с интеллектуальными нарушениями и задержкой психического развития.</w:t>
            </w:r>
          </w:p>
          <w:p w:rsidR="007E3FE6" w:rsidRPr="0040265D" w:rsidRDefault="007E3FE6" w:rsidP="0040265D">
            <w:pPr>
              <w:widowControl w:val="0"/>
              <w:ind w:firstLine="318"/>
              <w:jc w:val="both"/>
              <w:rPr>
                <w:sz w:val="22"/>
                <w:szCs w:val="22"/>
              </w:rPr>
            </w:pPr>
            <w:r w:rsidRPr="0040265D">
              <w:rPr>
                <w:sz w:val="22"/>
                <w:szCs w:val="22"/>
              </w:rPr>
              <w:t xml:space="preserve">Согласно федеральному сегменту «Электронный детский сад», на 25.12.2018 муниципальные дошкольные образовательные организации посещают 67 детей с ограниченными возможностями здоровья и 30 детей-инвалидов.   </w:t>
            </w:r>
          </w:p>
          <w:p w:rsidR="007E3FE6" w:rsidRPr="0040265D" w:rsidRDefault="007E3FE6" w:rsidP="0040265D">
            <w:pPr>
              <w:widowControl w:val="0"/>
              <w:ind w:firstLine="318"/>
              <w:jc w:val="both"/>
              <w:rPr>
                <w:sz w:val="22"/>
                <w:szCs w:val="22"/>
              </w:rPr>
            </w:pPr>
            <w:r w:rsidRPr="0040265D">
              <w:rPr>
                <w:sz w:val="22"/>
                <w:szCs w:val="22"/>
              </w:rPr>
              <w:t xml:space="preserve">На  базе МБУ Центр «Успех» работает Служба ранней помощи детям, имеющим нарушения в развитии, а также их семьям. </w:t>
            </w:r>
          </w:p>
          <w:p w:rsidR="007E3FE6" w:rsidRPr="0040265D" w:rsidRDefault="007E3FE6" w:rsidP="0040265D">
            <w:pPr>
              <w:widowControl w:val="0"/>
              <w:ind w:firstLine="318"/>
              <w:jc w:val="both"/>
              <w:rPr>
                <w:sz w:val="22"/>
                <w:szCs w:val="22"/>
              </w:rPr>
            </w:pPr>
            <w:r w:rsidRPr="0040265D">
              <w:rPr>
                <w:sz w:val="22"/>
                <w:szCs w:val="22"/>
              </w:rPr>
              <w:t xml:space="preserve">В МБОУ СОШ №№ 4, 7, 14, 24, 40 имеется специализированное  оборудование (аппаратно-программные комплексы для слабовидящих, слабослышащих, детей с нарушениями ОДА (включая ДЦП)). </w:t>
            </w:r>
          </w:p>
          <w:p w:rsidR="007E3FE6" w:rsidRPr="0040265D" w:rsidRDefault="007E3FE6" w:rsidP="0040265D">
            <w:pPr>
              <w:widowControl w:val="0"/>
              <w:ind w:firstLine="318"/>
              <w:jc w:val="both"/>
              <w:rPr>
                <w:sz w:val="22"/>
                <w:szCs w:val="22"/>
              </w:rPr>
            </w:pPr>
            <w:r w:rsidRPr="0040265D">
              <w:rPr>
                <w:sz w:val="22"/>
                <w:szCs w:val="22"/>
              </w:rPr>
              <w:t xml:space="preserve">8 организаций осуществляют помощь детям с расстройствами аутистического спектра  (МБДОУ д/с № 23, МБОУ СОШ №№ 7, 24, 27, 34, 40, МБУ Центр «Успех», МБУ ДО «ЦРТДиЮ»). Комплексное сопровождение детей-инвалидов и детей с ОВЗ, консультационную и психолого-педагогическую  работу с  родителями (законными представителями) осуществляет  МБУ </w:t>
            </w:r>
            <w:r w:rsidR="00490DA8" w:rsidRPr="0040265D">
              <w:rPr>
                <w:sz w:val="22"/>
                <w:szCs w:val="22"/>
              </w:rPr>
              <w:t>«</w:t>
            </w:r>
            <w:r w:rsidRPr="0040265D">
              <w:rPr>
                <w:sz w:val="22"/>
                <w:szCs w:val="22"/>
              </w:rPr>
              <w:t>Центр «Успех».</w:t>
            </w:r>
          </w:p>
          <w:p w:rsidR="007E3FE6" w:rsidRPr="0040265D" w:rsidRDefault="007E3FE6" w:rsidP="0040265D">
            <w:pPr>
              <w:widowControl w:val="0"/>
              <w:ind w:firstLine="318"/>
              <w:jc w:val="both"/>
              <w:rPr>
                <w:sz w:val="22"/>
                <w:szCs w:val="22"/>
              </w:rPr>
            </w:pPr>
            <w:r w:rsidRPr="0040265D">
              <w:rPr>
                <w:sz w:val="22"/>
                <w:szCs w:val="22"/>
              </w:rPr>
              <w:t xml:space="preserve"> Согласно уставам образовательных организаций одним из основных видов деятельности является  реализация адаптированных образовательных программ. </w:t>
            </w:r>
          </w:p>
          <w:p w:rsidR="007E3FE6" w:rsidRPr="0040265D" w:rsidRDefault="007E3FE6" w:rsidP="0040265D">
            <w:pPr>
              <w:widowControl w:val="0"/>
              <w:ind w:firstLine="318"/>
              <w:jc w:val="both"/>
              <w:rPr>
                <w:sz w:val="22"/>
                <w:szCs w:val="22"/>
              </w:rPr>
            </w:pPr>
            <w:r w:rsidRPr="0040265D">
              <w:rPr>
                <w:sz w:val="22"/>
                <w:szCs w:val="22"/>
              </w:rPr>
              <w:t xml:space="preserve">Дети с ограниченными возможностями здоровья дошкольного возраста посещают  МБДОУ д/с № 16 (группа для детей с нарушениями зрения), МБДОУ д/с № 23 (группы для детей с интеллектуальными нарушениями и задержкой психического развития), МБДОУ д/с № 5 (группа компенсирующей направленности  для детей с фонетико-фонематическими нарушениями речи). </w:t>
            </w:r>
          </w:p>
          <w:p w:rsidR="007E3FE6" w:rsidRPr="0040265D" w:rsidRDefault="007E3FE6" w:rsidP="0040265D">
            <w:pPr>
              <w:widowControl w:val="0"/>
              <w:ind w:firstLine="318"/>
              <w:jc w:val="both"/>
              <w:rPr>
                <w:sz w:val="22"/>
                <w:szCs w:val="22"/>
              </w:rPr>
            </w:pPr>
            <w:r w:rsidRPr="0040265D">
              <w:rPr>
                <w:sz w:val="22"/>
                <w:szCs w:val="22"/>
              </w:rPr>
              <w:t>Обучение детей с ограниченными возможностями здоровья осуществляется по адаптированным основным образовательным программам. В соответствии с АООП образовательное учреждение определяет использование специальных методических пособий и дидактических материалов, которые имеются в дошкольных образовательных организациях в достаточном количестве.</w:t>
            </w:r>
          </w:p>
          <w:p w:rsidR="007E3FE6" w:rsidRPr="0040265D" w:rsidRDefault="007E3FE6" w:rsidP="0040265D">
            <w:pPr>
              <w:widowControl w:val="0"/>
              <w:ind w:firstLine="318"/>
              <w:jc w:val="both"/>
              <w:rPr>
                <w:sz w:val="22"/>
                <w:szCs w:val="22"/>
              </w:rPr>
            </w:pPr>
            <w:r w:rsidRPr="0040265D">
              <w:rPr>
                <w:sz w:val="22"/>
                <w:szCs w:val="22"/>
              </w:rPr>
              <w:t>Для получения качественного дошкольного образования детьми с ограниченными возможностями здоровья в МБДОУ д/с №№ 5, 16, 23 имеются необходимые условия для диагностики и коррекции нарушений развития и социальной адаптации, оказания квалифицированной коррекционной помощи на основе используемых психолого-педагогических подходов, способов и методов обучения и воспитания.</w:t>
            </w:r>
          </w:p>
          <w:p w:rsidR="007E3FE6" w:rsidRPr="0040265D" w:rsidRDefault="007E3FE6" w:rsidP="0040265D">
            <w:pPr>
              <w:widowControl w:val="0"/>
              <w:ind w:firstLine="318"/>
              <w:jc w:val="both"/>
              <w:rPr>
                <w:sz w:val="22"/>
                <w:szCs w:val="22"/>
              </w:rPr>
            </w:pPr>
            <w:r w:rsidRPr="0040265D">
              <w:rPr>
                <w:sz w:val="22"/>
                <w:szCs w:val="22"/>
              </w:rPr>
              <w:lastRenderedPageBreak/>
              <w:t>В МБДОУ д/с №№ 5, 16, 23 работают узкие специалисты: педагоги-психологи, учителя-логопеды, учителя-дефектологи; кабинеты специалистов оснащены специализированным оборудованием и соответствующими методическими пособиями и дидактическим (демонстрационным и индивидуальным) материалом.</w:t>
            </w:r>
          </w:p>
          <w:p w:rsidR="007E3FE6" w:rsidRPr="0040265D" w:rsidRDefault="007E3FE6" w:rsidP="0040265D">
            <w:pPr>
              <w:widowControl w:val="0"/>
              <w:ind w:firstLine="318"/>
              <w:jc w:val="both"/>
              <w:rPr>
                <w:sz w:val="22"/>
                <w:szCs w:val="22"/>
              </w:rPr>
            </w:pPr>
            <w:r w:rsidRPr="0040265D">
              <w:rPr>
                <w:sz w:val="22"/>
                <w:szCs w:val="22"/>
              </w:rPr>
              <w:t>Обучение детей с ограниченными возможностями здоровья  осуществляется в массовых классах и условиях инклюзивных классов с  согласия родителей (законных представителей) по индивидуальному учебному плану.  Дети, имеющие заключение врачебной комиссии, обучаются на дому в соответствии с постановлением министерства образования Ростовской области от 21.12.2017 №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w:t>
            </w:r>
          </w:p>
          <w:p w:rsidR="007E3FE6" w:rsidRPr="0040265D" w:rsidRDefault="007E3FE6" w:rsidP="0040265D">
            <w:pPr>
              <w:widowControl w:val="0"/>
              <w:ind w:firstLine="318"/>
              <w:jc w:val="both"/>
              <w:rPr>
                <w:sz w:val="22"/>
                <w:szCs w:val="22"/>
              </w:rPr>
            </w:pPr>
            <w:r w:rsidRPr="0040265D">
              <w:rPr>
                <w:sz w:val="22"/>
                <w:szCs w:val="22"/>
              </w:rPr>
              <w:t xml:space="preserve">В 2018 году 202 ребенка-инвалида получают основное образование в различных формах (100%), 30 детей-инвалидов посещают дошкольные образовательные организации, 125 детей-инвалидов (55,5 %) вовлечены в систему дополнительного образования. </w:t>
            </w:r>
          </w:p>
          <w:p w:rsidR="007E3FE6" w:rsidRPr="0040265D" w:rsidRDefault="007E3FE6" w:rsidP="0040265D">
            <w:pPr>
              <w:widowControl w:val="0"/>
              <w:ind w:firstLine="318"/>
              <w:jc w:val="both"/>
              <w:rPr>
                <w:sz w:val="22"/>
                <w:szCs w:val="22"/>
              </w:rPr>
            </w:pPr>
            <w:r w:rsidRPr="0040265D">
              <w:rPr>
                <w:sz w:val="22"/>
                <w:szCs w:val="22"/>
              </w:rPr>
              <w:t xml:space="preserve">С 3 по 14 декабря во всех образовательных организациях проведена Декада инвалидов, в рамках которой  проведен методический межведомственный семинар для зам. директоров по учебной работе по вопросам организации инклюзивного образования в условиях массовой школы. </w:t>
            </w:r>
          </w:p>
          <w:p w:rsidR="007E3FE6" w:rsidRPr="0040265D" w:rsidRDefault="007E3FE6" w:rsidP="0040265D">
            <w:pPr>
              <w:widowControl w:val="0"/>
              <w:ind w:firstLine="318"/>
              <w:jc w:val="both"/>
              <w:rPr>
                <w:sz w:val="22"/>
                <w:szCs w:val="22"/>
              </w:rPr>
            </w:pPr>
            <w:r w:rsidRPr="0040265D">
              <w:rPr>
                <w:sz w:val="22"/>
                <w:szCs w:val="22"/>
              </w:rPr>
              <w:t xml:space="preserve">5 декабря в МБУ </w:t>
            </w:r>
            <w:r w:rsidR="00490DA8" w:rsidRPr="0040265D">
              <w:rPr>
                <w:sz w:val="22"/>
                <w:szCs w:val="22"/>
              </w:rPr>
              <w:t>«</w:t>
            </w:r>
            <w:r w:rsidRPr="0040265D">
              <w:rPr>
                <w:sz w:val="22"/>
                <w:szCs w:val="22"/>
              </w:rPr>
              <w:t xml:space="preserve">Центр «Успех» проведен единый консультационный день для родителей детей-инвалидов. Кроме того, проведено мероприятие – психологическая гостиная  «Мы вместе» для детей-инвалидов и их родителей. </w:t>
            </w:r>
          </w:p>
          <w:p w:rsidR="007E3FE6" w:rsidRPr="0040265D" w:rsidRDefault="007E3FE6" w:rsidP="0040265D">
            <w:pPr>
              <w:widowControl w:val="0"/>
              <w:ind w:firstLine="318"/>
              <w:jc w:val="both"/>
              <w:rPr>
                <w:sz w:val="22"/>
                <w:szCs w:val="22"/>
              </w:rPr>
            </w:pPr>
            <w:r w:rsidRPr="0040265D">
              <w:rPr>
                <w:sz w:val="22"/>
                <w:szCs w:val="22"/>
              </w:rPr>
              <w:t>02.04.2018 года проведена акция «Люди как люди», посвященная распространению информации об аутизме среди участников образовательного процесса и  населения.</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lastRenderedPageBreak/>
              <w:t>2.</w:t>
            </w:r>
          </w:p>
          <w:p w:rsidR="007F551F" w:rsidRPr="0040265D" w:rsidRDefault="007F551F" w:rsidP="0040265D">
            <w:pPr>
              <w:widowControl w:val="0"/>
              <w:rPr>
                <w:sz w:val="22"/>
                <w:szCs w:val="22"/>
              </w:rPr>
            </w:pPr>
          </w:p>
        </w:tc>
        <w:tc>
          <w:tcPr>
            <w:tcW w:w="453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 xml:space="preserve">Осуществление разработки индивидуальных программ реабилитации и абилитации инвалидов </w:t>
            </w:r>
          </w:p>
        </w:tc>
        <w:tc>
          <w:tcPr>
            <w:tcW w:w="2976" w:type="dxa"/>
          </w:tcPr>
          <w:p w:rsidR="00F439C3" w:rsidRPr="0040265D" w:rsidRDefault="00F439C3" w:rsidP="0040265D">
            <w:pPr>
              <w:widowControl w:val="0"/>
              <w:rPr>
                <w:sz w:val="22"/>
                <w:szCs w:val="22"/>
              </w:rPr>
            </w:pPr>
            <w:r w:rsidRPr="0040265D">
              <w:rPr>
                <w:sz w:val="22"/>
                <w:szCs w:val="22"/>
              </w:rPr>
              <w:t xml:space="preserve">Бюро МСЭ № 43 ФГУ </w:t>
            </w:r>
            <w:r w:rsidR="00F17005" w:rsidRPr="0040265D">
              <w:rPr>
                <w:sz w:val="22"/>
                <w:szCs w:val="22"/>
              </w:rPr>
              <w:t xml:space="preserve">            </w:t>
            </w:r>
            <w:r w:rsidRPr="0040265D">
              <w:rPr>
                <w:sz w:val="22"/>
                <w:szCs w:val="22"/>
              </w:rPr>
              <w:t>«ГБ МСЭ по Ростовской области»</w:t>
            </w:r>
          </w:p>
        </w:tc>
        <w:tc>
          <w:tcPr>
            <w:tcW w:w="7230" w:type="dxa"/>
          </w:tcPr>
          <w:p w:rsidR="00F439C3" w:rsidRPr="0040265D" w:rsidRDefault="00865F8F" w:rsidP="0040265D">
            <w:pPr>
              <w:widowControl w:val="0"/>
              <w:ind w:firstLine="318"/>
              <w:jc w:val="both"/>
              <w:rPr>
                <w:sz w:val="22"/>
                <w:szCs w:val="22"/>
              </w:rPr>
            </w:pPr>
            <w:r w:rsidRPr="0040265D">
              <w:rPr>
                <w:sz w:val="22"/>
                <w:szCs w:val="22"/>
              </w:rPr>
              <w:t>В 201</w:t>
            </w:r>
            <w:r w:rsidR="00DC2BFB" w:rsidRPr="0040265D">
              <w:rPr>
                <w:sz w:val="22"/>
                <w:szCs w:val="22"/>
              </w:rPr>
              <w:t>8</w:t>
            </w:r>
            <w:r w:rsidRPr="0040265D">
              <w:rPr>
                <w:sz w:val="22"/>
                <w:szCs w:val="22"/>
              </w:rPr>
              <w:t xml:space="preserve"> году</w:t>
            </w:r>
            <w:r w:rsidR="00F439C3" w:rsidRPr="0040265D">
              <w:rPr>
                <w:sz w:val="22"/>
                <w:szCs w:val="22"/>
              </w:rPr>
              <w:t xml:space="preserve"> осуществлена разработка ИПРА </w:t>
            </w:r>
            <w:r w:rsidR="00464198" w:rsidRPr="0040265D">
              <w:rPr>
                <w:sz w:val="22"/>
                <w:szCs w:val="22"/>
              </w:rPr>
              <w:t>1</w:t>
            </w:r>
            <w:r w:rsidR="00490DA8" w:rsidRPr="0040265D">
              <w:rPr>
                <w:sz w:val="22"/>
                <w:szCs w:val="22"/>
              </w:rPr>
              <w:t xml:space="preserve"> </w:t>
            </w:r>
            <w:r w:rsidR="00DC2BFB" w:rsidRPr="0040265D">
              <w:rPr>
                <w:sz w:val="22"/>
                <w:szCs w:val="22"/>
              </w:rPr>
              <w:t>594</w:t>
            </w:r>
            <w:r w:rsidR="00464198" w:rsidRPr="0040265D">
              <w:rPr>
                <w:sz w:val="22"/>
                <w:szCs w:val="22"/>
              </w:rPr>
              <w:t xml:space="preserve"> </w:t>
            </w:r>
            <w:r w:rsidR="00F439C3" w:rsidRPr="0040265D">
              <w:rPr>
                <w:sz w:val="22"/>
                <w:szCs w:val="22"/>
              </w:rPr>
              <w:t>инвалида</w:t>
            </w:r>
            <w:r w:rsidRPr="0040265D">
              <w:rPr>
                <w:sz w:val="22"/>
                <w:szCs w:val="22"/>
              </w:rPr>
              <w:t>м (</w:t>
            </w:r>
            <w:r w:rsidR="00F439C3" w:rsidRPr="0040265D">
              <w:rPr>
                <w:sz w:val="22"/>
                <w:szCs w:val="22"/>
              </w:rPr>
              <w:t xml:space="preserve">из них </w:t>
            </w:r>
            <w:r w:rsidRPr="0040265D">
              <w:rPr>
                <w:sz w:val="22"/>
                <w:szCs w:val="22"/>
              </w:rPr>
              <w:t>детям – 12</w:t>
            </w:r>
            <w:r w:rsidR="00DC2BFB" w:rsidRPr="0040265D">
              <w:rPr>
                <w:sz w:val="22"/>
                <w:szCs w:val="22"/>
              </w:rPr>
              <w:t>1</w:t>
            </w:r>
            <w:r w:rsidRPr="0040265D">
              <w:rPr>
                <w:sz w:val="22"/>
                <w:szCs w:val="22"/>
              </w:rPr>
              <w:t xml:space="preserve"> ИПРА)</w:t>
            </w:r>
            <w:r w:rsidR="00DC2BFB" w:rsidRPr="0040265D">
              <w:rPr>
                <w:sz w:val="22"/>
                <w:szCs w:val="22"/>
              </w:rPr>
              <w:t>.</w:t>
            </w:r>
          </w:p>
        </w:tc>
      </w:tr>
      <w:tr w:rsidR="00F439C3" w:rsidRPr="0040265D" w:rsidTr="00323EE1">
        <w:trPr>
          <w:trHeight w:val="87"/>
        </w:trPr>
        <w:tc>
          <w:tcPr>
            <w:tcW w:w="15310" w:type="dxa"/>
            <w:gridSpan w:val="4"/>
          </w:tcPr>
          <w:p w:rsidR="00F439C3" w:rsidRPr="0040265D" w:rsidRDefault="00F439C3" w:rsidP="0040265D">
            <w:pPr>
              <w:widowControl w:val="0"/>
              <w:tabs>
                <w:tab w:val="left" w:pos="5220"/>
                <w:tab w:val="left" w:pos="6300"/>
              </w:tabs>
              <w:snapToGrid w:val="0"/>
              <w:ind w:firstLine="318"/>
              <w:jc w:val="center"/>
              <w:rPr>
                <w:b/>
                <w:sz w:val="22"/>
                <w:szCs w:val="22"/>
              </w:rPr>
            </w:pPr>
            <w:r w:rsidRPr="0040265D">
              <w:rPr>
                <w:b/>
                <w:sz w:val="22"/>
                <w:szCs w:val="22"/>
              </w:rPr>
              <w:t>5. Мероприятия по повышению уровня рождаемости</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1.</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 xml:space="preserve">Предоставление в соответствии с постановлением Правительства РФ от 14.12.2005 № 761 «О предоставлении субсидий на оплату жилого помещения и </w:t>
            </w:r>
            <w:r w:rsidRPr="0040265D">
              <w:rPr>
                <w:sz w:val="22"/>
                <w:szCs w:val="22"/>
              </w:rPr>
              <w:lastRenderedPageBreak/>
              <w:t>коммунальных услуг» гражданам в целях оказания социальной поддержки в форме субсидий на оплату жилых помещений и коммунальных услуг</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lastRenderedPageBreak/>
              <w:t>Управление социальной защиты населения Администрации города</w:t>
            </w:r>
          </w:p>
        </w:tc>
        <w:tc>
          <w:tcPr>
            <w:tcW w:w="7230" w:type="dxa"/>
          </w:tcPr>
          <w:p w:rsidR="00567E89" w:rsidRPr="0040265D" w:rsidRDefault="00567E89" w:rsidP="0040265D">
            <w:pPr>
              <w:widowControl w:val="0"/>
              <w:tabs>
                <w:tab w:val="left" w:pos="5220"/>
                <w:tab w:val="left" w:pos="6300"/>
              </w:tabs>
              <w:snapToGrid w:val="0"/>
              <w:ind w:firstLine="318"/>
              <w:jc w:val="both"/>
              <w:rPr>
                <w:sz w:val="22"/>
                <w:szCs w:val="22"/>
                <w:highlight w:val="yellow"/>
              </w:rPr>
            </w:pPr>
            <w:r w:rsidRPr="0040265D">
              <w:rPr>
                <w:sz w:val="22"/>
                <w:szCs w:val="22"/>
              </w:rPr>
              <w:t xml:space="preserve">Получили меры социальной поддержки в виде компенсации по оплате за жилье и коммунальные услуги </w:t>
            </w:r>
            <w:r w:rsidR="000934E1" w:rsidRPr="0040265D">
              <w:rPr>
                <w:sz w:val="22"/>
                <w:szCs w:val="22"/>
              </w:rPr>
              <w:t>4</w:t>
            </w:r>
            <w:r w:rsidR="004B7944" w:rsidRPr="0040265D">
              <w:rPr>
                <w:sz w:val="22"/>
                <w:szCs w:val="22"/>
              </w:rPr>
              <w:t xml:space="preserve"> </w:t>
            </w:r>
            <w:r w:rsidR="000934E1" w:rsidRPr="0040265D">
              <w:rPr>
                <w:sz w:val="22"/>
                <w:szCs w:val="22"/>
              </w:rPr>
              <w:t>375 семей на сумму  79</w:t>
            </w:r>
            <w:r w:rsidR="004B7944" w:rsidRPr="0040265D">
              <w:rPr>
                <w:sz w:val="22"/>
                <w:szCs w:val="22"/>
              </w:rPr>
              <w:t xml:space="preserve"> </w:t>
            </w:r>
            <w:r w:rsidR="000934E1" w:rsidRPr="0040265D">
              <w:rPr>
                <w:sz w:val="22"/>
                <w:szCs w:val="22"/>
              </w:rPr>
              <w:t>907,8 тыс. руб.</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lastRenderedPageBreak/>
              <w:t>2.</w:t>
            </w:r>
          </w:p>
        </w:tc>
        <w:tc>
          <w:tcPr>
            <w:tcW w:w="4536" w:type="dxa"/>
          </w:tcPr>
          <w:p w:rsidR="00F439C3" w:rsidRPr="0040265D" w:rsidRDefault="00F439C3" w:rsidP="0040265D">
            <w:pPr>
              <w:pStyle w:val="a4"/>
              <w:widowControl w:val="0"/>
              <w:spacing w:after="0"/>
              <w:rPr>
                <w:sz w:val="22"/>
                <w:szCs w:val="22"/>
              </w:rPr>
            </w:pPr>
            <w:r w:rsidRPr="0040265D">
              <w:rPr>
                <w:sz w:val="22"/>
                <w:szCs w:val="22"/>
              </w:rPr>
              <w:t>Предоставление в соответствии с Областн</w:t>
            </w:r>
            <w:r w:rsidR="008C6FC8" w:rsidRPr="0040265D">
              <w:rPr>
                <w:sz w:val="22"/>
                <w:szCs w:val="22"/>
              </w:rPr>
              <w:t>ым законом от 22.10.2004 № 174-</w:t>
            </w:r>
            <w:r w:rsidRPr="0040265D">
              <w:rPr>
                <w:sz w:val="22"/>
                <w:szCs w:val="22"/>
              </w:rPr>
              <w:t>ЗС «Об адресной социальной помощи в Ростовской области» адресной социальной выплаты гражданам за услуги по холодному водоснабжению и водоотведению, установленные выше критериев доступности платы за холодное  водоснабжение и водоотведение</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Управление социальной защиты населения Администрации города</w:t>
            </w:r>
          </w:p>
        </w:tc>
        <w:tc>
          <w:tcPr>
            <w:tcW w:w="7230" w:type="dxa"/>
          </w:tcPr>
          <w:p w:rsidR="00F439C3" w:rsidRPr="0040265D" w:rsidRDefault="00567E89" w:rsidP="0040265D">
            <w:pPr>
              <w:widowControl w:val="0"/>
              <w:tabs>
                <w:tab w:val="left" w:pos="5220"/>
                <w:tab w:val="left" w:pos="6300"/>
              </w:tabs>
              <w:snapToGrid w:val="0"/>
              <w:ind w:firstLine="318"/>
              <w:jc w:val="both"/>
              <w:rPr>
                <w:sz w:val="22"/>
                <w:szCs w:val="22"/>
                <w:highlight w:val="yellow"/>
              </w:rPr>
            </w:pPr>
            <w:r w:rsidRPr="0040265D">
              <w:rPr>
                <w:sz w:val="22"/>
                <w:szCs w:val="22"/>
              </w:rPr>
              <w:t>Назначена и выплачена адресная социальная выплата на холодную  воду и отведение сточных вод 10 805 семьям, на сумму – 30</w:t>
            </w:r>
            <w:r w:rsidR="008C6FC8" w:rsidRPr="0040265D">
              <w:rPr>
                <w:sz w:val="22"/>
                <w:szCs w:val="22"/>
              </w:rPr>
              <w:t xml:space="preserve"> </w:t>
            </w:r>
            <w:r w:rsidRPr="0040265D">
              <w:rPr>
                <w:sz w:val="22"/>
                <w:szCs w:val="22"/>
              </w:rPr>
              <w:t>227,6 тыс. руб.</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3.</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 xml:space="preserve">Выдача сертификатов, подтверждающих право на получение регионального </w:t>
            </w:r>
          </w:p>
          <w:p w:rsidR="00F439C3" w:rsidRPr="0040265D" w:rsidRDefault="00F439C3" w:rsidP="0040265D">
            <w:pPr>
              <w:widowControl w:val="0"/>
              <w:tabs>
                <w:tab w:val="left" w:pos="6300"/>
              </w:tabs>
              <w:snapToGrid w:val="0"/>
              <w:rPr>
                <w:sz w:val="22"/>
                <w:szCs w:val="22"/>
              </w:rPr>
            </w:pPr>
            <w:r w:rsidRPr="0040265D">
              <w:rPr>
                <w:sz w:val="22"/>
                <w:szCs w:val="22"/>
              </w:rPr>
              <w:t xml:space="preserve">материнского капитала, в соответствии с  Областным </w:t>
            </w:r>
            <w:hyperlink r:id="rId6" w:history="1">
              <w:r w:rsidRPr="0040265D">
                <w:rPr>
                  <w:sz w:val="22"/>
                  <w:szCs w:val="22"/>
                </w:rPr>
                <w:t>законом</w:t>
              </w:r>
            </w:hyperlink>
            <w:r w:rsidRPr="0040265D">
              <w:rPr>
                <w:sz w:val="22"/>
                <w:szCs w:val="22"/>
              </w:rPr>
              <w:t xml:space="preserve"> от 18.11.2011 № 727-ЗС «О региональном материнском капитале»</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Управление социальной защиты населения Администрации города</w:t>
            </w:r>
          </w:p>
        </w:tc>
        <w:tc>
          <w:tcPr>
            <w:tcW w:w="7230" w:type="dxa"/>
          </w:tcPr>
          <w:p w:rsidR="00F439C3" w:rsidRPr="0040265D" w:rsidRDefault="00942FD3" w:rsidP="0040265D">
            <w:pPr>
              <w:widowControl w:val="0"/>
              <w:tabs>
                <w:tab w:val="left" w:pos="5220"/>
                <w:tab w:val="left" w:pos="6300"/>
              </w:tabs>
              <w:snapToGrid w:val="0"/>
              <w:ind w:firstLine="318"/>
              <w:jc w:val="both"/>
              <w:rPr>
                <w:sz w:val="22"/>
                <w:szCs w:val="22"/>
                <w:highlight w:val="yellow"/>
              </w:rPr>
            </w:pPr>
            <w:r w:rsidRPr="0040265D">
              <w:rPr>
                <w:sz w:val="22"/>
                <w:szCs w:val="22"/>
              </w:rPr>
              <w:t>В</w:t>
            </w:r>
            <w:r w:rsidR="008B6492" w:rsidRPr="0040265D">
              <w:rPr>
                <w:sz w:val="22"/>
                <w:szCs w:val="22"/>
              </w:rPr>
              <w:t>ыдано 126</w:t>
            </w:r>
            <w:r w:rsidR="009A4432" w:rsidRPr="0040265D">
              <w:rPr>
                <w:sz w:val="22"/>
                <w:szCs w:val="22"/>
              </w:rPr>
              <w:t xml:space="preserve"> сертификатов, подтверждающих право на получение регионального материнского капитала</w:t>
            </w:r>
            <w:r w:rsidRPr="0040265D">
              <w:rPr>
                <w:sz w:val="22"/>
                <w:szCs w:val="22"/>
              </w:rPr>
              <w:t>.</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4.</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Реализация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Управление социальной защиты населения Администрации города</w:t>
            </w:r>
          </w:p>
        </w:tc>
        <w:tc>
          <w:tcPr>
            <w:tcW w:w="7230" w:type="dxa"/>
          </w:tcPr>
          <w:p w:rsidR="00F439C3" w:rsidRPr="0040265D" w:rsidRDefault="00942FD3" w:rsidP="0040265D">
            <w:pPr>
              <w:widowControl w:val="0"/>
              <w:tabs>
                <w:tab w:val="left" w:pos="5220"/>
                <w:tab w:val="left" w:pos="6300"/>
              </w:tabs>
              <w:snapToGrid w:val="0"/>
              <w:ind w:firstLine="318"/>
              <w:jc w:val="both"/>
              <w:rPr>
                <w:sz w:val="22"/>
                <w:szCs w:val="22"/>
                <w:highlight w:val="yellow"/>
              </w:rPr>
            </w:pPr>
            <w:r w:rsidRPr="0040265D">
              <w:rPr>
                <w:sz w:val="22"/>
                <w:szCs w:val="22"/>
              </w:rPr>
              <w:t>Н</w:t>
            </w:r>
            <w:r w:rsidR="009A4432" w:rsidRPr="0040265D">
              <w:rPr>
                <w:sz w:val="22"/>
                <w:szCs w:val="22"/>
              </w:rPr>
              <w:t xml:space="preserve">азначены ежемесячные денежные выплаты на третьего ребенка или последующих детей </w:t>
            </w:r>
            <w:r w:rsidR="00EA7318" w:rsidRPr="0040265D">
              <w:rPr>
                <w:sz w:val="22"/>
                <w:szCs w:val="22"/>
              </w:rPr>
              <w:t>600</w:t>
            </w:r>
            <w:r w:rsidR="009A4432" w:rsidRPr="0040265D">
              <w:rPr>
                <w:sz w:val="22"/>
                <w:szCs w:val="22"/>
              </w:rPr>
              <w:t xml:space="preserve"> получателям на 6</w:t>
            </w:r>
            <w:r w:rsidR="00EA7318" w:rsidRPr="0040265D">
              <w:rPr>
                <w:sz w:val="22"/>
                <w:szCs w:val="22"/>
              </w:rPr>
              <w:t>63</w:t>
            </w:r>
            <w:r w:rsidR="009A4432" w:rsidRPr="0040265D">
              <w:rPr>
                <w:sz w:val="22"/>
                <w:szCs w:val="22"/>
              </w:rPr>
              <w:t xml:space="preserve"> детей на сумму 5</w:t>
            </w:r>
            <w:r w:rsidR="00EA7318" w:rsidRPr="0040265D">
              <w:rPr>
                <w:sz w:val="22"/>
                <w:szCs w:val="22"/>
              </w:rPr>
              <w:t>3 368,9</w:t>
            </w:r>
            <w:r w:rsidR="009A4432" w:rsidRPr="0040265D">
              <w:rPr>
                <w:sz w:val="22"/>
                <w:szCs w:val="22"/>
              </w:rPr>
              <w:t xml:space="preserve"> тыс. руб.</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5.</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Реализация Областного закона от 22.10.2004 № 176-ЗС «О государственном ежемесячном пособии на ребенка гражданам, проживаю-щим на территории Ростовской области»</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Управление социальной защиты населения Администрации города</w:t>
            </w:r>
          </w:p>
        </w:tc>
        <w:tc>
          <w:tcPr>
            <w:tcW w:w="7230" w:type="dxa"/>
          </w:tcPr>
          <w:p w:rsidR="00F439C3" w:rsidRPr="0040265D" w:rsidRDefault="00942FD3" w:rsidP="0040265D">
            <w:pPr>
              <w:widowControl w:val="0"/>
              <w:tabs>
                <w:tab w:val="left" w:pos="5220"/>
                <w:tab w:val="left" w:pos="6300"/>
              </w:tabs>
              <w:snapToGrid w:val="0"/>
              <w:ind w:firstLine="318"/>
              <w:jc w:val="both"/>
              <w:rPr>
                <w:sz w:val="22"/>
                <w:szCs w:val="22"/>
              </w:rPr>
            </w:pPr>
            <w:r w:rsidRPr="0040265D">
              <w:rPr>
                <w:sz w:val="22"/>
                <w:szCs w:val="22"/>
              </w:rPr>
              <w:t>П</w:t>
            </w:r>
            <w:r w:rsidR="005B7AC6" w:rsidRPr="0040265D">
              <w:rPr>
                <w:sz w:val="22"/>
                <w:szCs w:val="22"/>
              </w:rPr>
              <w:t>редоставлено ежемесячное пособие</w:t>
            </w:r>
            <w:r w:rsidR="009A4432" w:rsidRPr="0040265D">
              <w:rPr>
                <w:sz w:val="22"/>
                <w:szCs w:val="22"/>
              </w:rPr>
              <w:t xml:space="preserve"> на ребенка малоимущим семьям 2</w:t>
            </w:r>
            <w:r w:rsidRPr="0040265D">
              <w:rPr>
                <w:sz w:val="22"/>
                <w:szCs w:val="22"/>
              </w:rPr>
              <w:t xml:space="preserve"> </w:t>
            </w:r>
            <w:r w:rsidR="009A4432" w:rsidRPr="0040265D">
              <w:rPr>
                <w:sz w:val="22"/>
                <w:szCs w:val="22"/>
              </w:rPr>
              <w:t>9</w:t>
            </w:r>
            <w:r w:rsidR="00BF1C28" w:rsidRPr="0040265D">
              <w:rPr>
                <w:sz w:val="22"/>
                <w:szCs w:val="22"/>
              </w:rPr>
              <w:t>11</w:t>
            </w:r>
            <w:r w:rsidR="009A4432" w:rsidRPr="0040265D">
              <w:rPr>
                <w:sz w:val="22"/>
                <w:szCs w:val="22"/>
              </w:rPr>
              <w:t xml:space="preserve"> получателям на 5</w:t>
            </w:r>
            <w:r w:rsidRPr="0040265D">
              <w:rPr>
                <w:sz w:val="22"/>
                <w:szCs w:val="22"/>
              </w:rPr>
              <w:t xml:space="preserve"> </w:t>
            </w:r>
            <w:r w:rsidR="00BF1C28" w:rsidRPr="0040265D">
              <w:rPr>
                <w:sz w:val="22"/>
                <w:szCs w:val="22"/>
              </w:rPr>
              <w:t>385</w:t>
            </w:r>
            <w:r w:rsidR="009A4432" w:rsidRPr="0040265D">
              <w:rPr>
                <w:sz w:val="22"/>
                <w:szCs w:val="22"/>
              </w:rPr>
              <w:t xml:space="preserve"> детей на сумму </w:t>
            </w:r>
            <w:r w:rsidR="00BF1C28" w:rsidRPr="0040265D">
              <w:rPr>
                <w:sz w:val="22"/>
                <w:szCs w:val="22"/>
              </w:rPr>
              <w:t>40 780,24</w:t>
            </w:r>
            <w:r w:rsidR="009A4432" w:rsidRPr="0040265D">
              <w:rPr>
                <w:sz w:val="22"/>
                <w:szCs w:val="22"/>
              </w:rPr>
              <w:t xml:space="preserve"> тыс. руб. </w:t>
            </w:r>
          </w:p>
        </w:tc>
      </w:tr>
      <w:tr w:rsidR="00F439C3" w:rsidRPr="0040265D" w:rsidTr="00946284">
        <w:trPr>
          <w:trHeight w:val="274"/>
        </w:trPr>
        <w:tc>
          <w:tcPr>
            <w:tcW w:w="568" w:type="dxa"/>
          </w:tcPr>
          <w:p w:rsidR="00F439C3" w:rsidRPr="0040265D" w:rsidRDefault="00F439C3" w:rsidP="0040265D">
            <w:pPr>
              <w:widowControl w:val="0"/>
              <w:rPr>
                <w:sz w:val="22"/>
                <w:szCs w:val="22"/>
              </w:rPr>
            </w:pPr>
            <w:r w:rsidRPr="0040265D">
              <w:rPr>
                <w:sz w:val="22"/>
                <w:szCs w:val="22"/>
              </w:rPr>
              <w:t>6.</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 xml:space="preserve">Реализация Областного  закона  от  22.10.2004 № 165-ЗС «О социальной поддержке детства в Ростовской области» </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sz w:val="22"/>
                <w:szCs w:val="22"/>
              </w:rPr>
              <w:t>Управление социальной защиты населения Администрации города</w:t>
            </w:r>
          </w:p>
        </w:tc>
        <w:tc>
          <w:tcPr>
            <w:tcW w:w="7230" w:type="dxa"/>
          </w:tcPr>
          <w:p w:rsidR="00134A8F" w:rsidRPr="0040265D" w:rsidRDefault="00942FD3" w:rsidP="0040265D">
            <w:pPr>
              <w:widowControl w:val="0"/>
              <w:tabs>
                <w:tab w:val="left" w:pos="5220"/>
                <w:tab w:val="left" w:pos="6300"/>
              </w:tabs>
              <w:snapToGrid w:val="0"/>
              <w:ind w:firstLine="318"/>
              <w:jc w:val="both"/>
              <w:rPr>
                <w:sz w:val="22"/>
                <w:szCs w:val="22"/>
                <w:highlight w:val="yellow"/>
              </w:rPr>
            </w:pPr>
            <w:r w:rsidRPr="0040265D">
              <w:rPr>
                <w:sz w:val="22"/>
                <w:szCs w:val="22"/>
              </w:rPr>
              <w:t>П</w:t>
            </w:r>
            <w:r w:rsidR="009A4432" w:rsidRPr="0040265D">
              <w:rPr>
                <w:sz w:val="22"/>
                <w:szCs w:val="22"/>
              </w:rPr>
              <w:t>редоставлено ежемесячных денежных выплат н</w:t>
            </w:r>
            <w:r w:rsidR="00BF1C28" w:rsidRPr="0040265D">
              <w:rPr>
                <w:sz w:val="22"/>
                <w:szCs w:val="22"/>
              </w:rPr>
              <w:t>а детей из многодетных семей 372</w:t>
            </w:r>
            <w:r w:rsidR="009A4432" w:rsidRPr="0040265D">
              <w:rPr>
                <w:sz w:val="22"/>
                <w:szCs w:val="22"/>
              </w:rPr>
              <w:t xml:space="preserve"> получателям на 1</w:t>
            </w:r>
            <w:r w:rsidRPr="0040265D">
              <w:rPr>
                <w:sz w:val="22"/>
                <w:szCs w:val="22"/>
              </w:rPr>
              <w:t xml:space="preserve"> </w:t>
            </w:r>
            <w:r w:rsidR="00BF1C28" w:rsidRPr="0040265D">
              <w:rPr>
                <w:sz w:val="22"/>
                <w:szCs w:val="22"/>
              </w:rPr>
              <w:t>198</w:t>
            </w:r>
            <w:r w:rsidR="009A4432" w:rsidRPr="0040265D">
              <w:rPr>
                <w:sz w:val="22"/>
                <w:szCs w:val="22"/>
              </w:rPr>
              <w:t xml:space="preserve"> де</w:t>
            </w:r>
            <w:r w:rsidR="00EA7318" w:rsidRPr="0040265D">
              <w:rPr>
                <w:sz w:val="22"/>
                <w:szCs w:val="22"/>
              </w:rPr>
              <w:t xml:space="preserve">тей в сумме </w:t>
            </w:r>
            <w:r w:rsidR="00BF1C28" w:rsidRPr="0040265D">
              <w:rPr>
                <w:sz w:val="22"/>
                <w:szCs w:val="22"/>
              </w:rPr>
              <w:t>6 328,09</w:t>
            </w:r>
            <w:r w:rsidR="00EA7318" w:rsidRPr="0040265D">
              <w:rPr>
                <w:sz w:val="22"/>
                <w:szCs w:val="22"/>
              </w:rPr>
              <w:t xml:space="preserve"> тыс. руб.</w:t>
            </w:r>
            <w:r w:rsidR="000934E1" w:rsidRPr="0040265D">
              <w:rPr>
                <w:sz w:val="22"/>
                <w:szCs w:val="22"/>
              </w:rPr>
              <w:t>; компенсаций расходов на оплату коммунальных услуг   многодетным семьям на сумму 1</w:t>
            </w:r>
            <w:r w:rsidR="00311182" w:rsidRPr="0040265D">
              <w:rPr>
                <w:sz w:val="22"/>
                <w:szCs w:val="22"/>
              </w:rPr>
              <w:t xml:space="preserve"> </w:t>
            </w:r>
            <w:r w:rsidR="000934E1" w:rsidRPr="0040265D">
              <w:rPr>
                <w:sz w:val="22"/>
                <w:szCs w:val="22"/>
              </w:rPr>
              <w:t>369,5 тыс. руб</w:t>
            </w:r>
            <w:r w:rsidR="00311182" w:rsidRPr="0040265D">
              <w:rPr>
                <w:sz w:val="22"/>
                <w:szCs w:val="22"/>
              </w:rPr>
              <w:t>.</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7.</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Ликвидация очередности в дошкольных образовательных учреждениях города для детей от 1,5 до 7 лет</w:t>
            </w:r>
          </w:p>
        </w:tc>
        <w:tc>
          <w:tcPr>
            <w:tcW w:w="2976" w:type="dxa"/>
          </w:tcPr>
          <w:p w:rsidR="00F439C3" w:rsidRPr="0040265D" w:rsidRDefault="00F439C3" w:rsidP="0040265D">
            <w:pPr>
              <w:widowControl w:val="0"/>
              <w:tabs>
                <w:tab w:val="left" w:pos="5220"/>
                <w:tab w:val="left" w:pos="6300"/>
              </w:tabs>
              <w:snapToGrid w:val="0"/>
              <w:rPr>
                <w:sz w:val="22"/>
                <w:szCs w:val="22"/>
              </w:rPr>
            </w:pPr>
            <w:r w:rsidRPr="0040265D">
              <w:rPr>
                <w:bCs/>
                <w:sz w:val="22"/>
                <w:szCs w:val="22"/>
              </w:rPr>
              <w:t xml:space="preserve">Управление </w:t>
            </w:r>
            <w:r w:rsidRPr="0040265D">
              <w:rPr>
                <w:sz w:val="22"/>
                <w:szCs w:val="22"/>
              </w:rPr>
              <w:t xml:space="preserve">образования Администрации города </w:t>
            </w:r>
          </w:p>
        </w:tc>
        <w:tc>
          <w:tcPr>
            <w:tcW w:w="7230" w:type="dxa"/>
          </w:tcPr>
          <w:p w:rsidR="007E3FE6" w:rsidRPr="0040265D" w:rsidRDefault="007E3FE6" w:rsidP="0040265D">
            <w:pPr>
              <w:widowControl w:val="0"/>
              <w:tabs>
                <w:tab w:val="left" w:pos="5220"/>
                <w:tab w:val="left" w:pos="6300"/>
              </w:tabs>
              <w:snapToGrid w:val="0"/>
              <w:ind w:firstLine="318"/>
              <w:jc w:val="both"/>
              <w:rPr>
                <w:bCs/>
                <w:sz w:val="22"/>
                <w:szCs w:val="22"/>
              </w:rPr>
            </w:pPr>
            <w:r w:rsidRPr="0040265D">
              <w:rPr>
                <w:bCs/>
                <w:sz w:val="22"/>
                <w:szCs w:val="22"/>
              </w:rPr>
              <w:t>В городе Новошахтинске  по состоянию на 25.12.2018 муниципальные дошкольные образовательные организации  посещают 3 784 воспитанника.</w:t>
            </w:r>
          </w:p>
          <w:p w:rsidR="007E3FE6" w:rsidRPr="0040265D" w:rsidRDefault="007E3FE6" w:rsidP="0040265D">
            <w:pPr>
              <w:widowControl w:val="0"/>
              <w:tabs>
                <w:tab w:val="left" w:pos="5220"/>
                <w:tab w:val="left" w:pos="6300"/>
              </w:tabs>
              <w:snapToGrid w:val="0"/>
              <w:ind w:firstLine="318"/>
              <w:jc w:val="both"/>
              <w:rPr>
                <w:bCs/>
                <w:sz w:val="22"/>
                <w:szCs w:val="22"/>
              </w:rPr>
            </w:pPr>
            <w:r w:rsidRPr="0040265D">
              <w:rPr>
                <w:bCs/>
                <w:sz w:val="22"/>
                <w:szCs w:val="22"/>
              </w:rPr>
              <w:t>В 2018 году, с целью ликвидации очередности в дошкольные образовательные организации города, с января обеспечено функционирование детского сада  № 26 «Весна» на 125 мест, открытого после проведения капитального ремонта по линии ГУРШ.</w:t>
            </w:r>
          </w:p>
          <w:p w:rsidR="007E3FE6" w:rsidRPr="0040265D" w:rsidRDefault="007E3FE6" w:rsidP="0040265D">
            <w:pPr>
              <w:widowControl w:val="0"/>
              <w:tabs>
                <w:tab w:val="left" w:pos="5220"/>
                <w:tab w:val="left" w:pos="6300"/>
              </w:tabs>
              <w:snapToGrid w:val="0"/>
              <w:ind w:firstLine="318"/>
              <w:jc w:val="both"/>
              <w:rPr>
                <w:bCs/>
                <w:sz w:val="22"/>
                <w:szCs w:val="22"/>
              </w:rPr>
            </w:pPr>
            <w:r w:rsidRPr="0040265D">
              <w:rPr>
                <w:bCs/>
                <w:sz w:val="22"/>
                <w:szCs w:val="22"/>
              </w:rPr>
              <w:t xml:space="preserve">В автоматизированной информационной системе «Электронный детский сад» на территории г. Новошахтинска на 25.12.2018 </w:t>
            </w:r>
            <w:r w:rsidRPr="0040265D">
              <w:rPr>
                <w:bCs/>
                <w:sz w:val="22"/>
                <w:szCs w:val="22"/>
              </w:rPr>
              <w:lastRenderedPageBreak/>
              <w:t xml:space="preserve">зарегистрированы для получения места 636 детей в возрасте от 1 года до 7 лет, из них с желаемой датой зачисления в текущем году – 0 детей. </w:t>
            </w:r>
            <w:r w:rsidR="00043F84" w:rsidRPr="0040265D">
              <w:rPr>
                <w:bCs/>
                <w:sz w:val="22"/>
                <w:szCs w:val="22"/>
              </w:rPr>
              <w:t>Д</w:t>
            </w:r>
            <w:r w:rsidRPr="0040265D">
              <w:rPr>
                <w:bCs/>
                <w:sz w:val="22"/>
                <w:szCs w:val="22"/>
              </w:rPr>
              <w:t>оступность дошкольного образования на территории города составила 100%.</w:t>
            </w:r>
          </w:p>
        </w:tc>
      </w:tr>
      <w:tr w:rsidR="00F439C3" w:rsidRPr="0040265D" w:rsidTr="00486F46">
        <w:trPr>
          <w:trHeight w:val="1104"/>
        </w:trPr>
        <w:tc>
          <w:tcPr>
            <w:tcW w:w="568" w:type="dxa"/>
          </w:tcPr>
          <w:p w:rsidR="00F439C3" w:rsidRPr="0040265D" w:rsidRDefault="00F439C3" w:rsidP="0040265D">
            <w:pPr>
              <w:widowControl w:val="0"/>
              <w:rPr>
                <w:sz w:val="22"/>
                <w:szCs w:val="22"/>
              </w:rPr>
            </w:pPr>
            <w:r w:rsidRPr="0040265D">
              <w:rPr>
                <w:sz w:val="22"/>
                <w:szCs w:val="22"/>
              </w:rPr>
              <w:lastRenderedPageBreak/>
              <w:t>8.</w:t>
            </w:r>
          </w:p>
        </w:tc>
        <w:tc>
          <w:tcPr>
            <w:tcW w:w="4536" w:type="dxa"/>
          </w:tcPr>
          <w:p w:rsidR="00F439C3" w:rsidRPr="0040265D" w:rsidRDefault="00F439C3" w:rsidP="0040265D">
            <w:pPr>
              <w:widowControl w:val="0"/>
              <w:tabs>
                <w:tab w:val="left" w:pos="6300"/>
              </w:tabs>
              <w:rPr>
                <w:sz w:val="22"/>
                <w:szCs w:val="22"/>
              </w:rPr>
            </w:pPr>
            <w:r w:rsidRPr="0040265D">
              <w:rPr>
                <w:sz w:val="22"/>
                <w:szCs w:val="22"/>
              </w:rPr>
              <w:t>Организация временного трудоустройства несовершеннолетних граждан в возрасте от 14 до 18 лет</w:t>
            </w:r>
            <w:r w:rsidRPr="0040265D">
              <w:rPr>
                <w:spacing w:val="-8"/>
                <w:sz w:val="22"/>
                <w:szCs w:val="22"/>
              </w:rPr>
              <w:t xml:space="preserve"> в период летних каникул и в свободное от учебы время</w:t>
            </w:r>
          </w:p>
        </w:tc>
        <w:tc>
          <w:tcPr>
            <w:tcW w:w="2976" w:type="dxa"/>
          </w:tcPr>
          <w:p w:rsidR="00F439C3" w:rsidRPr="0040265D" w:rsidRDefault="00F439C3" w:rsidP="0040265D">
            <w:pPr>
              <w:widowControl w:val="0"/>
              <w:rPr>
                <w:sz w:val="22"/>
                <w:szCs w:val="22"/>
              </w:rPr>
            </w:pPr>
            <w:r w:rsidRPr="0040265D">
              <w:rPr>
                <w:sz w:val="22"/>
                <w:szCs w:val="22"/>
              </w:rPr>
              <w:t xml:space="preserve">ГКУ РО «Центр занятости населения города Новошахтинска», </w:t>
            </w:r>
            <w:r w:rsidRPr="0040265D">
              <w:rPr>
                <w:bCs/>
                <w:sz w:val="22"/>
                <w:szCs w:val="22"/>
              </w:rPr>
              <w:t xml:space="preserve">Управление </w:t>
            </w:r>
            <w:r w:rsidRPr="0040265D">
              <w:rPr>
                <w:sz w:val="22"/>
                <w:szCs w:val="22"/>
              </w:rPr>
              <w:t>образования Администрации города</w:t>
            </w:r>
          </w:p>
        </w:tc>
        <w:tc>
          <w:tcPr>
            <w:tcW w:w="7230" w:type="dxa"/>
          </w:tcPr>
          <w:p w:rsidR="00000778" w:rsidRPr="0040265D" w:rsidRDefault="00284FCC" w:rsidP="0040265D">
            <w:pPr>
              <w:widowControl w:val="0"/>
              <w:ind w:firstLine="318"/>
              <w:jc w:val="both"/>
              <w:rPr>
                <w:sz w:val="22"/>
                <w:szCs w:val="22"/>
              </w:rPr>
            </w:pPr>
            <w:r w:rsidRPr="0040265D">
              <w:rPr>
                <w:sz w:val="22"/>
                <w:szCs w:val="22"/>
              </w:rPr>
              <w:t>За 2018 год с работодателями заключено 80 договоров, трудоустроено 424 несовершеннолетних гражданина, из них 5 подростков из многодетных и неполных семей. Затрачено средств областного бюджета: 231,66 тыс. руб.; средств работодателей: 733,23 тыс. руб.; средств  бюджета</w:t>
            </w:r>
            <w:r w:rsidR="00311182" w:rsidRPr="0040265D">
              <w:rPr>
                <w:sz w:val="22"/>
                <w:szCs w:val="22"/>
              </w:rPr>
              <w:t xml:space="preserve"> города</w:t>
            </w:r>
            <w:r w:rsidRPr="0040265D">
              <w:rPr>
                <w:sz w:val="22"/>
                <w:szCs w:val="22"/>
              </w:rPr>
              <w:t>: 192,00 тыс. руб.</w:t>
            </w:r>
            <w:r w:rsidR="00000778" w:rsidRPr="0040265D">
              <w:rPr>
                <w:sz w:val="22"/>
                <w:szCs w:val="22"/>
              </w:rPr>
              <w:t xml:space="preserve"> </w:t>
            </w:r>
          </w:p>
        </w:tc>
      </w:tr>
      <w:tr w:rsidR="00F439C3" w:rsidRPr="0040265D" w:rsidTr="00946284">
        <w:trPr>
          <w:trHeight w:val="349"/>
        </w:trPr>
        <w:tc>
          <w:tcPr>
            <w:tcW w:w="568" w:type="dxa"/>
          </w:tcPr>
          <w:p w:rsidR="00F439C3" w:rsidRPr="0040265D" w:rsidRDefault="00F439C3" w:rsidP="0040265D">
            <w:pPr>
              <w:widowControl w:val="0"/>
              <w:rPr>
                <w:sz w:val="22"/>
                <w:szCs w:val="22"/>
              </w:rPr>
            </w:pPr>
            <w:r w:rsidRPr="0040265D">
              <w:rPr>
                <w:sz w:val="22"/>
                <w:szCs w:val="22"/>
              </w:rPr>
              <w:t>9.</w:t>
            </w:r>
          </w:p>
        </w:tc>
        <w:tc>
          <w:tcPr>
            <w:tcW w:w="4536" w:type="dxa"/>
          </w:tcPr>
          <w:p w:rsidR="00F439C3" w:rsidRPr="0040265D" w:rsidRDefault="00F439C3" w:rsidP="0040265D">
            <w:pPr>
              <w:widowControl w:val="0"/>
              <w:tabs>
                <w:tab w:val="left" w:pos="6300"/>
              </w:tabs>
              <w:snapToGrid w:val="0"/>
              <w:rPr>
                <w:sz w:val="22"/>
                <w:szCs w:val="22"/>
              </w:rPr>
            </w:pPr>
            <w:r w:rsidRPr="0040265D">
              <w:rPr>
                <w:sz w:val="22"/>
                <w:szCs w:val="22"/>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впервые ищущих работу</w:t>
            </w:r>
          </w:p>
        </w:tc>
        <w:tc>
          <w:tcPr>
            <w:tcW w:w="2976" w:type="dxa"/>
          </w:tcPr>
          <w:p w:rsidR="00F439C3" w:rsidRPr="0040265D" w:rsidRDefault="00F439C3" w:rsidP="0040265D">
            <w:pPr>
              <w:widowControl w:val="0"/>
              <w:rPr>
                <w:sz w:val="22"/>
                <w:szCs w:val="22"/>
              </w:rPr>
            </w:pPr>
            <w:r w:rsidRPr="0040265D">
              <w:rPr>
                <w:sz w:val="22"/>
                <w:szCs w:val="22"/>
              </w:rPr>
              <w:t>ГКУ РО «Центр занятости населения города Новошахтинска»</w:t>
            </w:r>
          </w:p>
        </w:tc>
        <w:tc>
          <w:tcPr>
            <w:tcW w:w="7230" w:type="dxa"/>
          </w:tcPr>
          <w:p w:rsidR="00284FCC" w:rsidRPr="0040265D" w:rsidRDefault="00284FCC" w:rsidP="0040265D">
            <w:pPr>
              <w:widowControl w:val="0"/>
              <w:ind w:firstLine="318"/>
              <w:jc w:val="both"/>
              <w:rPr>
                <w:sz w:val="22"/>
                <w:szCs w:val="22"/>
              </w:rPr>
            </w:pPr>
            <w:r w:rsidRPr="0040265D">
              <w:rPr>
                <w:sz w:val="22"/>
                <w:szCs w:val="22"/>
              </w:rPr>
              <w:t>По программе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трудоустроены 3 чел., израсходовано средств областного бюджета: 4,49 т</w:t>
            </w:r>
            <w:r w:rsidR="009D3FA7" w:rsidRPr="0040265D">
              <w:rPr>
                <w:sz w:val="22"/>
                <w:szCs w:val="22"/>
              </w:rPr>
              <w:t>ыс. руб.; средств работодателей -</w:t>
            </w:r>
            <w:r w:rsidRPr="0040265D">
              <w:rPr>
                <w:sz w:val="22"/>
                <w:szCs w:val="22"/>
              </w:rPr>
              <w:t xml:space="preserve"> 31,65 тыс. руб.</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t>10.</w:t>
            </w:r>
          </w:p>
        </w:tc>
        <w:tc>
          <w:tcPr>
            <w:tcW w:w="4536" w:type="dxa"/>
          </w:tcPr>
          <w:p w:rsidR="001F7992" w:rsidRPr="0040265D" w:rsidRDefault="001F7992" w:rsidP="0040265D">
            <w:pPr>
              <w:widowControl w:val="0"/>
              <w:tabs>
                <w:tab w:val="left" w:pos="6300"/>
              </w:tabs>
              <w:snapToGrid w:val="0"/>
              <w:rPr>
                <w:sz w:val="22"/>
                <w:szCs w:val="22"/>
              </w:rPr>
            </w:pPr>
            <w:r w:rsidRPr="0040265D">
              <w:rPr>
                <w:sz w:val="22"/>
                <w:szCs w:val="22"/>
              </w:rPr>
              <w:t>Оказание содействия в трудоустройстве безработным гражданам, ищущим работу, в том числе женщинам, имеющим несовершеннолетних детей, а также женщинам, вышедшим из отпуска по уходу за ребенком</w:t>
            </w:r>
          </w:p>
        </w:tc>
        <w:tc>
          <w:tcPr>
            <w:tcW w:w="2976" w:type="dxa"/>
          </w:tcPr>
          <w:p w:rsidR="001F7992" w:rsidRPr="0040265D" w:rsidRDefault="001F7992" w:rsidP="0040265D">
            <w:pPr>
              <w:widowControl w:val="0"/>
              <w:rPr>
                <w:sz w:val="22"/>
                <w:szCs w:val="22"/>
              </w:rPr>
            </w:pPr>
            <w:r w:rsidRPr="0040265D">
              <w:rPr>
                <w:sz w:val="22"/>
                <w:szCs w:val="22"/>
              </w:rPr>
              <w:t>ГКУ РО «Центр занятости населения города Новошахтинска»</w:t>
            </w:r>
          </w:p>
          <w:p w:rsidR="001F7992" w:rsidRPr="0040265D" w:rsidRDefault="001F7992" w:rsidP="0040265D">
            <w:pPr>
              <w:widowControl w:val="0"/>
              <w:rPr>
                <w:sz w:val="22"/>
                <w:szCs w:val="22"/>
              </w:rPr>
            </w:pPr>
          </w:p>
        </w:tc>
        <w:tc>
          <w:tcPr>
            <w:tcW w:w="7230" w:type="dxa"/>
          </w:tcPr>
          <w:p w:rsidR="00284FCC" w:rsidRPr="0040265D" w:rsidRDefault="00284FCC" w:rsidP="0040265D">
            <w:pPr>
              <w:widowControl w:val="0"/>
              <w:ind w:firstLine="318"/>
              <w:jc w:val="both"/>
              <w:rPr>
                <w:sz w:val="22"/>
                <w:szCs w:val="22"/>
              </w:rPr>
            </w:pPr>
            <w:r w:rsidRPr="0040265D">
              <w:rPr>
                <w:sz w:val="22"/>
                <w:szCs w:val="22"/>
              </w:rPr>
              <w:t>За 2018 год в ГКУ РО «Центр занятости населения города Новошахтинска» за содействием в поиске подходящей работы обратилось 2</w:t>
            </w:r>
            <w:r w:rsidR="009D3FA7" w:rsidRPr="0040265D">
              <w:rPr>
                <w:sz w:val="22"/>
                <w:szCs w:val="22"/>
              </w:rPr>
              <w:t xml:space="preserve"> </w:t>
            </w:r>
            <w:r w:rsidRPr="0040265D">
              <w:rPr>
                <w:sz w:val="22"/>
                <w:szCs w:val="22"/>
              </w:rPr>
              <w:t xml:space="preserve">662 чел. Трудоустроены 2031 чел., в т.ч. 172 чел. –  после переобучения. </w:t>
            </w:r>
          </w:p>
          <w:p w:rsidR="00284FCC" w:rsidRPr="0040265D" w:rsidRDefault="00284FCC" w:rsidP="0040265D">
            <w:pPr>
              <w:widowControl w:val="0"/>
              <w:ind w:firstLine="318"/>
              <w:jc w:val="both"/>
              <w:rPr>
                <w:sz w:val="22"/>
                <w:szCs w:val="22"/>
              </w:rPr>
            </w:pPr>
            <w:r w:rsidRPr="0040265D">
              <w:rPr>
                <w:sz w:val="22"/>
                <w:szCs w:val="22"/>
              </w:rPr>
              <w:t>Пособие по безработице назначено 881 чел., среднемесячный размер пособия составил 3</w:t>
            </w:r>
            <w:r w:rsidR="009D3FA7" w:rsidRPr="0040265D">
              <w:rPr>
                <w:sz w:val="22"/>
                <w:szCs w:val="22"/>
              </w:rPr>
              <w:t xml:space="preserve"> </w:t>
            </w:r>
            <w:r w:rsidRPr="0040265D">
              <w:rPr>
                <w:sz w:val="22"/>
                <w:szCs w:val="22"/>
              </w:rPr>
              <w:t>767,59 руб.</w:t>
            </w:r>
          </w:p>
          <w:p w:rsidR="00284FCC" w:rsidRPr="0040265D" w:rsidRDefault="00284FCC" w:rsidP="0040265D">
            <w:pPr>
              <w:widowControl w:val="0"/>
              <w:ind w:firstLine="318"/>
              <w:jc w:val="both"/>
              <w:rPr>
                <w:sz w:val="22"/>
                <w:szCs w:val="22"/>
              </w:rPr>
            </w:pPr>
            <w:r w:rsidRPr="0040265D">
              <w:rPr>
                <w:sz w:val="22"/>
                <w:szCs w:val="22"/>
              </w:rPr>
              <w:t>Службой занятости организовано временное трудоустройство 35 безработных граждан, испытывающих трудности в поиске работы. Израсходовано средств областного бюджета: 44,41 тыс. руб.; средств работодателей: 354,17 тыс. руб.</w:t>
            </w:r>
          </w:p>
          <w:p w:rsidR="00284FCC" w:rsidRPr="0040265D" w:rsidRDefault="00284FCC" w:rsidP="0040265D">
            <w:pPr>
              <w:widowControl w:val="0"/>
              <w:ind w:firstLine="318"/>
              <w:jc w:val="both"/>
              <w:rPr>
                <w:sz w:val="22"/>
                <w:szCs w:val="22"/>
              </w:rPr>
            </w:pPr>
            <w:r w:rsidRPr="0040265D">
              <w:rPr>
                <w:sz w:val="22"/>
                <w:szCs w:val="22"/>
              </w:rPr>
              <w:t>Приступили к общественным работам 134 безработных гражданина. Израсходовано средств областного бюджета: 161,05 тыс. руб.; средств работодателей: 884,95 тыс. руб.; средств бюджета</w:t>
            </w:r>
            <w:r w:rsidR="009D3FA7" w:rsidRPr="0040265D">
              <w:rPr>
                <w:sz w:val="22"/>
                <w:szCs w:val="22"/>
              </w:rPr>
              <w:t xml:space="preserve"> города</w:t>
            </w:r>
            <w:r w:rsidRPr="0040265D">
              <w:rPr>
                <w:sz w:val="22"/>
                <w:szCs w:val="22"/>
              </w:rPr>
              <w:t>: 19,43 тыс. руб.</w:t>
            </w:r>
          </w:p>
          <w:p w:rsidR="00284FCC" w:rsidRPr="0040265D" w:rsidRDefault="00284FCC" w:rsidP="0040265D">
            <w:pPr>
              <w:widowControl w:val="0"/>
              <w:ind w:firstLine="318"/>
              <w:jc w:val="both"/>
              <w:rPr>
                <w:sz w:val="22"/>
                <w:szCs w:val="22"/>
              </w:rPr>
            </w:pPr>
            <w:r w:rsidRPr="0040265D">
              <w:rPr>
                <w:sz w:val="22"/>
                <w:szCs w:val="22"/>
              </w:rPr>
              <w:t>За 2018 год обратилось 378 женщин, имеющих несовершеннолетних детей, признано безработными 266 человек, трудоустроены 218 женщин или 57,7 % от числа обратившихся (целевой показатель – 55,0 %).</w:t>
            </w:r>
          </w:p>
          <w:p w:rsidR="00284FCC" w:rsidRPr="0040265D" w:rsidRDefault="00284FCC" w:rsidP="0040265D">
            <w:pPr>
              <w:widowControl w:val="0"/>
              <w:ind w:firstLine="318"/>
              <w:jc w:val="both"/>
              <w:rPr>
                <w:sz w:val="22"/>
                <w:szCs w:val="22"/>
              </w:rPr>
            </w:pPr>
            <w:r w:rsidRPr="0040265D">
              <w:rPr>
                <w:sz w:val="22"/>
                <w:szCs w:val="22"/>
              </w:rPr>
              <w:t>За 2018 год открыли предпринимательскую деятельность 2 женщины, имеющие несовершеннолетних детей.</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t>11.</w:t>
            </w:r>
          </w:p>
        </w:tc>
        <w:tc>
          <w:tcPr>
            <w:tcW w:w="4536" w:type="dxa"/>
          </w:tcPr>
          <w:p w:rsidR="001F7992" w:rsidRPr="0040265D" w:rsidRDefault="001F7992" w:rsidP="0040265D">
            <w:pPr>
              <w:widowControl w:val="0"/>
              <w:tabs>
                <w:tab w:val="left" w:pos="6300"/>
              </w:tabs>
              <w:rPr>
                <w:sz w:val="22"/>
                <w:szCs w:val="22"/>
              </w:rPr>
            </w:pPr>
            <w:r w:rsidRPr="0040265D">
              <w:rPr>
                <w:sz w:val="22"/>
                <w:szCs w:val="22"/>
              </w:rPr>
              <w:t xml:space="preserve">Организация профессионального обучения и дополнительного профессионального образования безработных граждан, в том числе женщин в период отпуска по уходу за ребенком до достижения им возраста трех лет </w:t>
            </w:r>
          </w:p>
        </w:tc>
        <w:tc>
          <w:tcPr>
            <w:tcW w:w="2976" w:type="dxa"/>
          </w:tcPr>
          <w:p w:rsidR="001F7992" w:rsidRPr="0040265D" w:rsidRDefault="001F7992" w:rsidP="0040265D">
            <w:pPr>
              <w:widowControl w:val="0"/>
              <w:rPr>
                <w:sz w:val="22"/>
                <w:szCs w:val="22"/>
              </w:rPr>
            </w:pPr>
            <w:r w:rsidRPr="0040265D">
              <w:rPr>
                <w:sz w:val="22"/>
                <w:szCs w:val="22"/>
              </w:rPr>
              <w:t>ГКУ РО «Центр занятости населения города Новошахтинска»</w:t>
            </w:r>
          </w:p>
          <w:p w:rsidR="001F7992" w:rsidRPr="0040265D" w:rsidRDefault="001F7992" w:rsidP="0040265D">
            <w:pPr>
              <w:widowControl w:val="0"/>
              <w:tabs>
                <w:tab w:val="left" w:pos="5220"/>
                <w:tab w:val="left" w:pos="6300"/>
              </w:tabs>
              <w:snapToGrid w:val="0"/>
              <w:rPr>
                <w:sz w:val="22"/>
                <w:szCs w:val="22"/>
              </w:rPr>
            </w:pPr>
          </w:p>
        </w:tc>
        <w:tc>
          <w:tcPr>
            <w:tcW w:w="7230" w:type="dxa"/>
          </w:tcPr>
          <w:p w:rsidR="00063A7C" w:rsidRPr="0040265D" w:rsidRDefault="00063A7C" w:rsidP="0040265D">
            <w:pPr>
              <w:widowControl w:val="0"/>
              <w:ind w:firstLine="318"/>
              <w:jc w:val="both"/>
              <w:rPr>
                <w:sz w:val="22"/>
                <w:szCs w:val="22"/>
              </w:rPr>
            </w:pPr>
            <w:r w:rsidRPr="0040265D">
              <w:rPr>
                <w:sz w:val="22"/>
                <w:szCs w:val="22"/>
              </w:rPr>
              <w:t>На 2018 год  установлены контрольные показатели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в количестве 9 человек. За отчетный период прошли профессиональное обучение 9 женщин (в т.ч. в 2018 году 8  женщин уже вышли из декретного отпуска и приступили к работе).</w:t>
            </w:r>
          </w:p>
          <w:p w:rsidR="00063A7C" w:rsidRPr="0040265D" w:rsidRDefault="00063A7C" w:rsidP="0040265D">
            <w:pPr>
              <w:widowControl w:val="0"/>
              <w:ind w:firstLine="318"/>
              <w:jc w:val="both"/>
              <w:rPr>
                <w:sz w:val="22"/>
                <w:szCs w:val="22"/>
              </w:rPr>
            </w:pPr>
            <w:r w:rsidRPr="0040265D">
              <w:rPr>
                <w:sz w:val="22"/>
                <w:szCs w:val="22"/>
              </w:rPr>
              <w:t>Для прохождения  профессионального обучения и  получения дополнительного профессионального образования  направлено 56 безработных женщин, имеющих несовершеннолетних детей.</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lastRenderedPageBreak/>
              <w:t>12.</w:t>
            </w:r>
          </w:p>
        </w:tc>
        <w:tc>
          <w:tcPr>
            <w:tcW w:w="4536" w:type="dxa"/>
          </w:tcPr>
          <w:p w:rsidR="001F7992" w:rsidRPr="0040265D" w:rsidRDefault="001F7992" w:rsidP="0040265D">
            <w:pPr>
              <w:widowControl w:val="0"/>
              <w:rPr>
                <w:sz w:val="22"/>
                <w:szCs w:val="22"/>
              </w:rPr>
            </w:pPr>
            <w:r w:rsidRPr="0040265D">
              <w:rPr>
                <w:sz w:val="22"/>
                <w:szCs w:val="22"/>
              </w:rPr>
              <w:t xml:space="preserve">Реализация мероприятий по профилактике социального сиротства, семейному устройству детей, оставшихся без попечения родителей </w:t>
            </w:r>
          </w:p>
        </w:tc>
        <w:tc>
          <w:tcPr>
            <w:tcW w:w="2976" w:type="dxa"/>
          </w:tcPr>
          <w:p w:rsidR="001F7992" w:rsidRPr="0040265D" w:rsidRDefault="001F7992" w:rsidP="0040265D">
            <w:pPr>
              <w:widowControl w:val="0"/>
              <w:tabs>
                <w:tab w:val="left" w:pos="5220"/>
                <w:tab w:val="left" w:pos="6300"/>
              </w:tabs>
              <w:snapToGrid w:val="0"/>
              <w:rPr>
                <w:sz w:val="22"/>
                <w:szCs w:val="22"/>
              </w:rPr>
            </w:pPr>
            <w:r w:rsidRPr="0040265D">
              <w:rPr>
                <w:bCs/>
                <w:sz w:val="22"/>
                <w:szCs w:val="22"/>
              </w:rPr>
              <w:t xml:space="preserve">Управление </w:t>
            </w:r>
            <w:r w:rsidRPr="0040265D">
              <w:rPr>
                <w:sz w:val="22"/>
                <w:szCs w:val="22"/>
              </w:rPr>
              <w:t xml:space="preserve">образования Администрации города </w:t>
            </w:r>
          </w:p>
        </w:tc>
        <w:tc>
          <w:tcPr>
            <w:tcW w:w="7230" w:type="dxa"/>
          </w:tcPr>
          <w:p w:rsidR="002672DD" w:rsidRPr="0040265D" w:rsidRDefault="002672DD" w:rsidP="0040265D">
            <w:pPr>
              <w:widowControl w:val="0"/>
              <w:tabs>
                <w:tab w:val="left" w:pos="5220"/>
                <w:tab w:val="left" w:pos="6300"/>
              </w:tabs>
              <w:snapToGrid w:val="0"/>
              <w:ind w:firstLine="318"/>
              <w:jc w:val="both"/>
              <w:rPr>
                <w:bCs/>
                <w:sz w:val="22"/>
                <w:szCs w:val="22"/>
              </w:rPr>
            </w:pPr>
            <w:r w:rsidRPr="0040265D">
              <w:rPr>
                <w:bCs/>
                <w:sz w:val="22"/>
                <w:szCs w:val="22"/>
              </w:rPr>
              <w:t xml:space="preserve">За 2018 год отделом опеки и попечительства и социально-правовой защитой детства Управления образования (далее </w:t>
            </w:r>
            <w:r w:rsidR="00A008BD" w:rsidRPr="0040265D">
              <w:rPr>
                <w:bCs/>
                <w:sz w:val="22"/>
                <w:szCs w:val="22"/>
              </w:rPr>
              <w:t xml:space="preserve">- </w:t>
            </w:r>
            <w:r w:rsidRPr="0040265D">
              <w:rPr>
                <w:bCs/>
                <w:sz w:val="22"/>
                <w:szCs w:val="22"/>
              </w:rPr>
              <w:t>орган опеки) было выявлено 35 детей-сирот и детей, оставшихся без попечения родителей, у 4 из которых лишены (ограничены) родители  в родительских пра</w:t>
            </w:r>
            <w:r w:rsidR="00A008BD" w:rsidRPr="0040265D">
              <w:rPr>
                <w:bCs/>
                <w:sz w:val="22"/>
                <w:szCs w:val="22"/>
              </w:rPr>
              <w:t>вах. Все дети устроены в семьи р</w:t>
            </w:r>
            <w:r w:rsidRPr="0040265D">
              <w:rPr>
                <w:bCs/>
                <w:sz w:val="22"/>
                <w:szCs w:val="22"/>
              </w:rPr>
              <w:t xml:space="preserve">оссийских граждан. Под безвозмездную опеку гражданами было принято 30 детей, трое из которых ранее проживали и воспитывались в ГКУСО РО Новошахтинского центра помощи детям. Опека на возмездной основе была оформлена над 7 детьми и один ребенок был передан на предварительную опеку. На 31.12.2018 на учете в органе опеки состоит 290 детей-сирот и детей, оставшихся без попечения родителей. Под безвозмездной опекой находится 201 ребёнок, 48 детей проживает в 15 приёмных семьях, 15 детей в семьях усыновителей. В 2018 году ежемесячное денежное содержание подопечного составило </w:t>
            </w:r>
            <w:r w:rsidR="00A008BD" w:rsidRPr="0040265D">
              <w:rPr>
                <w:bCs/>
                <w:sz w:val="22"/>
                <w:szCs w:val="22"/>
              </w:rPr>
              <w:t xml:space="preserve">              </w:t>
            </w:r>
            <w:r w:rsidRPr="0040265D">
              <w:rPr>
                <w:bCs/>
                <w:sz w:val="22"/>
                <w:szCs w:val="22"/>
              </w:rPr>
              <w:t>9 836 рублей, предоставляемое 213 детям, остальные дети, кроме усыновленных, находятся на полном государственном обеспечении. Воспитанниками ГКУСО РО Новошахтинского центра помощи детям являются 25 детей. Также на учете состоит 10 детей, которым были назначены законные представители, в связи с тем, что их родители по уважительным причинам не могут в полном объёме исполнять свои родительские обязанности.</w:t>
            </w:r>
          </w:p>
          <w:p w:rsidR="001F7992" w:rsidRPr="0040265D" w:rsidRDefault="002672DD" w:rsidP="0040265D">
            <w:pPr>
              <w:widowControl w:val="0"/>
              <w:tabs>
                <w:tab w:val="left" w:pos="5220"/>
                <w:tab w:val="left" w:pos="6300"/>
              </w:tabs>
              <w:snapToGrid w:val="0"/>
              <w:ind w:firstLine="318"/>
              <w:jc w:val="both"/>
              <w:rPr>
                <w:bCs/>
                <w:sz w:val="22"/>
                <w:szCs w:val="22"/>
              </w:rPr>
            </w:pPr>
            <w:r w:rsidRPr="0040265D">
              <w:rPr>
                <w:bCs/>
                <w:sz w:val="22"/>
                <w:szCs w:val="22"/>
              </w:rPr>
              <w:t xml:space="preserve">В </w:t>
            </w:r>
            <w:r w:rsidR="00A008BD" w:rsidRPr="0040265D">
              <w:rPr>
                <w:bCs/>
                <w:sz w:val="22"/>
                <w:szCs w:val="22"/>
              </w:rPr>
              <w:t>г</w:t>
            </w:r>
            <w:r w:rsidRPr="0040265D">
              <w:rPr>
                <w:bCs/>
                <w:sz w:val="22"/>
                <w:szCs w:val="22"/>
              </w:rPr>
              <w:t>ород</w:t>
            </w:r>
            <w:r w:rsidR="00A008BD" w:rsidRPr="0040265D">
              <w:rPr>
                <w:bCs/>
                <w:sz w:val="22"/>
                <w:szCs w:val="22"/>
              </w:rPr>
              <w:t>е</w:t>
            </w:r>
            <w:r w:rsidRPr="0040265D">
              <w:rPr>
                <w:bCs/>
                <w:sz w:val="22"/>
                <w:szCs w:val="22"/>
              </w:rPr>
              <w:t xml:space="preserve"> Новошахтинск</w:t>
            </w:r>
            <w:r w:rsidR="00A008BD" w:rsidRPr="0040265D">
              <w:rPr>
                <w:bCs/>
                <w:sz w:val="22"/>
                <w:szCs w:val="22"/>
              </w:rPr>
              <w:t>е</w:t>
            </w:r>
            <w:r w:rsidRPr="0040265D">
              <w:rPr>
                <w:bCs/>
                <w:sz w:val="22"/>
                <w:szCs w:val="22"/>
              </w:rPr>
              <w:t xml:space="preserve"> в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r w:rsidR="00A008BD" w:rsidRPr="0040265D">
              <w:rPr>
                <w:bCs/>
                <w:sz w:val="22"/>
                <w:szCs w:val="22"/>
              </w:rPr>
              <w:t>,</w:t>
            </w:r>
            <w:r w:rsidRPr="0040265D">
              <w:rPr>
                <w:bCs/>
                <w:sz w:val="22"/>
                <w:szCs w:val="22"/>
              </w:rPr>
              <w:t xml:space="preserve"> на конец декабря 2018 года состоит на учете  в списке детей-сирот и детей, оставшихся без попечения родителей 82 граждан, из них в возрасте от 14 до 18 лет – 65 человек; лиц из числа детей-сирот старше 18 лет – 17 человек, из которых 10 гражданам приобретены жилые помещения по средствам участия в долевом строительстве. За истекший период 2018 года обеспечены жилыми помещениями 46 человек из данной категории.    </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t>13.</w:t>
            </w:r>
          </w:p>
        </w:tc>
        <w:tc>
          <w:tcPr>
            <w:tcW w:w="4536" w:type="dxa"/>
          </w:tcPr>
          <w:p w:rsidR="001F7992" w:rsidRPr="0040265D" w:rsidRDefault="001F7992" w:rsidP="0040265D">
            <w:pPr>
              <w:widowControl w:val="0"/>
              <w:tabs>
                <w:tab w:val="left" w:pos="6300"/>
              </w:tabs>
              <w:snapToGrid w:val="0"/>
              <w:rPr>
                <w:sz w:val="22"/>
                <w:szCs w:val="22"/>
              </w:rPr>
            </w:pPr>
            <w:r w:rsidRPr="0040265D">
              <w:rPr>
                <w:sz w:val="22"/>
                <w:szCs w:val="22"/>
              </w:rPr>
              <w:t>Реализация Областного закона от 22.07.2003 № 19-ЗС «О регулировании земельных отношений в Ростовской области» в части   предоставления многодетным семьям земельных участков под строительство жилого дома или дачи на безвозмездной основе</w:t>
            </w:r>
          </w:p>
        </w:tc>
        <w:tc>
          <w:tcPr>
            <w:tcW w:w="2976" w:type="dxa"/>
          </w:tcPr>
          <w:p w:rsidR="001F7992" w:rsidRPr="0040265D" w:rsidRDefault="001F7992" w:rsidP="0040265D">
            <w:pPr>
              <w:widowControl w:val="0"/>
              <w:tabs>
                <w:tab w:val="left" w:pos="5220"/>
                <w:tab w:val="left" w:pos="6300"/>
              </w:tabs>
              <w:snapToGrid w:val="0"/>
              <w:rPr>
                <w:sz w:val="22"/>
                <w:szCs w:val="22"/>
              </w:rPr>
            </w:pPr>
            <w:r w:rsidRPr="0040265D">
              <w:rPr>
                <w:sz w:val="22"/>
                <w:szCs w:val="22"/>
              </w:rPr>
              <w:t>Комитет по управлению имуществом Администрации города</w:t>
            </w:r>
          </w:p>
        </w:tc>
        <w:tc>
          <w:tcPr>
            <w:tcW w:w="7230" w:type="dxa"/>
          </w:tcPr>
          <w:p w:rsidR="00AA3F50" w:rsidRPr="0040265D" w:rsidRDefault="00AA3F50" w:rsidP="0040265D">
            <w:pPr>
              <w:widowControl w:val="0"/>
              <w:tabs>
                <w:tab w:val="left" w:pos="5220"/>
                <w:tab w:val="left" w:pos="6300"/>
              </w:tabs>
              <w:snapToGrid w:val="0"/>
              <w:ind w:firstLine="318"/>
              <w:jc w:val="both"/>
              <w:rPr>
                <w:sz w:val="22"/>
                <w:szCs w:val="22"/>
              </w:rPr>
            </w:pPr>
            <w:r w:rsidRPr="0040265D">
              <w:rPr>
                <w:sz w:val="22"/>
                <w:szCs w:val="22"/>
              </w:rPr>
              <w:t xml:space="preserve">Количество семей, состоящих на учете, в целях предоставления в собственность бесплатно земельных участков по состоянию на </w:t>
            </w:r>
            <w:r w:rsidR="008864A6" w:rsidRPr="0040265D">
              <w:rPr>
                <w:sz w:val="22"/>
                <w:szCs w:val="22"/>
              </w:rPr>
              <w:t xml:space="preserve">    </w:t>
            </w:r>
            <w:r w:rsidRPr="0040265D">
              <w:rPr>
                <w:sz w:val="22"/>
                <w:szCs w:val="22"/>
              </w:rPr>
              <w:t>01</w:t>
            </w:r>
            <w:r w:rsidR="00EB5811" w:rsidRPr="0040265D">
              <w:rPr>
                <w:sz w:val="22"/>
                <w:szCs w:val="22"/>
              </w:rPr>
              <w:t>.01.</w:t>
            </w:r>
            <w:r w:rsidRPr="0040265D">
              <w:rPr>
                <w:sz w:val="22"/>
                <w:szCs w:val="22"/>
              </w:rPr>
              <w:t>201</w:t>
            </w:r>
            <w:r w:rsidR="00A52AF7" w:rsidRPr="0040265D">
              <w:rPr>
                <w:sz w:val="22"/>
                <w:szCs w:val="22"/>
              </w:rPr>
              <w:t>9</w:t>
            </w:r>
            <w:r w:rsidRPr="0040265D">
              <w:rPr>
                <w:sz w:val="22"/>
                <w:szCs w:val="22"/>
              </w:rPr>
              <w:t xml:space="preserve"> </w:t>
            </w:r>
            <w:r w:rsidR="00EB5811" w:rsidRPr="0040265D">
              <w:rPr>
                <w:sz w:val="22"/>
                <w:szCs w:val="22"/>
              </w:rPr>
              <w:t>-</w:t>
            </w:r>
            <w:r w:rsidRPr="0040265D">
              <w:rPr>
                <w:sz w:val="22"/>
                <w:szCs w:val="22"/>
              </w:rPr>
              <w:t xml:space="preserve"> 1</w:t>
            </w:r>
            <w:r w:rsidR="00A52AF7" w:rsidRPr="0040265D">
              <w:rPr>
                <w:sz w:val="22"/>
                <w:szCs w:val="22"/>
              </w:rPr>
              <w:t>4</w:t>
            </w:r>
            <w:r w:rsidRPr="0040265D">
              <w:rPr>
                <w:sz w:val="22"/>
                <w:szCs w:val="22"/>
              </w:rPr>
              <w:t>4 семьи.</w:t>
            </w:r>
          </w:p>
          <w:p w:rsidR="001F7992" w:rsidRPr="0040265D" w:rsidRDefault="00EB5811" w:rsidP="0040265D">
            <w:pPr>
              <w:widowControl w:val="0"/>
              <w:tabs>
                <w:tab w:val="left" w:pos="5220"/>
                <w:tab w:val="left" w:pos="6300"/>
              </w:tabs>
              <w:snapToGrid w:val="0"/>
              <w:ind w:firstLine="318"/>
              <w:jc w:val="both"/>
              <w:rPr>
                <w:sz w:val="22"/>
                <w:szCs w:val="22"/>
              </w:rPr>
            </w:pPr>
            <w:r w:rsidRPr="0040265D">
              <w:rPr>
                <w:sz w:val="22"/>
                <w:szCs w:val="22"/>
              </w:rPr>
              <w:t>В 201</w:t>
            </w:r>
            <w:r w:rsidR="00A52AF7" w:rsidRPr="0040265D">
              <w:rPr>
                <w:sz w:val="22"/>
                <w:szCs w:val="22"/>
              </w:rPr>
              <w:t>8</w:t>
            </w:r>
            <w:r w:rsidRPr="0040265D">
              <w:rPr>
                <w:sz w:val="22"/>
                <w:szCs w:val="22"/>
              </w:rPr>
              <w:t xml:space="preserve"> году</w:t>
            </w:r>
            <w:r w:rsidR="00AA3F50" w:rsidRPr="0040265D">
              <w:rPr>
                <w:sz w:val="22"/>
                <w:szCs w:val="22"/>
              </w:rPr>
              <w:t xml:space="preserve"> из запланированных к предоставлению многодетным семьям </w:t>
            </w:r>
            <w:r w:rsidR="00A52AF7" w:rsidRPr="0040265D">
              <w:rPr>
                <w:sz w:val="22"/>
                <w:szCs w:val="22"/>
              </w:rPr>
              <w:t>5</w:t>
            </w:r>
            <w:r w:rsidR="00AA3F50" w:rsidRPr="0040265D">
              <w:rPr>
                <w:sz w:val="22"/>
                <w:szCs w:val="22"/>
              </w:rPr>
              <w:t>0 земельных участков</w:t>
            </w:r>
            <w:r w:rsidRPr="0040265D">
              <w:rPr>
                <w:sz w:val="22"/>
                <w:szCs w:val="22"/>
              </w:rPr>
              <w:t xml:space="preserve"> -</w:t>
            </w:r>
            <w:r w:rsidR="00AA3F50" w:rsidRPr="0040265D">
              <w:rPr>
                <w:sz w:val="22"/>
                <w:szCs w:val="22"/>
              </w:rPr>
              <w:t xml:space="preserve"> предоставлено </w:t>
            </w:r>
            <w:r w:rsidR="00A52AF7" w:rsidRPr="0040265D">
              <w:rPr>
                <w:sz w:val="22"/>
                <w:szCs w:val="22"/>
              </w:rPr>
              <w:t>51</w:t>
            </w:r>
            <w:r w:rsidR="00AA3F50" w:rsidRPr="0040265D">
              <w:rPr>
                <w:sz w:val="22"/>
                <w:szCs w:val="22"/>
              </w:rPr>
              <w:t>.</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t>14.</w:t>
            </w:r>
          </w:p>
        </w:tc>
        <w:tc>
          <w:tcPr>
            <w:tcW w:w="4536" w:type="dxa"/>
          </w:tcPr>
          <w:p w:rsidR="001F7992" w:rsidRPr="0040265D" w:rsidRDefault="001F7992" w:rsidP="0040265D">
            <w:pPr>
              <w:widowControl w:val="0"/>
              <w:rPr>
                <w:bCs/>
                <w:sz w:val="22"/>
                <w:szCs w:val="22"/>
              </w:rPr>
            </w:pPr>
            <w:r w:rsidRPr="0040265D">
              <w:rPr>
                <w:bCs/>
                <w:sz w:val="22"/>
                <w:szCs w:val="22"/>
              </w:rPr>
              <w:t>Реализация муниципальной программы города Новошахтинска «Развитие жилищного строительства и обеспечение доступным и комфортным жильем жителей»</w:t>
            </w:r>
          </w:p>
        </w:tc>
        <w:tc>
          <w:tcPr>
            <w:tcW w:w="2976" w:type="dxa"/>
          </w:tcPr>
          <w:p w:rsidR="001F7992" w:rsidRPr="0040265D" w:rsidRDefault="001F7992" w:rsidP="0040265D">
            <w:pPr>
              <w:widowControl w:val="0"/>
              <w:rPr>
                <w:sz w:val="22"/>
                <w:szCs w:val="22"/>
              </w:rPr>
            </w:pPr>
            <w:r w:rsidRPr="0040265D">
              <w:rPr>
                <w:sz w:val="22"/>
                <w:szCs w:val="22"/>
              </w:rPr>
              <w:t>Управление жилищной политики Администрации города</w:t>
            </w:r>
          </w:p>
        </w:tc>
        <w:tc>
          <w:tcPr>
            <w:tcW w:w="7230" w:type="dxa"/>
          </w:tcPr>
          <w:p w:rsidR="005949B1" w:rsidRPr="0040265D" w:rsidRDefault="005949B1" w:rsidP="0040265D">
            <w:pPr>
              <w:widowControl w:val="0"/>
              <w:ind w:firstLine="318"/>
              <w:jc w:val="both"/>
              <w:rPr>
                <w:sz w:val="22"/>
                <w:szCs w:val="22"/>
              </w:rPr>
            </w:pPr>
            <w:r w:rsidRPr="0040265D">
              <w:rPr>
                <w:sz w:val="22"/>
                <w:szCs w:val="22"/>
              </w:rPr>
              <w:t>По состоянию на 01.01.2019 численность граждан, состоящих на учете в Администрации города в качестве нуждающихся в жилых помещениях, составила 690 чел., из них 85 детей-сирот и детей, оставшихся без попечения родителей, 334 молодых семей, 271 семья, состоящих на учете по общим основаниям.</w:t>
            </w:r>
          </w:p>
          <w:p w:rsidR="005949B1" w:rsidRPr="0040265D" w:rsidRDefault="005949B1" w:rsidP="0040265D">
            <w:pPr>
              <w:widowControl w:val="0"/>
              <w:ind w:firstLine="318"/>
              <w:jc w:val="both"/>
              <w:rPr>
                <w:sz w:val="22"/>
                <w:szCs w:val="22"/>
              </w:rPr>
            </w:pPr>
            <w:r w:rsidRPr="0040265D">
              <w:rPr>
                <w:sz w:val="22"/>
                <w:szCs w:val="22"/>
              </w:rPr>
              <w:lastRenderedPageBreak/>
              <w:t xml:space="preserve">По основному мероприятию «Обеспечение жильем молодых семей» выданы свидетельства о праве получения социальной выплаты на приобретение (строительства) жилья 13 молодым семьям, на сумму 13,2 млн. руб., которые реализовали свое право на приобретение жилых помещений. </w:t>
            </w:r>
          </w:p>
          <w:p w:rsidR="005949B1" w:rsidRPr="0040265D" w:rsidRDefault="005949B1" w:rsidP="0040265D">
            <w:pPr>
              <w:widowControl w:val="0"/>
              <w:ind w:firstLine="318"/>
              <w:jc w:val="both"/>
              <w:rPr>
                <w:sz w:val="22"/>
                <w:szCs w:val="22"/>
              </w:rPr>
            </w:pPr>
            <w:r w:rsidRPr="0040265D">
              <w:rPr>
                <w:sz w:val="22"/>
                <w:szCs w:val="22"/>
              </w:rPr>
              <w:t xml:space="preserve">По договорам найма служебных жилых помещений специализированого жилищного фонда предоставлены жилые помещения 1 гражданину, состоящему на учете в качестве нуждающегося в служебном жилом помещении. </w:t>
            </w:r>
          </w:p>
          <w:p w:rsidR="005949B1" w:rsidRPr="0040265D" w:rsidRDefault="005949B1" w:rsidP="0040265D">
            <w:pPr>
              <w:widowControl w:val="0"/>
              <w:ind w:firstLine="318"/>
              <w:jc w:val="both"/>
              <w:rPr>
                <w:sz w:val="22"/>
                <w:szCs w:val="22"/>
              </w:rPr>
            </w:pPr>
            <w:r w:rsidRPr="0040265D">
              <w:rPr>
                <w:sz w:val="22"/>
                <w:szCs w:val="22"/>
              </w:rPr>
              <w:t xml:space="preserve">В рамках реализации мероприятий по предоставлению субсидий на приобретение жилых помещений гражданам, относящимся к категории ветеранов Великой Отечественной войны, субсидия предоставлена </w:t>
            </w:r>
            <w:r w:rsidR="00A008BD" w:rsidRPr="0040265D">
              <w:rPr>
                <w:sz w:val="22"/>
                <w:szCs w:val="22"/>
              </w:rPr>
              <w:t xml:space="preserve">                    </w:t>
            </w:r>
            <w:r w:rsidRPr="0040265D">
              <w:rPr>
                <w:sz w:val="22"/>
                <w:szCs w:val="22"/>
              </w:rPr>
              <w:t>1 вдове участника ВОВ, на сумму 1,3 млн. руб.</w:t>
            </w:r>
          </w:p>
          <w:p w:rsidR="005949B1" w:rsidRPr="0040265D" w:rsidRDefault="005949B1" w:rsidP="0040265D">
            <w:pPr>
              <w:widowControl w:val="0"/>
              <w:ind w:firstLine="318"/>
              <w:jc w:val="both"/>
              <w:rPr>
                <w:sz w:val="22"/>
                <w:szCs w:val="22"/>
              </w:rPr>
            </w:pPr>
            <w:r w:rsidRPr="0040265D">
              <w:rPr>
                <w:sz w:val="22"/>
                <w:szCs w:val="22"/>
              </w:rPr>
              <w:t>В 2018 году муниципальным образованием «Город Новошахтинск» было приобретено 23 жилых помещений для детей-сирот и детей, оставшихся без попечения родителей. Объем средств, выделенных из областного бюджета, составил 24,019 млн. руб.</w:t>
            </w:r>
          </w:p>
          <w:p w:rsidR="005949B1" w:rsidRPr="0040265D" w:rsidRDefault="005949B1" w:rsidP="0040265D">
            <w:pPr>
              <w:widowControl w:val="0"/>
              <w:ind w:firstLine="318"/>
              <w:jc w:val="both"/>
              <w:rPr>
                <w:sz w:val="22"/>
                <w:szCs w:val="22"/>
              </w:rPr>
            </w:pPr>
            <w:r w:rsidRPr="0040265D">
              <w:rPr>
                <w:sz w:val="22"/>
                <w:szCs w:val="22"/>
              </w:rPr>
              <w:t>Из числа граждан данной категории, жилые помещения для которых были приобретены за счет средств областного бюджета в 2017 году, в связи с вводом объектов строительства в эксплуатацию, в 2018 году с 32 гражданами заключены договоры найма жилых помещений специализированного жилищного фонда. Из числа граждан, жилые помещения которым были приобретены в 2018 году, договоры найма специализированного жилищного фонда заключены с 13 лицами из числа детей-сирот, детей, оставшихся без попечения родителей; 1 гражданке было предоставлено жилое помещение из специализированного жилищного фонда города, в связи со смертью прежнего нанимателя.</w:t>
            </w:r>
          </w:p>
        </w:tc>
      </w:tr>
      <w:tr w:rsidR="001F7992" w:rsidRPr="0040265D" w:rsidTr="0059474B">
        <w:trPr>
          <w:trHeight w:val="136"/>
        </w:trPr>
        <w:tc>
          <w:tcPr>
            <w:tcW w:w="15310" w:type="dxa"/>
            <w:gridSpan w:val="4"/>
          </w:tcPr>
          <w:p w:rsidR="001F7992" w:rsidRPr="0040265D" w:rsidRDefault="001F7992" w:rsidP="0040265D">
            <w:pPr>
              <w:widowControl w:val="0"/>
              <w:tabs>
                <w:tab w:val="left" w:pos="6300"/>
              </w:tabs>
              <w:snapToGrid w:val="0"/>
              <w:ind w:firstLine="318"/>
              <w:jc w:val="center"/>
              <w:rPr>
                <w:b/>
                <w:sz w:val="22"/>
                <w:szCs w:val="22"/>
              </w:rPr>
            </w:pPr>
            <w:r w:rsidRPr="0040265D">
              <w:rPr>
                <w:b/>
                <w:sz w:val="22"/>
                <w:szCs w:val="22"/>
              </w:rPr>
              <w:lastRenderedPageBreak/>
              <w:t>6. Мероприятия по укреплению института семьи, возрождению и сохранению духовно-нравственных традиций семейных отношений</w:t>
            </w:r>
          </w:p>
        </w:tc>
      </w:tr>
      <w:tr w:rsidR="00031E7E" w:rsidRPr="0040265D" w:rsidTr="00567FC8">
        <w:trPr>
          <w:trHeight w:val="724"/>
        </w:trPr>
        <w:tc>
          <w:tcPr>
            <w:tcW w:w="568" w:type="dxa"/>
          </w:tcPr>
          <w:p w:rsidR="00031E7E" w:rsidRPr="0040265D" w:rsidRDefault="00031E7E" w:rsidP="0040265D">
            <w:pPr>
              <w:widowControl w:val="0"/>
              <w:rPr>
                <w:sz w:val="22"/>
                <w:szCs w:val="22"/>
              </w:rPr>
            </w:pPr>
            <w:r w:rsidRPr="0040265D">
              <w:rPr>
                <w:sz w:val="22"/>
                <w:szCs w:val="22"/>
              </w:rPr>
              <w:t>1.</w:t>
            </w:r>
          </w:p>
        </w:tc>
        <w:tc>
          <w:tcPr>
            <w:tcW w:w="4536" w:type="dxa"/>
          </w:tcPr>
          <w:p w:rsidR="00031E7E" w:rsidRPr="0040265D" w:rsidRDefault="00031E7E" w:rsidP="0040265D">
            <w:pPr>
              <w:widowControl w:val="0"/>
              <w:tabs>
                <w:tab w:val="left" w:pos="6300"/>
              </w:tabs>
              <w:snapToGrid w:val="0"/>
              <w:rPr>
                <w:sz w:val="22"/>
                <w:szCs w:val="22"/>
              </w:rPr>
            </w:pPr>
            <w:r w:rsidRPr="0040265D">
              <w:rPr>
                <w:sz w:val="22"/>
                <w:szCs w:val="22"/>
              </w:rPr>
              <w:t>Проведение общегородских  мероприятий, праздников, конкурсов,  направленных на пропаганду семейных ценностей, повышение статуса родительства, формирование в обществе позитивного образа семьи со стабильным зарегистрированным браком супругов</w:t>
            </w:r>
          </w:p>
        </w:tc>
        <w:tc>
          <w:tcPr>
            <w:tcW w:w="2976" w:type="dxa"/>
          </w:tcPr>
          <w:p w:rsidR="00031E7E" w:rsidRPr="0040265D" w:rsidRDefault="00031E7E" w:rsidP="0040265D">
            <w:pPr>
              <w:widowControl w:val="0"/>
              <w:snapToGrid w:val="0"/>
              <w:rPr>
                <w:bCs/>
                <w:sz w:val="22"/>
                <w:szCs w:val="22"/>
              </w:rPr>
            </w:pPr>
            <w:r w:rsidRPr="0040265D">
              <w:rPr>
                <w:bCs/>
                <w:sz w:val="22"/>
                <w:szCs w:val="22"/>
              </w:rPr>
              <w:t xml:space="preserve">Управление </w:t>
            </w:r>
            <w:r w:rsidRPr="0040265D">
              <w:rPr>
                <w:sz w:val="22"/>
                <w:szCs w:val="22"/>
              </w:rPr>
              <w:t>образования Администрации города</w:t>
            </w:r>
            <w:r w:rsidRPr="0040265D">
              <w:rPr>
                <w:bCs/>
                <w:sz w:val="22"/>
                <w:szCs w:val="22"/>
              </w:rPr>
              <w:t>,</w:t>
            </w:r>
          </w:p>
          <w:p w:rsidR="00031E7E" w:rsidRPr="0040265D" w:rsidRDefault="00031E7E" w:rsidP="0040265D">
            <w:pPr>
              <w:widowControl w:val="0"/>
              <w:snapToGrid w:val="0"/>
              <w:rPr>
                <w:sz w:val="22"/>
                <w:szCs w:val="22"/>
              </w:rPr>
            </w:pPr>
            <w:r w:rsidRPr="0040265D">
              <w:rPr>
                <w:sz w:val="22"/>
                <w:szCs w:val="22"/>
              </w:rPr>
              <w:t>Управление социальной защиты населения Администрации города,</w:t>
            </w:r>
          </w:p>
          <w:p w:rsidR="00031E7E" w:rsidRPr="0040265D" w:rsidRDefault="00031E7E" w:rsidP="0040265D">
            <w:pPr>
              <w:widowControl w:val="0"/>
              <w:snapToGrid w:val="0"/>
              <w:rPr>
                <w:sz w:val="22"/>
                <w:szCs w:val="22"/>
              </w:rPr>
            </w:pPr>
            <w:r w:rsidRPr="0040265D">
              <w:rPr>
                <w:bCs/>
                <w:sz w:val="22"/>
                <w:szCs w:val="22"/>
              </w:rPr>
              <w:t>Отдел культуры Администрации города</w:t>
            </w:r>
          </w:p>
        </w:tc>
        <w:tc>
          <w:tcPr>
            <w:tcW w:w="7230" w:type="dxa"/>
          </w:tcPr>
          <w:p w:rsidR="009C7CDF" w:rsidRPr="0040265D" w:rsidRDefault="001C6C53" w:rsidP="0040265D">
            <w:pPr>
              <w:widowControl w:val="0"/>
              <w:snapToGrid w:val="0"/>
              <w:ind w:firstLine="318"/>
              <w:jc w:val="both"/>
              <w:rPr>
                <w:bCs/>
                <w:sz w:val="22"/>
                <w:szCs w:val="22"/>
              </w:rPr>
            </w:pPr>
            <w:r w:rsidRPr="0040265D">
              <w:rPr>
                <w:bCs/>
                <w:sz w:val="22"/>
                <w:szCs w:val="22"/>
              </w:rPr>
              <w:t>П</w:t>
            </w:r>
            <w:r w:rsidR="00031E7E" w:rsidRPr="0040265D">
              <w:rPr>
                <w:bCs/>
                <w:sz w:val="22"/>
                <w:szCs w:val="22"/>
              </w:rPr>
              <w:t>ров</w:t>
            </w:r>
            <w:r w:rsidRPr="0040265D">
              <w:rPr>
                <w:bCs/>
                <w:sz w:val="22"/>
                <w:szCs w:val="22"/>
              </w:rPr>
              <w:t>е</w:t>
            </w:r>
            <w:r w:rsidR="00031E7E" w:rsidRPr="0040265D">
              <w:rPr>
                <w:bCs/>
                <w:sz w:val="22"/>
                <w:szCs w:val="22"/>
              </w:rPr>
              <w:t>д</w:t>
            </w:r>
            <w:r w:rsidRPr="0040265D">
              <w:rPr>
                <w:bCs/>
                <w:sz w:val="22"/>
                <w:szCs w:val="22"/>
              </w:rPr>
              <w:t>ен</w:t>
            </w:r>
            <w:r w:rsidR="004F3D8A" w:rsidRPr="0040265D">
              <w:rPr>
                <w:bCs/>
                <w:sz w:val="22"/>
                <w:szCs w:val="22"/>
              </w:rPr>
              <w:t>ы</w:t>
            </w:r>
            <w:r w:rsidRPr="0040265D">
              <w:rPr>
                <w:bCs/>
                <w:sz w:val="22"/>
                <w:szCs w:val="22"/>
              </w:rPr>
              <w:t xml:space="preserve">: </w:t>
            </w:r>
            <w:r w:rsidR="00427B7B" w:rsidRPr="0040265D">
              <w:rPr>
                <w:bCs/>
                <w:sz w:val="22"/>
                <w:szCs w:val="22"/>
              </w:rPr>
              <w:t xml:space="preserve">конкурсы «Папа, мама, я – спортивная семья», «Здоровые семьи – сильный город»; </w:t>
            </w:r>
            <w:r w:rsidR="00000778" w:rsidRPr="0040265D">
              <w:rPr>
                <w:bCs/>
                <w:sz w:val="22"/>
                <w:szCs w:val="22"/>
              </w:rPr>
              <w:t>акция, приуроченная ко Дню семьи, любви и верности; мероприятия, приуроченные ко Дню защиты детей; фестиваль клубов молодых семей;  всеобуч по правовому просвещению родителей.</w:t>
            </w:r>
          </w:p>
          <w:p w:rsidR="009C7CDF" w:rsidRPr="0040265D" w:rsidRDefault="009C7CDF" w:rsidP="0040265D">
            <w:pPr>
              <w:widowControl w:val="0"/>
              <w:snapToGrid w:val="0"/>
              <w:ind w:firstLine="318"/>
              <w:jc w:val="both"/>
              <w:rPr>
                <w:bCs/>
                <w:sz w:val="22"/>
                <w:szCs w:val="22"/>
              </w:rPr>
            </w:pPr>
            <w:r w:rsidRPr="0040265D">
              <w:rPr>
                <w:bCs/>
                <w:sz w:val="22"/>
                <w:szCs w:val="22"/>
              </w:rPr>
              <w:t xml:space="preserve">В 2018 году состоялось 8 массовых городских мероприятий: </w:t>
            </w:r>
          </w:p>
          <w:p w:rsidR="009C7CDF" w:rsidRPr="0040265D" w:rsidRDefault="009C7CDF" w:rsidP="0040265D">
            <w:pPr>
              <w:widowControl w:val="0"/>
              <w:snapToGrid w:val="0"/>
              <w:ind w:firstLine="318"/>
              <w:jc w:val="both"/>
              <w:rPr>
                <w:bCs/>
                <w:sz w:val="22"/>
                <w:szCs w:val="22"/>
              </w:rPr>
            </w:pPr>
            <w:r w:rsidRPr="0040265D">
              <w:rPr>
                <w:bCs/>
                <w:sz w:val="22"/>
                <w:szCs w:val="22"/>
              </w:rPr>
              <w:t>1. Народное гулянье «Рождества волшебные мгновенья» - на празднике жителей города приветствовал благочинный приходов Новошахтинского округа протоиерей Роман Амплеев. В основе праздника - русские народные игры, песни, традиции.</w:t>
            </w:r>
          </w:p>
          <w:p w:rsidR="009C7CDF" w:rsidRPr="0040265D" w:rsidRDefault="009C7CDF" w:rsidP="0040265D">
            <w:pPr>
              <w:widowControl w:val="0"/>
              <w:snapToGrid w:val="0"/>
              <w:ind w:firstLine="318"/>
              <w:jc w:val="both"/>
              <w:rPr>
                <w:bCs/>
                <w:sz w:val="22"/>
                <w:szCs w:val="22"/>
              </w:rPr>
            </w:pPr>
            <w:r w:rsidRPr="0040265D">
              <w:rPr>
                <w:bCs/>
                <w:sz w:val="22"/>
                <w:szCs w:val="22"/>
              </w:rPr>
              <w:t>2. Открытый городской фестиваль православной культуры и тв</w:t>
            </w:r>
            <w:r w:rsidR="004F3D8A" w:rsidRPr="0040265D">
              <w:rPr>
                <w:bCs/>
                <w:sz w:val="22"/>
                <w:szCs w:val="22"/>
              </w:rPr>
              <w:t>орчества «Рождественская звезда-</w:t>
            </w:r>
            <w:r w:rsidRPr="0040265D">
              <w:rPr>
                <w:bCs/>
                <w:sz w:val="22"/>
                <w:szCs w:val="22"/>
              </w:rPr>
              <w:t>2018» - в номинациях конкурса (литературное творчество, декоративно – прикладное и изобразительное искусство, вокальное искусство) принима</w:t>
            </w:r>
            <w:r w:rsidR="00E11B01" w:rsidRPr="0040265D">
              <w:rPr>
                <w:bCs/>
                <w:sz w:val="22"/>
                <w:szCs w:val="22"/>
              </w:rPr>
              <w:t>ли</w:t>
            </w:r>
            <w:r w:rsidRPr="0040265D">
              <w:rPr>
                <w:bCs/>
                <w:sz w:val="22"/>
                <w:szCs w:val="22"/>
              </w:rPr>
              <w:t xml:space="preserve"> участие дети и родители - </w:t>
            </w:r>
            <w:r w:rsidRPr="0040265D">
              <w:rPr>
                <w:bCs/>
                <w:sz w:val="22"/>
                <w:szCs w:val="22"/>
              </w:rPr>
              <w:lastRenderedPageBreak/>
              <w:t>вместе рисуют, учат стихи и песни, вместе выступают на фестивале.</w:t>
            </w:r>
          </w:p>
          <w:p w:rsidR="009C7CDF" w:rsidRPr="0040265D" w:rsidRDefault="009C7CDF" w:rsidP="0040265D">
            <w:pPr>
              <w:widowControl w:val="0"/>
              <w:snapToGrid w:val="0"/>
              <w:ind w:firstLine="318"/>
              <w:jc w:val="both"/>
              <w:rPr>
                <w:bCs/>
                <w:sz w:val="22"/>
                <w:szCs w:val="22"/>
              </w:rPr>
            </w:pPr>
            <w:r w:rsidRPr="0040265D">
              <w:rPr>
                <w:bCs/>
                <w:sz w:val="22"/>
                <w:szCs w:val="22"/>
              </w:rPr>
              <w:t>3. В детском игровом парке Натальи Водяновой состоялся праздник «Новогодние приключения» - на празднике присутствовали дети и родители, все участвовали  в игровых программах.</w:t>
            </w:r>
          </w:p>
          <w:p w:rsidR="009C7CDF" w:rsidRPr="0040265D" w:rsidRDefault="009C7CDF" w:rsidP="0040265D">
            <w:pPr>
              <w:widowControl w:val="0"/>
              <w:snapToGrid w:val="0"/>
              <w:ind w:firstLine="318"/>
              <w:jc w:val="both"/>
              <w:rPr>
                <w:bCs/>
                <w:sz w:val="22"/>
                <w:szCs w:val="22"/>
              </w:rPr>
            </w:pPr>
            <w:r w:rsidRPr="0040265D">
              <w:rPr>
                <w:bCs/>
                <w:sz w:val="22"/>
                <w:szCs w:val="22"/>
              </w:rPr>
              <w:t xml:space="preserve">4. В МБУК «ГПК и О» состоялось народное гуляние  «Проводы Масленицы» -  в основе праздников русские народные игры, песни, традиции. </w:t>
            </w:r>
          </w:p>
          <w:p w:rsidR="009C7CDF" w:rsidRPr="0040265D" w:rsidRDefault="009C7CDF" w:rsidP="0040265D">
            <w:pPr>
              <w:widowControl w:val="0"/>
              <w:snapToGrid w:val="0"/>
              <w:ind w:firstLine="318"/>
              <w:jc w:val="both"/>
              <w:rPr>
                <w:bCs/>
                <w:sz w:val="22"/>
                <w:szCs w:val="22"/>
              </w:rPr>
            </w:pPr>
            <w:r w:rsidRPr="0040265D">
              <w:rPr>
                <w:bCs/>
                <w:sz w:val="22"/>
                <w:szCs w:val="22"/>
              </w:rPr>
              <w:t>5. В МБУК «ГПК и О» в Международный день защиты детей  состоялась концертная программа, награждение детей, достигнувших значительных успехов. Были организованы мастер - классы по плетению кос, по обучению старинным народным играм, мастер – класс детских уличных танцев, организованы площадки с аквагримом.</w:t>
            </w:r>
          </w:p>
          <w:p w:rsidR="009C7CDF" w:rsidRPr="0040265D" w:rsidRDefault="009C7CDF" w:rsidP="0040265D">
            <w:pPr>
              <w:widowControl w:val="0"/>
              <w:snapToGrid w:val="0"/>
              <w:ind w:firstLine="318"/>
              <w:jc w:val="both"/>
              <w:rPr>
                <w:bCs/>
                <w:sz w:val="22"/>
                <w:szCs w:val="22"/>
              </w:rPr>
            </w:pPr>
            <w:r w:rsidRPr="0040265D">
              <w:rPr>
                <w:bCs/>
                <w:sz w:val="22"/>
                <w:szCs w:val="22"/>
              </w:rPr>
              <w:t xml:space="preserve">6. В июле в  МБУК «ГПК и О» состоялся праздник, посвященный Дню семьи,  любви и верности. Главными героями праздника были семьи – юбиляры. Супружеским парам были вручены Благодарственные письма Губернатора Ростовской области. Для присутствующих на празднике детей были организованы игровые программы.  </w:t>
            </w:r>
          </w:p>
          <w:p w:rsidR="009C7CDF" w:rsidRPr="0040265D" w:rsidRDefault="009C7CDF" w:rsidP="0040265D">
            <w:pPr>
              <w:widowControl w:val="0"/>
              <w:snapToGrid w:val="0"/>
              <w:ind w:firstLine="318"/>
              <w:jc w:val="both"/>
              <w:rPr>
                <w:bCs/>
                <w:sz w:val="22"/>
                <w:szCs w:val="22"/>
              </w:rPr>
            </w:pPr>
            <w:r w:rsidRPr="0040265D">
              <w:rPr>
                <w:bCs/>
                <w:sz w:val="22"/>
                <w:szCs w:val="22"/>
              </w:rPr>
              <w:t>7. Ко Дню города с 18 по 24 августа 2018 года было проведено 35 праздников улиц. На праздниках были представлены  концертные программы, чествовали семьи, детей, молодежь, ветеранов.  25 августа состоялся гала концерт в честь Дня города и Дня шахтера.</w:t>
            </w:r>
          </w:p>
          <w:p w:rsidR="00000778" w:rsidRPr="0040265D" w:rsidRDefault="009C7CDF" w:rsidP="0040265D">
            <w:pPr>
              <w:widowControl w:val="0"/>
              <w:snapToGrid w:val="0"/>
              <w:ind w:firstLine="318"/>
              <w:jc w:val="both"/>
              <w:rPr>
                <w:bCs/>
                <w:sz w:val="22"/>
                <w:szCs w:val="22"/>
              </w:rPr>
            </w:pPr>
            <w:r w:rsidRPr="0040265D">
              <w:rPr>
                <w:bCs/>
                <w:sz w:val="22"/>
                <w:szCs w:val="22"/>
              </w:rPr>
              <w:t>8. Ко Дню матери в Детской музыкальной школе состоялся праздничный концерт, посвященный Международному Дню матери.</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lastRenderedPageBreak/>
              <w:t>2.</w:t>
            </w:r>
          </w:p>
        </w:tc>
        <w:tc>
          <w:tcPr>
            <w:tcW w:w="4536" w:type="dxa"/>
          </w:tcPr>
          <w:p w:rsidR="001F7992" w:rsidRPr="0040265D" w:rsidRDefault="001F7992" w:rsidP="0040265D">
            <w:pPr>
              <w:widowControl w:val="0"/>
              <w:snapToGrid w:val="0"/>
              <w:rPr>
                <w:sz w:val="22"/>
                <w:szCs w:val="22"/>
              </w:rPr>
            </w:pPr>
            <w:r w:rsidRPr="0040265D">
              <w:rPr>
                <w:sz w:val="22"/>
                <w:szCs w:val="22"/>
              </w:rPr>
              <w:t xml:space="preserve">Информирование молодежи и молодых семей об условиях участия в социальных программах и мероприятиях, реализуемых на территории области и города </w:t>
            </w:r>
          </w:p>
        </w:tc>
        <w:tc>
          <w:tcPr>
            <w:tcW w:w="2976" w:type="dxa"/>
          </w:tcPr>
          <w:p w:rsidR="001F7992" w:rsidRPr="0040265D" w:rsidRDefault="001F7992" w:rsidP="0040265D">
            <w:pPr>
              <w:widowControl w:val="0"/>
              <w:tabs>
                <w:tab w:val="left" w:pos="5220"/>
                <w:tab w:val="left" w:pos="6300"/>
              </w:tabs>
              <w:snapToGrid w:val="0"/>
              <w:rPr>
                <w:sz w:val="22"/>
                <w:szCs w:val="22"/>
              </w:rPr>
            </w:pPr>
            <w:r w:rsidRPr="0040265D">
              <w:rPr>
                <w:sz w:val="22"/>
                <w:szCs w:val="22"/>
              </w:rPr>
              <w:t xml:space="preserve">Управление жилищной политики Администрации города </w:t>
            </w:r>
          </w:p>
        </w:tc>
        <w:tc>
          <w:tcPr>
            <w:tcW w:w="7230" w:type="dxa"/>
          </w:tcPr>
          <w:p w:rsidR="001F7992" w:rsidRPr="0040265D" w:rsidRDefault="008E7DC7" w:rsidP="008E7DC7">
            <w:pPr>
              <w:widowControl w:val="0"/>
              <w:tabs>
                <w:tab w:val="left" w:pos="5220"/>
                <w:tab w:val="left" w:pos="6300"/>
              </w:tabs>
              <w:snapToGrid w:val="0"/>
              <w:ind w:firstLine="318"/>
              <w:jc w:val="both"/>
              <w:rPr>
                <w:sz w:val="22"/>
                <w:szCs w:val="22"/>
              </w:rPr>
            </w:pPr>
            <w:r>
              <w:rPr>
                <w:sz w:val="22"/>
                <w:szCs w:val="22"/>
              </w:rPr>
              <w:t>И</w:t>
            </w:r>
            <w:r w:rsidR="001F7992" w:rsidRPr="0040265D">
              <w:rPr>
                <w:sz w:val="22"/>
                <w:szCs w:val="22"/>
              </w:rPr>
              <w:t>нформировани</w:t>
            </w:r>
            <w:r>
              <w:rPr>
                <w:sz w:val="22"/>
                <w:szCs w:val="22"/>
              </w:rPr>
              <w:t>е</w:t>
            </w:r>
            <w:r w:rsidR="001F7992" w:rsidRPr="0040265D">
              <w:rPr>
                <w:sz w:val="22"/>
                <w:szCs w:val="22"/>
              </w:rPr>
              <w:t xml:space="preserve"> осуществляется </w:t>
            </w:r>
            <w:r w:rsidR="00E45117" w:rsidRPr="0040265D">
              <w:rPr>
                <w:sz w:val="22"/>
                <w:szCs w:val="22"/>
              </w:rPr>
              <w:t xml:space="preserve">путем </w:t>
            </w:r>
            <w:r w:rsidR="00021ED2" w:rsidRPr="0040265D">
              <w:rPr>
                <w:sz w:val="22"/>
                <w:szCs w:val="22"/>
              </w:rPr>
              <w:t>размещени</w:t>
            </w:r>
            <w:r w:rsidR="00E45117" w:rsidRPr="0040265D">
              <w:rPr>
                <w:sz w:val="22"/>
                <w:szCs w:val="22"/>
              </w:rPr>
              <w:t>я</w:t>
            </w:r>
            <w:r w:rsidR="00021ED2" w:rsidRPr="0040265D">
              <w:rPr>
                <w:sz w:val="22"/>
                <w:szCs w:val="22"/>
              </w:rPr>
              <w:t xml:space="preserve"> информации</w:t>
            </w:r>
            <w:r w:rsidR="001F7992" w:rsidRPr="0040265D">
              <w:rPr>
                <w:sz w:val="22"/>
                <w:szCs w:val="22"/>
              </w:rPr>
              <w:t xml:space="preserve"> на официальном сайте Администрации города Новошахтинска, на городском ин</w:t>
            </w:r>
            <w:r w:rsidR="00326CB2" w:rsidRPr="0040265D">
              <w:rPr>
                <w:sz w:val="22"/>
                <w:szCs w:val="22"/>
              </w:rPr>
              <w:t xml:space="preserve">тернет - портале сайта GО61.ru, </w:t>
            </w:r>
            <w:r w:rsidR="001F7992" w:rsidRPr="0040265D">
              <w:rPr>
                <w:sz w:val="22"/>
                <w:szCs w:val="22"/>
              </w:rPr>
              <w:t>посредством личных приемов, проводимых управлени</w:t>
            </w:r>
            <w:r w:rsidR="00326CB2" w:rsidRPr="0040265D">
              <w:rPr>
                <w:sz w:val="22"/>
                <w:szCs w:val="22"/>
              </w:rPr>
              <w:t>ем</w:t>
            </w:r>
            <w:r w:rsidR="001F7992" w:rsidRPr="0040265D">
              <w:rPr>
                <w:sz w:val="22"/>
                <w:szCs w:val="22"/>
              </w:rPr>
              <w:t xml:space="preserve"> жилищной политики Администрации города.</w:t>
            </w:r>
          </w:p>
        </w:tc>
      </w:tr>
      <w:tr w:rsidR="002473E7" w:rsidRPr="0040265D" w:rsidTr="002473E7">
        <w:trPr>
          <w:trHeight w:val="1717"/>
        </w:trPr>
        <w:tc>
          <w:tcPr>
            <w:tcW w:w="568" w:type="dxa"/>
          </w:tcPr>
          <w:p w:rsidR="002473E7" w:rsidRPr="0040265D" w:rsidRDefault="002473E7" w:rsidP="0040265D">
            <w:pPr>
              <w:widowControl w:val="0"/>
              <w:rPr>
                <w:sz w:val="22"/>
                <w:szCs w:val="22"/>
              </w:rPr>
            </w:pPr>
            <w:r w:rsidRPr="0040265D">
              <w:rPr>
                <w:sz w:val="22"/>
                <w:szCs w:val="22"/>
              </w:rPr>
              <w:t>3.</w:t>
            </w:r>
          </w:p>
        </w:tc>
        <w:tc>
          <w:tcPr>
            <w:tcW w:w="4536" w:type="dxa"/>
          </w:tcPr>
          <w:p w:rsidR="002473E7" w:rsidRPr="0040265D" w:rsidRDefault="002473E7" w:rsidP="0040265D">
            <w:pPr>
              <w:widowControl w:val="0"/>
              <w:snapToGrid w:val="0"/>
              <w:rPr>
                <w:sz w:val="22"/>
                <w:szCs w:val="22"/>
              </w:rPr>
            </w:pPr>
            <w:r w:rsidRPr="0040265D">
              <w:rPr>
                <w:sz w:val="22"/>
                <w:szCs w:val="22"/>
              </w:rPr>
              <w:t xml:space="preserve">Организация и проведение торжественных приемов, посвященных празднованию Дня семьи, любви и верности, Дня матери для многодетных молодых семей, многодетных матерей </w:t>
            </w:r>
          </w:p>
        </w:tc>
        <w:tc>
          <w:tcPr>
            <w:tcW w:w="2976" w:type="dxa"/>
          </w:tcPr>
          <w:p w:rsidR="002473E7" w:rsidRPr="0040265D" w:rsidRDefault="002473E7" w:rsidP="0040265D">
            <w:pPr>
              <w:widowControl w:val="0"/>
              <w:snapToGrid w:val="0"/>
              <w:rPr>
                <w:bCs/>
                <w:sz w:val="22"/>
                <w:szCs w:val="22"/>
              </w:rPr>
            </w:pPr>
            <w:r w:rsidRPr="0040265D">
              <w:rPr>
                <w:bCs/>
                <w:sz w:val="22"/>
                <w:szCs w:val="22"/>
              </w:rPr>
              <w:t xml:space="preserve">Отдел культуры Администрации города, </w:t>
            </w:r>
          </w:p>
          <w:p w:rsidR="002473E7" w:rsidRPr="0040265D" w:rsidRDefault="002473E7" w:rsidP="0040265D">
            <w:pPr>
              <w:widowControl w:val="0"/>
              <w:snapToGrid w:val="0"/>
              <w:rPr>
                <w:bCs/>
                <w:sz w:val="22"/>
                <w:szCs w:val="22"/>
              </w:rPr>
            </w:pPr>
            <w:r w:rsidRPr="0040265D">
              <w:rPr>
                <w:sz w:val="22"/>
                <w:szCs w:val="22"/>
              </w:rPr>
              <w:t>Управление социальной защиты населения</w:t>
            </w:r>
          </w:p>
          <w:p w:rsidR="002473E7" w:rsidRPr="0040265D" w:rsidRDefault="002473E7" w:rsidP="0040265D">
            <w:pPr>
              <w:widowControl w:val="0"/>
              <w:snapToGrid w:val="0"/>
              <w:rPr>
                <w:sz w:val="22"/>
                <w:szCs w:val="22"/>
              </w:rPr>
            </w:pPr>
            <w:r w:rsidRPr="0040265D">
              <w:rPr>
                <w:sz w:val="22"/>
                <w:szCs w:val="22"/>
              </w:rPr>
              <w:t>Администрации города,</w:t>
            </w:r>
            <w:r w:rsidRPr="0040265D">
              <w:rPr>
                <w:bCs/>
                <w:sz w:val="22"/>
                <w:szCs w:val="22"/>
              </w:rPr>
              <w:t xml:space="preserve"> Отдел ЗАГС Администрации города</w:t>
            </w:r>
          </w:p>
        </w:tc>
        <w:tc>
          <w:tcPr>
            <w:tcW w:w="7230" w:type="dxa"/>
          </w:tcPr>
          <w:p w:rsidR="002473E7" w:rsidRPr="0040265D" w:rsidRDefault="002473E7" w:rsidP="0040265D">
            <w:pPr>
              <w:widowControl w:val="0"/>
              <w:snapToGrid w:val="0"/>
              <w:ind w:firstLine="318"/>
              <w:jc w:val="both"/>
              <w:rPr>
                <w:bCs/>
                <w:sz w:val="22"/>
                <w:szCs w:val="22"/>
              </w:rPr>
            </w:pPr>
            <w:r w:rsidRPr="0040265D">
              <w:rPr>
                <w:bCs/>
                <w:sz w:val="22"/>
                <w:szCs w:val="22"/>
              </w:rPr>
              <w:t>Отделом культуры были проведены праздники, посвященные празднованию Дня семьи, любви и верности и Дню матери: концерты, литературно-музыкальные программы, мастер-классы, конкурс рисунк</w:t>
            </w:r>
            <w:r w:rsidR="00BB5030" w:rsidRPr="0040265D">
              <w:rPr>
                <w:bCs/>
                <w:sz w:val="22"/>
                <w:szCs w:val="22"/>
              </w:rPr>
              <w:t>ов</w:t>
            </w:r>
            <w:r w:rsidRPr="0040265D">
              <w:rPr>
                <w:bCs/>
                <w:sz w:val="22"/>
                <w:szCs w:val="22"/>
              </w:rPr>
              <w:t>.</w:t>
            </w:r>
          </w:p>
          <w:p w:rsidR="001D31D4" w:rsidRPr="0040265D" w:rsidRDefault="001D31D4" w:rsidP="0040265D">
            <w:pPr>
              <w:widowControl w:val="0"/>
              <w:snapToGrid w:val="0"/>
              <w:ind w:firstLine="318"/>
              <w:jc w:val="both"/>
              <w:rPr>
                <w:bCs/>
                <w:sz w:val="22"/>
                <w:szCs w:val="22"/>
              </w:rPr>
            </w:pPr>
            <w:r w:rsidRPr="0040265D">
              <w:rPr>
                <w:bCs/>
                <w:sz w:val="22"/>
                <w:szCs w:val="22"/>
              </w:rPr>
              <w:t xml:space="preserve">В 2018 году Отделом ЗАГС проведено чествование  88  семей юбиляров. Семья Григорьевых награждена Знаком Губернатора «Во благо семьи и общества». Семья Шинкаревых представлена к награждению медалью «За любовь и верность». </w:t>
            </w:r>
          </w:p>
          <w:p w:rsidR="009C7CDF" w:rsidRPr="0040265D" w:rsidRDefault="009C7CDF" w:rsidP="0040265D">
            <w:pPr>
              <w:widowControl w:val="0"/>
              <w:snapToGrid w:val="0"/>
              <w:ind w:firstLine="318"/>
              <w:jc w:val="both"/>
              <w:rPr>
                <w:bCs/>
                <w:sz w:val="22"/>
                <w:szCs w:val="22"/>
              </w:rPr>
            </w:pPr>
            <w:r w:rsidRPr="0040265D">
              <w:rPr>
                <w:bCs/>
                <w:sz w:val="22"/>
                <w:szCs w:val="22"/>
              </w:rPr>
              <w:t xml:space="preserve">Многодетным матерям Врачевой О.В. и Пискуновой Н.Н. вручили Благодарственные письма Законодательного Собрания Ростовской области. </w:t>
            </w:r>
          </w:p>
          <w:p w:rsidR="000934E1" w:rsidRPr="0040265D" w:rsidRDefault="000934E1" w:rsidP="0040265D">
            <w:pPr>
              <w:widowControl w:val="0"/>
              <w:snapToGrid w:val="0"/>
              <w:ind w:firstLine="318"/>
              <w:jc w:val="both"/>
              <w:rPr>
                <w:bCs/>
                <w:sz w:val="22"/>
                <w:szCs w:val="22"/>
              </w:rPr>
            </w:pPr>
            <w:r w:rsidRPr="0040265D">
              <w:rPr>
                <w:bCs/>
                <w:sz w:val="22"/>
                <w:szCs w:val="22"/>
              </w:rPr>
              <w:t xml:space="preserve">Почетным дипломом Губернатора Ростовской области «За заслуги в воспитании детей» с выплатой единовременного денежного поощрения, награждены: Бондаренко Т.С., воспитывающая шестерых детей и </w:t>
            </w:r>
            <w:r w:rsidRPr="0040265D">
              <w:rPr>
                <w:bCs/>
                <w:sz w:val="22"/>
                <w:szCs w:val="22"/>
              </w:rPr>
              <w:lastRenderedPageBreak/>
              <w:t xml:space="preserve">Васильева Е.В., воспитывающая четверых детей. </w:t>
            </w:r>
          </w:p>
        </w:tc>
      </w:tr>
      <w:tr w:rsidR="001F7992" w:rsidRPr="0040265D" w:rsidTr="003A705F">
        <w:trPr>
          <w:trHeight w:val="70"/>
        </w:trPr>
        <w:tc>
          <w:tcPr>
            <w:tcW w:w="568" w:type="dxa"/>
          </w:tcPr>
          <w:p w:rsidR="001F7992" w:rsidRPr="0040265D" w:rsidRDefault="001F7992" w:rsidP="0040265D">
            <w:pPr>
              <w:widowControl w:val="0"/>
              <w:rPr>
                <w:sz w:val="22"/>
                <w:szCs w:val="22"/>
              </w:rPr>
            </w:pPr>
            <w:r w:rsidRPr="0040265D">
              <w:rPr>
                <w:sz w:val="22"/>
                <w:szCs w:val="22"/>
              </w:rPr>
              <w:lastRenderedPageBreak/>
              <w:t>4.</w:t>
            </w:r>
          </w:p>
        </w:tc>
        <w:tc>
          <w:tcPr>
            <w:tcW w:w="4536" w:type="dxa"/>
          </w:tcPr>
          <w:p w:rsidR="001F7992" w:rsidRPr="0040265D" w:rsidRDefault="001F7992" w:rsidP="0040265D">
            <w:pPr>
              <w:widowControl w:val="0"/>
              <w:snapToGrid w:val="0"/>
              <w:rPr>
                <w:sz w:val="22"/>
                <w:szCs w:val="22"/>
              </w:rPr>
            </w:pPr>
            <w:r w:rsidRPr="0040265D">
              <w:rPr>
                <w:sz w:val="22"/>
                <w:szCs w:val="22"/>
              </w:rPr>
              <w:t>Проведение информационной кампании, направленной на пропаганду в обществе ценностей семейного образа жизни, позитивного материнства и отцовства</w:t>
            </w:r>
          </w:p>
        </w:tc>
        <w:tc>
          <w:tcPr>
            <w:tcW w:w="2976" w:type="dxa"/>
          </w:tcPr>
          <w:p w:rsidR="001F7992" w:rsidRPr="0040265D" w:rsidRDefault="001F7992" w:rsidP="0040265D">
            <w:pPr>
              <w:widowControl w:val="0"/>
              <w:snapToGrid w:val="0"/>
              <w:rPr>
                <w:bCs/>
                <w:sz w:val="22"/>
                <w:szCs w:val="22"/>
              </w:rPr>
            </w:pPr>
            <w:r w:rsidRPr="0040265D">
              <w:rPr>
                <w:bCs/>
                <w:sz w:val="22"/>
                <w:szCs w:val="22"/>
              </w:rPr>
              <w:t>Отдел ЗАГС Администрации города</w:t>
            </w:r>
          </w:p>
        </w:tc>
        <w:tc>
          <w:tcPr>
            <w:tcW w:w="7230" w:type="dxa"/>
          </w:tcPr>
          <w:p w:rsidR="001F7992" w:rsidRPr="0040265D" w:rsidRDefault="000B4679" w:rsidP="0040265D">
            <w:pPr>
              <w:widowControl w:val="0"/>
              <w:snapToGrid w:val="0"/>
              <w:ind w:firstLine="318"/>
              <w:jc w:val="both"/>
              <w:rPr>
                <w:bCs/>
                <w:sz w:val="22"/>
                <w:szCs w:val="22"/>
              </w:rPr>
            </w:pPr>
            <w:r w:rsidRPr="0040265D">
              <w:rPr>
                <w:bCs/>
                <w:sz w:val="22"/>
                <w:szCs w:val="22"/>
              </w:rPr>
              <w:t>П</w:t>
            </w:r>
            <w:r w:rsidR="001F7992" w:rsidRPr="0040265D">
              <w:rPr>
                <w:bCs/>
                <w:sz w:val="22"/>
                <w:szCs w:val="22"/>
              </w:rPr>
              <w:t>ров</w:t>
            </w:r>
            <w:r w:rsidRPr="0040265D">
              <w:rPr>
                <w:bCs/>
                <w:sz w:val="22"/>
                <w:szCs w:val="22"/>
              </w:rPr>
              <w:t>едена</w:t>
            </w:r>
            <w:r w:rsidR="001F7992" w:rsidRPr="0040265D">
              <w:rPr>
                <w:bCs/>
                <w:sz w:val="22"/>
                <w:szCs w:val="22"/>
              </w:rPr>
              <w:t xml:space="preserve"> работ</w:t>
            </w:r>
            <w:r w:rsidRPr="0040265D">
              <w:rPr>
                <w:bCs/>
                <w:sz w:val="22"/>
                <w:szCs w:val="22"/>
              </w:rPr>
              <w:t>а</w:t>
            </w:r>
            <w:r w:rsidR="001F7992" w:rsidRPr="0040265D">
              <w:rPr>
                <w:bCs/>
                <w:sz w:val="22"/>
                <w:szCs w:val="22"/>
              </w:rPr>
              <w:t xml:space="preserve"> с молодежью, вступающих в брак. </w:t>
            </w:r>
            <w:r w:rsidR="003A705F" w:rsidRPr="0040265D">
              <w:rPr>
                <w:bCs/>
                <w:sz w:val="22"/>
                <w:szCs w:val="22"/>
              </w:rPr>
              <w:t>П</w:t>
            </w:r>
            <w:r w:rsidR="001F7992" w:rsidRPr="0040265D">
              <w:rPr>
                <w:bCs/>
                <w:sz w:val="22"/>
                <w:szCs w:val="22"/>
              </w:rPr>
              <w:t>роводится анализ заключения и  расторжения браков. Оформлена фотовыставка «Наша жизнь пишется здесь. ЗАГС».</w:t>
            </w:r>
          </w:p>
          <w:p w:rsidR="001F7992" w:rsidRPr="0040265D" w:rsidRDefault="001F7992" w:rsidP="0040265D">
            <w:pPr>
              <w:widowControl w:val="0"/>
              <w:snapToGrid w:val="0"/>
              <w:ind w:firstLine="318"/>
              <w:jc w:val="both"/>
              <w:rPr>
                <w:bCs/>
                <w:sz w:val="22"/>
                <w:szCs w:val="22"/>
              </w:rPr>
            </w:pPr>
            <w:r w:rsidRPr="0040265D">
              <w:rPr>
                <w:bCs/>
                <w:sz w:val="22"/>
                <w:szCs w:val="22"/>
              </w:rPr>
              <w:t>В 201</w:t>
            </w:r>
            <w:r w:rsidR="001D31D4" w:rsidRPr="0040265D">
              <w:rPr>
                <w:bCs/>
                <w:sz w:val="22"/>
                <w:szCs w:val="22"/>
              </w:rPr>
              <w:t>8</w:t>
            </w:r>
            <w:r w:rsidRPr="0040265D">
              <w:rPr>
                <w:bCs/>
                <w:sz w:val="22"/>
                <w:szCs w:val="22"/>
              </w:rPr>
              <w:t xml:space="preserve"> году продолжили вручение приветственных адресов Губернатора Ростовской области – родителям новорожденных, молодоженам, юбилярам семейной жизни.</w:t>
            </w:r>
          </w:p>
        </w:tc>
      </w:tr>
      <w:tr w:rsidR="001F7992" w:rsidRPr="0040265D" w:rsidTr="007644F4">
        <w:trPr>
          <w:trHeight w:val="70"/>
        </w:trPr>
        <w:tc>
          <w:tcPr>
            <w:tcW w:w="15310" w:type="dxa"/>
            <w:gridSpan w:val="4"/>
          </w:tcPr>
          <w:p w:rsidR="001F7992" w:rsidRPr="0040265D" w:rsidRDefault="001F7992" w:rsidP="0040265D">
            <w:pPr>
              <w:widowControl w:val="0"/>
              <w:ind w:firstLine="318"/>
              <w:jc w:val="center"/>
              <w:rPr>
                <w:b/>
                <w:sz w:val="22"/>
                <w:szCs w:val="22"/>
              </w:rPr>
            </w:pPr>
            <w:r w:rsidRPr="0040265D">
              <w:rPr>
                <w:b/>
                <w:sz w:val="22"/>
                <w:szCs w:val="22"/>
              </w:rPr>
              <w:t>7. Мероприятия, направленные на повышение  миграционной привлекательности</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t>1.</w:t>
            </w:r>
          </w:p>
        </w:tc>
        <w:tc>
          <w:tcPr>
            <w:tcW w:w="4536" w:type="dxa"/>
          </w:tcPr>
          <w:p w:rsidR="001F7992" w:rsidRPr="0040265D" w:rsidRDefault="001F7992" w:rsidP="0040265D">
            <w:pPr>
              <w:widowControl w:val="0"/>
              <w:snapToGrid w:val="0"/>
              <w:rPr>
                <w:sz w:val="22"/>
                <w:szCs w:val="22"/>
              </w:rPr>
            </w:pPr>
            <w:r w:rsidRPr="0040265D">
              <w:rPr>
                <w:sz w:val="22"/>
                <w:szCs w:val="22"/>
              </w:rPr>
              <w:t>Проведение заседаний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 проживающих за рубежом</w:t>
            </w:r>
          </w:p>
        </w:tc>
        <w:tc>
          <w:tcPr>
            <w:tcW w:w="2976" w:type="dxa"/>
          </w:tcPr>
          <w:p w:rsidR="001F7992" w:rsidRPr="0040265D" w:rsidRDefault="001F7992" w:rsidP="0040265D">
            <w:pPr>
              <w:widowControl w:val="0"/>
              <w:rPr>
                <w:sz w:val="22"/>
                <w:szCs w:val="22"/>
              </w:rPr>
            </w:pPr>
            <w:r w:rsidRPr="0040265D">
              <w:rPr>
                <w:sz w:val="22"/>
                <w:szCs w:val="22"/>
              </w:rPr>
              <w:t>Администрация города</w:t>
            </w:r>
          </w:p>
        </w:tc>
        <w:tc>
          <w:tcPr>
            <w:tcW w:w="7230" w:type="dxa"/>
          </w:tcPr>
          <w:p w:rsidR="001F7992" w:rsidRPr="0040265D" w:rsidRDefault="001F7992" w:rsidP="0040265D">
            <w:pPr>
              <w:widowControl w:val="0"/>
              <w:ind w:firstLine="318"/>
              <w:jc w:val="both"/>
              <w:rPr>
                <w:sz w:val="22"/>
                <w:szCs w:val="22"/>
              </w:rPr>
            </w:pPr>
            <w:r w:rsidRPr="0040265D">
              <w:rPr>
                <w:sz w:val="22"/>
                <w:szCs w:val="22"/>
              </w:rPr>
              <w:t>За 201</w:t>
            </w:r>
            <w:r w:rsidR="00063A7C" w:rsidRPr="0040265D">
              <w:rPr>
                <w:sz w:val="22"/>
                <w:szCs w:val="22"/>
              </w:rPr>
              <w:t>8</w:t>
            </w:r>
            <w:r w:rsidRPr="0040265D">
              <w:rPr>
                <w:sz w:val="22"/>
                <w:szCs w:val="22"/>
              </w:rPr>
              <w:t xml:space="preserve"> год проведено 2</w:t>
            </w:r>
            <w:r w:rsidR="00063A7C" w:rsidRPr="0040265D">
              <w:rPr>
                <w:sz w:val="22"/>
                <w:szCs w:val="22"/>
              </w:rPr>
              <w:t>8</w:t>
            </w:r>
            <w:r w:rsidRPr="0040265D">
              <w:rPr>
                <w:sz w:val="22"/>
                <w:szCs w:val="22"/>
              </w:rPr>
              <w:t xml:space="preserve"> заседаний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 проживающих за рубежом, на рассмотрение поступило 1</w:t>
            </w:r>
            <w:r w:rsidR="00063A7C" w:rsidRPr="0040265D">
              <w:rPr>
                <w:sz w:val="22"/>
                <w:szCs w:val="22"/>
              </w:rPr>
              <w:t>47</w:t>
            </w:r>
            <w:r w:rsidRPr="0040265D">
              <w:rPr>
                <w:sz w:val="22"/>
                <w:szCs w:val="22"/>
              </w:rPr>
              <w:t xml:space="preserve"> заявлений от потенциальных у</w:t>
            </w:r>
            <w:r w:rsidR="00063A7C" w:rsidRPr="0040265D">
              <w:rPr>
                <w:sz w:val="22"/>
                <w:szCs w:val="22"/>
              </w:rPr>
              <w:t>частников программы, одобрено 79</w:t>
            </w:r>
            <w:r w:rsidRPr="0040265D">
              <w:rPr>
                <w:sz w:val="22"/>
                <w:szCs w:val="22"/>
              </w:rPr>
              <w:t xml:space="preserve"> кандидатур</w:t>
            </w:r>
            <w:r w:rsidR="00063A7C" w:rsidRPr="0040265D">
              <w:rPr>
                <w:sz w:val="22"/>
                <w:szCs w:val="22"/>
              </w:rPr>
              <w:t>ам</w:t>
            </w:r>
            <w:r w:rsidRPr="0040265D">
              <w:rPr>
                <w:sz w:val="22"/>
                <w:szCs w:val="22"/>
              </w:rPr>
              <w:t>.</w:t>
            </w:r>
          </w:p>
          <w:p w:rsidR="001F7992" w:rsidRPr="0040265D" w:rsidRDefault="001F7992" w:rsidP="0040265D">
            <w:pPr>
              <w:widowControl w:val="0"/>
              <w:ind w:firstLine="318"/>
              <w:jc w:val="both"/>
              <w:rPr>
                <w:sz w:val="22"/>
                <w:szCs w:val="22"/>
              </w:rPr>
            </w:pPr>
            <w:r w:rsidRPr="0040265D">
              <w:rPr>
                <w:sz w:val="22"/>
                <w:szCs w:val="22"/>
              </w:rPr>
              <w:t xml:space="preserve">Граждане трудоустроены в учреждения и на предприятия </w:t>
            </w:r>
            <w:r w:rsidR="00E45736" w:rsidRPr="0040265D">
              <w:rPr>
                <w:sz w:val="22"/>
                <w:szCs w:val="22"/>
              </w:rPr>
              <w:t>города</w:t>
            </w:r>
            <w:r w:rsidRPr="0040265D">
              <w:rPr>
                <w:sz w:val="22"/>
                <w:szCs w:val="22"/>
              </w:rPr>
              <w:t xml:space="preserve"> по </w:t>
            </w:r>
            <w:r w:rsidR="00E45736" w:rsidRPr="0040265D">
              <w:rPr>
                <w:sz w:val="22"/>
                <w:szCs w:val="22"/>
              </w:rPr>
              <w:t>различным</w:t>
            </w:r>
            <w:r w:rsidRPr="0040265D">
              <w:rPr>
                <w:sz w:val="22"/>
                <w:szCs w:val="22"/>
              </w:rPr>
              <w:t xml:space="preserve"> специальностям, 3 человека зарегистрированы в качестве индивидуального предпринимателя.</w:t>
            </w:r>
          </w:p>
        </w:tc>
      </w:tr>
      <w:tr w:rsidR="001F7992" w:rsidRPr="0040265D" w:rsidTr="004C7D53">
        <w:trPr>
          <w:trHeight w:val="157"/>
        </w:trPr>
        <w:tc>
          <w:tcPr>
            <w:tcW w:w="568" w:type="dxa"/>
          </w:tcPr>
          <w:p w:rsidR="001F7992" w:rsidRPr="0040265D" w:rsidRDefault="001F7992" w:rsidP="0040265D">
            <w:pPr>
              <w:widowControl w:val="0"/>
              <w:rPr>
                <w:sz w:val="22"/>
                <w:szCs w:val="22"/>
              </w:rPr>
            </w:pPr>
            <w:r w:rsidRPr="0040265D">
              <w:rPr>
                <w:sz w:val="22"/>
                <w:szCs w:val="22"/>
              </w:rPr>
              <w:t>2.</w:t>
            </w:r>
          </w:p>
        </w:tc>
        <w:tc>
          <w:tcPr>
            <w:tcW w:w="4536" w:type="dxa"/>
          </w:tcPr>
          <w:p w:rsidR="001F7992" w:rsidRPr="0040265D" w:rsidRDefault="001F7992" w:rsidP="0040265D">
            <w:pPr>
              <w:widowControl w:val="0"/>
              <w:snapToGrid w:val="0"/>
              <w:rPr>
                <w:sz w:val="22"/>
                <w:szCs w:val="22"/>
              </w:rPr>
            </w:pPr>
            <w:r w:rsidRPr="0040265D">
              <w:rPr>
                <w:sz w:val="22"/>
                <w:szCs w:val="22"/>
              </w:rPr>
              <w:t>Организация и проведение совместных профилактических и противоэпидемических мероприятий, направленных на недопущение распространения инфекций, представляющих опасность для населения области в случае возникновения таковых у иностранных граждан</w:t>
            </w:r>
          </w:p>
        </w:tc>
        <w:tc>
          <w:tcPr>
            <w:tcW w:w="2976" w:type="dxa"/>
          </w:tcPr>
          <w:p w:rsidR="001F7992" w:rsidRPr="0040265D" w:rsidRDefault="001F7992" w:rsidP="0040265D">
            <w:pPr>
              <w:widowControl w:val="0"/>
              <w:rPr>
                <w:sz w:val="22"/>
                <w:szCs w:val="22"/>
              </w:rPr>
            </w:pPr>
            <w:r w:rsidRPr="0040265D">
              <w:rPr>
                <w:sz w:val="22"/>
                <w:szCs w:val="22"/>
              </w:rPr>
              <w:t xml:space="preserve">МБУЗ «Центральная городская больница», </w:t>
            </w:r>
          </w:p>
          <w:p w:rsidR="001F7992" w:rsidRPr="0040265D" w:rsidRDefault="001F7992" w:rsidP="0040265D">
            <w:pPr>
              <w:widowControl w:val="0"/>
              <w:rPr>
                <w:sz w:val="22"/>
                <w:szCs w:val="22"/>
              </w:rPr>
            </w:pPr>
            <w:r w:rsidRPr="0040265D">
              <w:rPr>
                <w:sz w:val="22"/>
                <w:szCs w:val="22"/>
              </w:rPr>
              <w:t>ТО Управления Роспотребнадзора по РО в   г. Новошахтинске, Мясниковском,  Родионово-Несветайском районах</w:t>
            </w:r>
          </w:p>
        </w:tc>
        <w:tc>
          <w:tcPr>
            <w:tcW w:w="7230" w:type="dxa"/>
          </w:tcPr>
          <w:p w:rsidR="00567FC8" w:rsidRPr="0040265D" w:rsidRDefault="00567FC8" w:rsidP="0040265D">
            <w:pPr>
              <w:widowControl w:val="0"/>
              <w:ind w:firstLine="318"/>
              <w:jc w:val="both"/>
              <w:rPr>
                <w:sz w:val="22"/>
                <w:szCs w:val="22"/>
              </w:rPr>
            </w:pPr>
            <w:r w:rsidRPr="0040265D">
              <w:rPr>
                <w:sz w:val="22"/>
                <w:szCs w:val="22"/>
              </w:rPr>
              <w:t>Обследовано мигрантов на наличие инфекционных заболеваний  в  2018 году - 206 человек.</w:t>
            </w:r>
          </w:p>
          <w:p w:rsidR="009A2C5D" w:rsidRPr="0040265D" w:rsidRDefault="009A2C5D" w:rsidP="0040265D">
            <w:pPr>
              <w:widowControl w:val="0"/>
              <w:ind w:firstLine="318"/>
              <w:jc w:val="both"/>
              <w:rPr>
                <w:sz w:val="22"/>
                <w:szCs w:val="22"/>
              </w:rPr>
            </w:pPr>
            <w:r w:rsidRPr="0040265D">
              <w:rPr>
                <w:sz w:val="22"/>
                <w:szCs w:val="22"/>
              </w:rPr>
              <w:t>Разработаны и согласованы:</w:t>
            </w:r>
          </w:p>
          <w:p w:rsidR="009A2C5D" w:rsidRPr="0040265D" w:rsidRDefault="009A2C5D" w:rsidP="0040265D">
            <w:pPr>
              <w:widowControl w:val="0"/>
              <w:ind w:firstLine="318"/>
              <w:jc w:val="both"/>
              <w:rPr>
                <w:sz w:val="22"/>
                <w:szCs w:val="22"/>
              </w:rPr>
            </w:pPr>
            <w:r w:rsidRPr="0040265D">
              <w:rPr>
                <w:sz w:val="22"/>
                <w:szCs w:val="22"/>
              </w:rPr>
              <w:t xml:space="preserve">-  </w:t>
            </w:r>
            <w:r w:rsidR="00E11B01" w:rsidRPr="0040265D">
              <w:rPr>
                <w:sz w:val="22"/>
                <w:szCs w:val="22"/>
              </w:rPr>
              <w:t>о</w:t>
            </w:r>
            <w:r w:rsidRPr="0040265D">
              <w:rPr>
                <w:sz w:val="22"/>
                <w:szCs w:val="22"/>
              </w:rPr>
              <w:t>перативный план первичных медико-санитарных мер при возникновении чрезвычайной ситуации в области санитарно-эпидемиологического благополучия населения в автомобильном пункте пропуска через государственную границу РФ МАПП «Новошахтинск»;</w:t>
            </w:r>
          </w:p>
          <w:p w:rsidR="009A2C5D" w:rsidRPr="0040265D" w:rsidRDefault="009A2C5D" w:rsidP="0040265D">
            <w:pPr>
              <w:widowControl w:val="0"/>
              <w:ind w:firstLine="318"/>
              <w:jc w:val="both"/>
              <w:rPr>
                <w:sz w:val="22"/>
                <w:szCs w:val="22"/>
              </w:rPr>
            </w:pPr>
            <w:r w:rsidRPr="0040265D">
              <w:rPr>
                <w:sz w:val="22"/>
                <w:szCs w:val="22"/>
              </w:rPr>
              <w:t xml:space="preserve">-   </w:t>
            </w:r>
            <w:r w:rsidR="00E11B01" w:rsidRPr="0040265D">
              <w:rPr>
                <w:sz w:val="22"/>
                <w:szCs w:val="22"/>
              </w:rPr>
              <w:t>с</w:t>
            </w:r>
            <w:r w:rsidRPr="0040265D">
              <w:rPr>
                <w:sz w:val="22"/>
                <w:szCs w:val="22"/>
              </w:rPr>
              <w:t>хема оповещения на случай выявления больных лиц на таможенном посту МАПП «Новошахтинск.</w:t>
            </w:r>
          </w:p>
          <w:p w:rsidR="00E11B01" w:rsidRPr="0040265D" w:rsidRDefault="00E11B01" w:rsidP="0040265D">
            <w:pPr>
              <w:widowControl w:val="0"/>
              <w:ind w:firstLine="318"/>
              <w:jc w:val="both"/>
              <w:rPr>
                <w:sz w:val="22"/>
                <w:szCs w:val="22"/>
              </w:rPr>
            </w:pPr>
          </w:p>
        </w:tc>
      </w:tr>
      <w:tr w:rsidR="001F7992" w:rsidRPr="0040265D" w:rsidTr="0059474B">
        <w:trPr>
          <w:trHeight w:val="184"/>
        </w:trPr>
        <w:tc>
          <w:tcPr>
            <w:tcW w:w="15310" w:type="dxa"/>
            <w:gridSpan w:val="4"/>
          </w:tcPr>
          <w:p w:rsidR="001F7992" w:rsidRPr="0040265D" w:rsidRDefault="001F7992" w:rsidP="0040265D">
            <w:pPr>
              <w:widowControl w:val="0"/>
              <w:snapToGrid w:val="0"/>
              <w:jc w:val="center"/>
              <w:rPr>
                <w:b/>
                <w:sz w:val="22"/>
                <w:szCs w:val="22"/>
              </w:rPr>
            </w:pPr>
            <w:r w:rsidRPr="0040265D">
              <w:rPr>
                <w:b/>
                <w:sz w:val="22"/>
                <w:szCs w:val="22"/>
              </w:rPr>
              <w:t>8. Методическое и информационно-аналитическое обеспечение проведения демографической политики</w:t>
            </w:r>
          </w:p>
        </w:tc>
      </w:tr>
      <w:tr w:rsidR="001F7992" w:rsidRPr="0040265D" w:rsidTr="00F74E12">
        <w:trPr>
          <w:trHeight w:val="1747"/>
        </w:trPr>
        <w:tc>
          <w:tcPr>
            <w:tcW w:w="568" w:type="dxa"/>
          </w:tcPr>
          <w:p w:rsidR="001F7992" w:rsidRPr="0040265D" w:rsidRDefault="001F7992" w:rsidP="0040265D">
            <w:pPr>
              <w:widowControl w:val="0"/>
              <w:rPr>
                <w:sz w:val="22"/>
                <w:szCs w:val="22"/>
              </w:rPr>
            </w:pPr>
            <w:r w:rsidRPr="0040265D">
              <w:rPr>
                <w:sz w:val="22"/>
                <w:szCs w:val="22"/>
              </w:rPr>
              <w:t>1.</w:t>
            </w:r>
          </w:p>
        </w:tc>
        <w:tc>
          <w:tcPr>
            <w:tcW w:w="4536" w:type="dxa"/>
          </w:tcPr>
          <w:p w:rsidR="001F7992" w:rsidRPr="0040265D" w:rsidRDefault="001F7992" w:rsidP="0040265D">
            <w:pPr>
              <w:widowControl w:val="0"/>
              <w:snapToGrid w:val="0"/>
              <w:rPr>
                <w:sz w:val="22"/>
                <w:szCs w:val="22"/>
              </w:rPr>
            </w:pPr>
            <w:r w:rsidRPr="0040265D">
              <w:rPr>
                <w:sz w:val="22"/>
                <w:szCs w:val="22"/>
              </w:rPr>
              <w:t>Ежемесячное размещение на официальном сайте Администрации города Новошахтинска в сети Интернет информации о социально-демографическом положении в  городе</w:t>
            </w:r>
          </w:p>
        </w:tc>
        <w:tc>
          <w:tcPr>
            <w:tcW w:w="2976" w:type="dxa"/>
          </w:tcPr>
          <w:p w:rsidR="001F7992" w:rsidRPr="0040265D" w:rsidRDefault="001F7992" w:rsidP="0040265D">
            <w:pPr>
              <w:widowControl w:val="0"/>
              <w:snapToGrid w:val="0"/>
              <w:rPr>
                <w:sz w:val="22"/>
                <w:szCs w:val="22"/>
              </w:rPr>
            </w:pPr>
            <w:r w:rsidRPr="0040265D">
              <w:rPr>
                <w:sz w:val="22"/>
                <w:szCs w:val="22"/>
              </w:rPr>
              <w:t>Отдел государственной статистики в                                 г. Новошахтинске (включая специалистов в г. Гуково) Ростовстата,</w:t>
            </w:r>
          </w:p>
          <w:p w:rsidR="001F7992" w:rsidRPr="0040265D" w:rsidRDefault="001F7992" w:rsidP="0040265D">
            <w:pPr>
              <w:widowControl w:val="0"/>
              <w:snapToGrid w:val="0"/>
              <w:rPr>
                <w:sz w:val="22"/>
                <w:szCs w:val="22"/>
              </w:rPr>
            </w:pPr>
            <w:r w:rsidRPr="0040265D">
              <w:rPr>
                <w:sz w:val="22"/>
                <w:szCs w:val="22"/>
              </w:rPr>
              <w:t>Отдел по труду Администрации города</w:t>
            </w:r>
          </w:p>
        </w:tc>
        <w:tc>
          <w:tcPr>
            <w:tcW w:w="7230" w:type="dxa"/>
          </w:tcPr>
          <w:p w:rsidR="001F7992" w:rsidRPr="0040265D" w:rsidRDefault="001F7992" w:rsidP="0040265D">
            <w:pPr>
              <w:widowControl w:val="0"/>
              <w:snapToGrid w:val="0"/>
              <w:ind w:firstLine="318"/>
              <w:jc w:val="both"/>
              <w:rPr>
                <w:sz w:val="22"/>
                <w:szCs w:val="22"/>
              </w:rPr>
            </w:pPr>
            <w:r w:rsidRPr="0040265D">
              <w:rPr>
                <w:sz w:val="22"/>
                <w:szCs w:val="22"/>
              </w:rPr>
              <w:t xml:space="preserve">Ежемесячно отделом по труду размещается информации о социально-демографическом положении в городе на официальном сайте Администрации города Новошахтинска в сети Интернет. </w:t>
            </w:r>
          </w:p>
        </w:tc>
      </w:tr>
      <w:tr w:rsidR="001F7992" w:rsidRPr="0040265D" w:rsidTr="00E45736">
        <w:trPr>
          <w:trHeight w:val="70"/>
        </w:trPr>
        <w:tc>
          <w:tcPr>
            <w:tcW w:w="568" w:type="dxa"/>
          </w:tcPr>
          <w:p w:rsidR="001F7992" w:rsidRPr="0040265D" w:rsidRDefault="001F7992" w:rsidP="0040265D">
            <w:pPr>
              <w:widowControl w:val="0"/>
              <w:rPr>
                <w:sz w:val="22"/>
                <w:szCs w:val="22"/>
              </w:rPr>
            </w:pPr>
            <w:r w:rsidRPr="0040265D">
              <w:rPr>
                <w:sz w:val="22"/>
                <w:szCs w:val="22"/>
              </w:rPr>
              <w:t>2.</w:t>
            </w:r>
          </w:p>
        </w:tc>
        <w:tc>
          <w:tcPr>
            <w:tcW w:w="4536" w:type="dxa"/>
          </w:tcPr>
          <w:p w:rsidR="001F7992" w:rsidRPr="0040265D" w:rsidRDefault="001F7992" w:rsidP="0040265D">
            <w:pPr>
              <w:widowControl w:val="0"/>
              <w:snapToGrid w:val="0"/>
              <w:rPr>
                <w:sz w:val="22"/>
                <w:szCs w:val="22"/>
              </w:rPr>
            </w:pPr>
            <w:r w:rsidRPr="0040265D">
              <w:rPr>
                <w:sz w:val="22"/>
                <w:szCs w:val="22"/>
              </w:rPr>
              <w:t xml:space="preserve">Реализация мер государственной политики </w:t>
            </w:r>
            <w:r w:rsidRPr="0040265D">
              <w:rPr>
                <w:sz w:val="22"/>
                <w:szCs w:val="22"/>
              </w:rPr>
              <w:lastRenderedPageBreak/>
              <w:t>занятости через информирование граждан о возможностях трудоустройства и обучения при содействии службы занятости</w:t>
            </w:r>
          </w:p>
        </w:tc>
        <w:tc>
          <w:tcPr>
            <w:tcW w:w="2976" w:type="dxa"/>
          </w:tcPr>
          <w:p w:rsidR="001F7992" w:rsidRPr="0040265D" w:rsidRDefault="001F7992" w:rsidP="0040265D">
            <w:pPr>
              <w:widowControl w:val="0"/>
              <w:rPr>
                <w:sz w:val="22"/>
                <w:szCs w:val="22"/>
              </w:rPr>
            </w:pPr>
            <w:r w:rsidRPr="0040265D">
              <w:rPr>
                <w:sz w:val="22"/>
                <w:szCs w:val="22"/>
              </w:rPr>
              <w:lastRenderedPageBreak/>
              <w:t>Администрация города,</w:t>
            </w:r>
          </w:p>
          <w:p w:rsidR="001F7992" w:rsidRPr="0040265D" w:rsidRDefault="001F7992" w:rsidP="0040265D">
            <w:pPr>
              <w:widowControl w:val="0"/>
              <w:rPr>
                <w:sz w:val="22"/>
                <w:szCs w:val="22"/>
              </w:rPr>
            </w:pPr>
            <w:r w:rsidRPr="0040265D">
              <w:rPr>
                <w:sz w:val="22"/>
                <w:szCs w:val="22"/>
              </w:rPr>
              <w:lastRenderedPageBreak/>
              <w:t>ГКУ РО «Центр занятости населения города Новошахтинска»</w:t>
            </w:r>
          </w:p>
        </w:tc>
        <w:tc>
          <w:tcPr>
            <w:tcW w:w="7230" w:type="dxa"/>
          </w:tcPr>
          <w:p w:rsidR="00063A7C" w:rsidRPr="0040265D" w:rsidRDefault="001F7992" w:rsidP="0040265D">
            <w:pPr>
              <w:widowControl w:val="0"/>
              <w:tabs>
                <w:tab w:val="left" w:pos="5220"/>
                <w:tab w:val="left" w:pos="6300"/>
              </w:tabs>
              <w:snapToGrid w:val="0"/>
              <w:ind w:firstLine="318"/>
              <w:jc w:val="both"/>
              <w:rPr>
                <w:sz w:val="22"/>
                <w:szCs w:val="22"/>
              </w:rPr>
            </w:pPr>
            <w:r w:rsidRPr="0040265D">
              <w:rPr>
                <w:sz w:val="22"/>
                <w:szCs w:val="22"/>
              </w:rPr>
              <w:lastRenderedPageBreak/>
              <w:t xml:space="preserve">Информация о государственных услугах размещалась: на </w:t>
            </w:r>
            <w:r w:rsidRPr="0040265D">
              <w:rPr>
                <w:sz w:val="22"/>
                <w:szCs w:val="22"/>
              </w:rPr>
              <w:lastRenderedPageBreak/>
              <w:t xml:space="preserve">официальном сайте Администрации города Новошахтинска в сети Интернет; в информационном зале центра занятости населения; публиковалась на страницах городской общественно-политической газеты «Знамя Шахтера», </w:t>
            </w:r>
            <w:r w:rsidR="00063A7C" w:rsidRPr="0040265D">
              <w:rPr>
                <w:sz w:val="22"/>
                <w:szCs w:val="22"/>
              </w:rPr>
              <w:t xml:space="preserve">Znamenka.INFO (электронная версия газеты), </w:t>
            </w:r>
            <w:r w:rsidRPr="0040265D">
              <w:rPr>
                <w:sz w:val="22"/>
                <w:szCs w:val="22"/>
              </w:rPr>
              <w:t>на странице ГКУ РО «Центр занятости населения города Новошахтинска» сайта УГСЗН РО; на стенде службы занятости в городском парке культуры</w:t>
            </w:r>
            <w:r w:rsidR="00E11B01" w:rsidRPr="0040265D">
              <w:rPr>
                <w:sz w:val="22"/>
                <w:szCs w:val="22"/>
              </w:rPr>
              <w:t xml:space="preserve"> и отдыха</w:t>
            </w:r>
            <w:r w:rsidRPr="0040265D">
              <w:rPr>
                <w:sz w:val="22"/>
                <w:szCs w:val="22"/>
              </w:rPr>
              <w:t>; в учреждениях возможного пребывания граждан: МФЦ, УСЗН</w:t>
            </w:r>
            <w:r w:rsidR="00931DA2" w:rsidRPr="0040265D">
              <w:rPr>
                <w:sz w:val="22"/>
                <w:szCs w:val="22"/>
              </w:rPr>
              <w:t xml:space="preserve">, МБУ ТРК «Несветай», Дорожное радио 107.7, </w:t>
            </w:r>
            <w:r w:rsidR="00021ED2" w:rsidRPr="0040265D">
              <w:rPr>
                <w:sz w:val="22"/>
                <w:szCs w:val="22"/>
              </w:rPr>
              <w:t>на городском интернет - портале сайта GО61.ru.</w:t>
            </w:r>
            <w:r w:rsidR="00063A7C" w:rsidRPr="0040265D">
              <w:rPr>
                <w:sz w:val="22"/>
                <w:szCs w:val="22"/>
              </w:rPr>
              <w:t xml:space="preserve"> </w:t>
            </w:r>
          </w:p>
        </w:tc>
      </w:tr>
      <w:tr w:rsidR="001F7992" w:rsidRPr="0040265D" w:rsidTr="00946284">
        <w:trPr>
          <w:trHeight w:val="349"/>
        </w:trPr>
        <w:tc>
          <w:tcPr>
            <w:tcW w:w="568" w:type="dxa"/>
          </w:tcPr>
          <w:p w:rsidR="001F7992" w:rsidRPr="0040265D" w:rsidRDefault="001F7992" w:rsidP="0040265D">
            <w:pPr>
              <w:widowControl w:val="0"/>
              <w:rPr>
                <w:sz w:val="22"/>
                <w:szCs w:val="22"/>
              </w:rPr>
            </w:pPr>
            <w:r w:rsidRPr="0040265D">
              <w:rPr>
                <w:sz w:val="22"/>
                <w:szCs w:val="22"/>
              </w:rPr>
              <w:lastRenderedPageBreak/>
              <w:t>3.</w:t>
            </w:r>
          </w:p>
        </w:tc>
        <w:tc>
          <w:tcPr>
            <w:tcW w:w="4536" w:type="dxa"/>
          </w:tcPr>
          <w:p w:rsidR="001F7992" w:rsidRPr="0040265D" w:rsidRDefault="001F7992" w:rsidP="0040265D">
            <w:pPr>
              <w:widowControl w:val="0"/>
              <w:rPr>
                <w:sz w:val="22"/>
                <w:szCs w:val="22"/>
              </w:rPr>
            </w:pPr>
            <w:r w:rsidRPr="0040265D">
              <w:rPr>
                <w:sz w:val="22"/>
                <w:szCs w:val="22"/>
              </w:rPr>
              <w:t>Подготовка ежегодной информации по реализации Концепции демографического развития Ростовской области на период до 2025 года по муниципальному образованию  «Город Новошахтинск» в 2016-2020 годах</w:t>
            </w:r>
          </w:p>
        </w:tc>
        <w:tc>
          <w:tcPr>
            <w:tcW w:w="2976" w:type="dxa"/>
          </w:tcPr>
          <w:p w:rsidR="001F7992" w:rsidRPr="0040265D" w:rsidRDefault="001F7992" w:rsidP="0040265D">
            <w:pPr>
              <w:widowControl w:val="0"/>
              <w:rPr>
                <w:sz w:val="22"/>
                <w:szCs w:val="22"/>
              </w:rPr>
            </w:pPr>
            <w:r w:rsidRPr="0040265D">
              <w:rPr>
                <w:sz w:val="22"/>
                <w:szCs w:val="22"/>
              </w:rPr>
              <w:t>Отдел по труду Администрации города</w:t>
            </w:r>
          </w:p>
          <w:p w:rsidR="001F7992" w:rsidRPr="0040265D" w:rsidRDefault="001F7992" w:rsidP="0040265D">
            <w:pPr>
              <w:widowControl w:val="0"/>
              <w:snapToGrid w:val="0"/>
              <w:rPr>
                <w:bCs/>
                <w:sz w:val="22"/>
                <w:szCs w:val="22"/>
              </w:rPr>
            </w:pPr>
          </w:p>
        </w:tc>
        <w:tc>
          <w:tcPr>
            <w:tcW w:w="7230" w:type="dxa"/>
          </w:tcPr>
          <w:p w:rsidR="001F7992" w:rsidRPr="0040265D" w:rsidRDefault="008E7DC7" w:rsidP="0040265D">
            <w:pPr>
              <w:widowControl w:val="0"/>
              <w:ind w:firstLine="318"/>
              <w:rPr>
                <w:sz w:val="22"/>
                <w:szCs w:val="22"/>
              </w:rPr>
            </w:pPr>
            <w:r>
              <w:rPr>
                <w:sz w:val="22"/>
                <w:szCs w:val="22"/>
              </w:rPr>
              <w:t>Исполнено</w:t>
            </w:r>
          </w:p>
        </w:tc>
      </w:tr>
    </w:tbl>
    <w:p w:rsidR="00F439C3" w:rsidRPr="006B56C7" w:rsidRDefault="00F439C3" w:rsidP="001F245F">
      <w:pPr>
        <w:widowControl w:val="0"/>
        <w:autoSpaceDE w:val="0"/>
        <w:autoSpaceDN w:val="0"/>
        <w:adjustRightInd w:val="0"/>
        <w:spacing w:line="276" w:lineRule="auto"/>
        <w:ind w:firstLine="540"/>
        <w:jc w:val="center"/>
      </w:pPr>
      <w:bookmarkStart w:id="0" w:name="_GoBack"/>
      <w:bookmarkEnd w:id="0"/>
    </w:p>
    <w:sectPr w:rsidR="00F439C3" w:rsidRPr="006B56C7" w:rsidSect="00BC0773">
      <w:pgSz w:w="16838" w:h="11906" w:orient="landscape" w:code="9"/>
      <w:pgMar w:top="567" w:right="56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080"/>
    <w:rsid w:val="000006A8"/>
    <w:rsid w:val="00000778"/>
    <w:rsid w:val="00005E10"/>
    <w:rsid w:val="000141B0"/>
    <w:rsid w:val="000148FB"/>
    <w:rsid w:val="00020112"/>
    <w:rsid w:val="00021076"/>
    <w:rsid w:val="00021ED2"/>
    <w:rsid w:val="0002343E"/>
    <w:rsid w:val="0002494A"/>
    <w:rsid w:val="00024FF2"/>
    <w:rsid w:val="00031E7E"/>
    <w:rsid w:val="00040F60"/>
    <w:rsid w:val="00043F84"/>
    <w:rsid w:val="00047888"/>
    <w:rsid w:val="0005070D"/>
    <w:rsid w:val="00052FCE"/>
    <w:rsid w:val="00057E4E"/>
    <w:rsid w:val="00063A7C"/>
    <w:rsid w:val="00066B95"/>
    <w:rsid w:val="00067795"/>
    <w:rsid w:val="00071726"/>
    <w:rsid w:val="00072006"/>
    <w:rsid w:val="000755E9"/>
    <w:rsid w:val="0008015C"/>
    <w:rsid w:val="000812D9"/>
    <w:rsid w:val="00087484"/>
    <w:rsid w:val="000926C1"/>
    <w:rsid w:val="000934E1"/>
    <w:rsid w:val="000A26E2"/>
    <w:rsid w:val="000A5E38"/>
    <w:rsid w:val="000B04DD"/>
    <w:rsid w:val="000B1AE2"/>
    <w:rsid w:val="000B21BE"/>
    <w:rsid w:val="000B4679"/>
    <w:rsid w:val="000B5D79"/>
    <w:rsid w:val="000B5FC3"/>
    <w:rsid w:val="000B7613"/>
    <w:rsid w:val="000C0861"/>
    <w:rsid w:val="000C0B53"/>
    <w:rsid w:val="000C1918"/>
    <w:rsid w:val="000C2627"/>
    <w:rsid w:val="000C36C9"/>
    <w:rsid w:val="000C6828"/>
    <w:rsid w:val="000C7DDE"/>
    <w:rsid w:val="000D1269"/>
    <w:rsid w:val="000D13B9"/>
    <w:rsid w:val="000D55D6"/>
    <w:rsid w:val="000E636E"/>
    <w:rsid w:val="000F2584"/>
    <w:rsid w:val="00111781"/>
    <w:rsid w:val="00112687"/>
    <w:rsid w:val="00117B3A"/>
    <w:rsid w:val="00121DBD"/>
    <w:rsid w:val="00123244"/>
    <w:rsid w:val="0012361B"/>
    <w:rsid w:val="00134A8F"/>
    <w:rsid w:val="00141A89"/>
    <w:rsid w:val="001428C4"/>
    <w:rsid w:val="00144A51"/>
    <w:rsid w:val="00145F3D"/>
    <w:rsid w:val="001512D2"/>
    <w:rsid w:val="001562D4"/>
    <w:rsid w:val="00156539"/>
    <w:rsid w:val="00163A96"/>
    <w:rsid w:val="00164FC3"/>
    <w:rsid w:val="00166DFC"/>
    <w:rsid w:val="0017011E"/>
    <w:rsid w:val="001734E7"/>
    <w:rsid w:val="00180625"/>
    <w:rsid w:val="00181A61"/>
    <w:rsid w:val="0018622D"/>
    <w:rsid w:val="001908AE"/>
    <w:rsid w:val="00197B07"/>
    <w:rsid w:val="001A015A"/>
    <w:rsid w:val="001A01D1"/>
    <w:rsid w:val="001A77C7"/>
    <w:rsid w:val="001B2F8A"/>
    <w:rsid w:val="001B3D2C"/>
    <w:rsid w:val="001C1D98"/>
    <w:rsid w:val="001C4498"/>
    <w:rsid w:val="001C6C53"/>
    <w:rsid w:val="001C7554"/>
    <w:rsid w:val="001C7A5D"/>
    <w:rsid w:val="001D0950"/>
    <w:rsid w:val="001D31D4"/>
    <w:rsid w:val="001D3DC1"/>
    <w:rsid w:val="001D6023"/>
    <w:rsid w:val="001D638A"/>
    <w:rsid w:val="001E1283"/>
    <w:rsid w:val="001E14FA"/>
    <w:rsid w:val="001E6FEB"/>
    <w:rsid w:val="001F245F"/>
    <w:rsid w:val="001F2AA9"/>
    <w:rsid w:val="001F418F"/>
    <w:rsid w:val="001F5F64"/>
    <w:rsid w:val="001F7992"/>
    <w:rsid w:val="002037C4"/>
    <w:rsid w:val="0020781B"/>
    <w:rsid w:val="00212246"/>
    <w:rsid w:val="002130B3"/>
    <w:rsid w:val="002139FF"/>
    <w:rsid w:val="00214E13"/>
    <w:rsid w:val="0022058F"/>
    <w:rsid w:val="00223D0F"/>
    <w:rsid w:val="002277A9"/>
    <w:rsid w:val="00230946"/>
    <w:rsid w:val="002319B3"/>
    <w:rsid w:val="002413C7"/>
    <w:rsid w:val="00241F8D"/>
    <w:rsid w:val="00244ECE"/>
    <w:rsid w:val="00245C80"/>
    <w:rsid w:val="00245ED8"/>
    <w:rsid w:val="002473E7"/>
    <w:rsid w:val="00250088"/>
    <w:rsid w:val="00251BBE"/>
    <w:rsid w:val="002621F6"/>
    <w:rsid w:val="0026593F"/>
    <w:rsid w:val="00265B54"/>
    <w:rsid w:val="00266B05"/>
    <w:rsid w:val="002672DD"/>
    <w:rsid w:val="002738BE"/>
    <w:rsid w:val="00274CEC"/>
    <w:rsid w:val="0028031E"/>
    <w:rsid w:val="002831E1"/>
    <w:rsid w:val="0028402B"/>
    <w:rsid w:val="00284FCC"/>
    <w:rsid w:val="00290806"/>
    <w:rsid w:val="00295407"/>
    <w:rsid w:val="002A1A3F"/>
    <w:rsid w:val="002A2F1E"/>
    <w:rsid w:val="002A5EFA"/>
    <w:rsid w:val="002A68B2"/>
    <w:rsid w:val="002B0A71"/>
    <w:rsid w:val="002B34E6"/>
    <w:rsid w:val="002C24E6"/>
    <w:rsid w:val="002C5556"/>
    <w:rsid w:val="002C5CD1"/>
    <w:rsid w:val="002D2532"/>
    <w:rsid w:val="002D41F6"/>
    <w:rsid w:val="002D572B"/>
    <w:rsid w:val="002D62AA"/>
    <w:rsid w:val="002E17E2"/>
    <w:rsid w:val="002E39B7"/>
    <w:rsid w:val="002E6D97"/>
    <w:rsid w:val="002F3FB8"/>
    <w:rsid w:val="002F46FC"/>
    <w:rsid w:val="002F4779"/>
    <w:rsid w:val="002F5784"/>
    <w:rsid w:val="003013F6"/>
    <w:rsid w:val="0030379C"/>
    <w:rsid w:val="00303A08"/>
    <w:rsid w:val="00304E86"/>
    <w:rsid w:val="0030543F"/>
    <w:rsid w:val="00307C8E"/>
    <w:rsid w:val="00310B16"/>
    <w:rsid w:val="00311182"/>
    <w:rsid w:val="00312E57"/>
    <w:rsid w:val="0031457F"/>
    <w:rsid w:val="00321F30"/>
    <w:rsid w:val="00322C52"/>
    <w:rsid w:val="00323A89"/>
    <w:rsid w:val="00323EE1"/>
    <w:rsid w:val="003259DB"/>
    <w:rsid w:val="00326CB2"/>
    <w:rsid w:val="00327BA9"/>
    <w:rsid w:val="00330F09"/>
    <w:rsid w:val="00332433"/>
    <w:rsid w:val="003365FA"/>
    <w:rsid w:val="00337786"/>
    <w:rsid w:val="0034518D"/>
    <w:rsid w:val="00346E03"/>
    <w:rsid w:val="00354739"/>
    <w:rsid w:val="00354BC9"/>
    <w:rsid w:val="00355659"/>
    <w:rsid w:val="00355B86"/>
    <w:rsid w:val="0036224A"/>
    <w:rsid w:val="00363B31"/>
    <w:rsid w:val="00364C98"/>
    <w:rsid w:val="00366B5C"/>
    <w:rsid w:val="0036777C"/>
    <w:rsid w:val="003715B5"/>
    <w:rsid w:val="0038128B"/>
    <w:rsid w:val="003901E5"/>
    <w:rsid w:val="00392AC2"/>
    <w:rsid w:val="00396922"/>
    <w:rsid w:val="00396E09"/>
    <w:rsid w:val="003A12D7"/>
    <w:rsid w:val="003A705F"/>
    <w:rsid w:val="003B1DA1"/>
    <w:rsid w:val="003B4A64"/>
    <w:rsid w:val="003C035D"/>
    <w:rsid w:val="003C10BC"/>
    <w:rsid w:val="003C2C77"/>
    <w:rsid w:val="003C7A0A"/>
    <w:rsid w:val="003D1176"/>
    <w:rsid w:val="003D1CFF"/>
    <w:rsid w:val="003D39FD"/>
    <w:rsid w:val="003D4F85"/>
    <w:rsid w:val="003E0258"/>
    <w:rsid w:val="003E42C0"/>
    <w:rsid w:val="003E66EE"/>
    <w:rsid w:val="003E7B23"/>
    <w:rsid w:val="003F3D59"/>
    <w:rsid w:val="003F4943"/>
    <w:rsid w:val="003F68DA"/>
    <w:rsid w:val="003F6DCE"/>
    <w:rsid w:val="003F7D00"/>
    <w:rsid w:val="003F7E95"/>
    <w:rsid w:val="0040265D"/>
    <w:rsid w:val="0040401D"/>
    <w:rsid w:val="004112DA"/>
    <w:rsid w:val="00414BBC"/>
    <w:rsid w:val="00421980"/>
    <w:rsid w:val="00423AC0"/>
    <w:rsid w:val="00426B2C"/>
    <w:rsid w:val="00427410"/>
    <w:rsid w:val="00427B7B"/>
    <w:rsid w:val="00431903"/>
    <w:rsid w:val="00432570"/>
    <w:rsid w:val="00437220"/>
    <w:rsid w:val="0043794F"/>
    <w:rsid w:val="0044159B"/>
    <w:rsid w:val="00441A1A"/>
    <w:rsid w:val="00441CB3"/>
    <w:rsid w:val="00443BF6"/>
    <w:rsid w:val="00444888"/>
    <w:rsid w:val="004471D2"/>
    <w:rsid w:val="004600B9"/>
    <w:rsid w:val="00461088"/>
    <w:rsid w:val="00464198"/>
    <w:rsid w:val="00475F6D"/>
    <w:rsid w:val="0048206F"/>
    <w:rsid w:val="00485D35"/>
    <w:rsid w:val="00486C77"/>
    <w:rsid w:val="00486F46"/>
    <w:rsid w:val="004901F2"/>
    <w:rsid w:val="00490267"/>
    <w:rsid w:val="00490DA8"/>
    <w:rsid w:val="00491D08"/>
    <w:rsid w:val="004920A7"/>
    <w:rsid w:val="00492590"/>
    <w:rsid w:val="00496A06"/>
    <w:rsid w:val="00496E0D"/>
    <w:rsid w:val="004B3D94"/>
    <w:rsid w:val="004B7944"/>
    <w:rsid w:val="004C22A6"/>
    <w:rsid w:val="004C5120"/>
    <w:rsid w:val="004C7D53"/>
    <w:rsid w:val="004D04F7"/>
    <w:rsid w:val="004D13E7"/>
    <w:rsid w:val="004D196D"/>
    <w:rsid w:val="004D210D"/>
    <w:rsid w:val="004D62DD"/>
    <w:rsid w:val="004F0E7A"/>
    <w:rsid w:val="004F3D8A"/>
    <w:rsid w:val="004F44E7"/>
    <w:rsid w:val="004F5DC4"/>
    <w:rsid w:val="00500290"/>
    <w:rsid w:val="00501330"/>
    <w:rsid w:val="00501D44"/>
    <w:rsid w:val="00504445"/>
    <w:rsid w:val="0051651D"/>
    <w:rsid w:val="00525569"/>
    <w:rsid w:val="005269C4"/>
    <w:rsid w:val="0053245F"/>
    <w:rsid w:val="00532CF3"/>
    <w:rsid w:val="00544118"/>
    <w:rsid w:val="0055046E"/>
    <w:rsid w:val="00550C45"/>
    <w:rsid w:val="00564A13"/>
    <w:rsid w:val="00566C4F"/>
    <w:rsid w:val="00567E89"/>
    <w:rsid w:val="00567FC8"/>
    <w:rsid w:val="00572BFB"/>
    <w:rsid w:val="00573268"/>
    <w:rsid w:val="005752F8"/>
    <w:rsid w:val="00584D4F"/>
    <w:rsid w:val="00592AF2"/>
    <w:rsid w:val="00593305"/>
    <w:rsid w:val="0059474B"/>
    <w:rsid w:val="005949B1"/>
    <w:rsid w:val="005965E3"/>
    <w:rsid w:val="00597CCF"/>
    <w:rsid w:val="005A548D"/>
    <w:rsid w:val="005B3A69"/>
    <w:rsid w:val="005B50FF"/>
    <w:rsid w:val="005B7AC6"/>
    <w:rsid w:val="005B7C02"/>
    <w:rsid w:val="005C3991"/>
    <w:rsid w:val="005D1BBD"/>
    <w:rsid w:val="005D580F"/>
    <w:rsid w:val="005E5F0D"/>
    <w:rsid w:val="005E76A1"/>
    <w:rsid w:val="005F163B"/>
    <w:rsid w:val="005F1742"/>
    <w:rsid w:val="005F6518"/>
    <w:rsid w:val="005F7A5B"/>
    <w:rsid w:val="00602AB7"/>
    <w:rsid w:val="006109E7"/>
    <w:rsid w:val="00610EAE"/>
    <w:rsid w:val="00611E20"/>
    <w:rsid w:val="0061276F"/>
    <w:rsid w:val="0061366A"/>
    <w:rsid w:val="00615A5C"/>
    <w:rsid w:val="00623505"/>
    <w:rsid w:val="006270A3"/>
    <w:rsid w:val="0062786C"/>
    <w:rsid w:val="00630C82"/>
    <w:rsid w:val="00634B70"/>
    <w:rsid w:val="00634F14"/>
    <w:rsid w:val="00640AF3"/>
    <w:rsid w:val="00641111"/>
    <w:rsid w:val="006416D2"/>
    <w:rsid w:val="006436DC"/>
    <w:rsid w:val="00647A09"/>
    <w:rsid w:val="00650941"/>
    <w:rsid w:val="006528C6"/>
    <w:rsid w:val="00654D7D"/>
    <w:rsid w:val="00654DC6"/>
    <w:rsid w:val="00664FD9"/>
    <w:rsid w:val="00665C7A"/>
    <w:rsid w:val="006733CB"/>
    <w:rsid w:val="00673C2F"/>
    <w:rsid w:val="00675974"/>
    <w:rsid w:val="00683171"/>
    <w:rsid w:val="00687C89"/>
    <w:rsid w:val="00687F18"/>
    <w:rsid w:val="00692B60"/>
    <w:rsid w:val="00692DD5"/>
    <w:rsid w:val="006933E4"/>
    <w:rsid w:val="00693AE9"/>
    <w:rsid w:val="00693E21"/>
    <w:rsid w:val="0069454B"/>
    <w:rsid w:val="00695914"/>
    <w:rsid w:val="006A017B"/>
    <w:rsid w:val="006A1CE0"/>
    <w:rsid w:val="006A1D2F"/>
    <w:rsid w:val="006A2428"/>
    <w:rsid w:val="006A4ABA"/>
    <w:rsid w:val="006B2514"/>
    <w:rsid w:val="006B3D37"/>
    <w:rsid w:val="006B4A73"/>
    <w:rsid w:val="006B56C7"/>
    <w:rsid w:val="006C0FFC"/>
    <w:rsid w:val="006C1170"/>
    <w:rsid w:val="006C2BE7"/>
    <w:rsid w:val="006C5460"/>
    <w:rsid w:val="006C5D27"/>
    <w:rsid w:val="006D5ACC"/>
    <w:rsid w:val="006D7014"/>
    <w:rsid w:val="006D7568"/>
    <w:rsid w:val="006E1EB7"/>
    <w:rsid w:val="006E7BB4"/>
    <w:rsid w:val="006F2D20"/>
    <w:rsid w:val="006F47A3"/>
    <w:rsid w:val="0070023F"/>
    <w:rsid w:val="00700E44"/>
    <w:rsid w:val="00712930"/>
    <w:rsid w:val="00713581"/>
    <w:rsid w:val="0071385E"/>
    <w:rsid w:val="0071473C"/>
    <w:rsid w:val="00723687"/>
    <w:rsid w:val="007278C5"/>
    <w:rsid w:val="00731D0C"/>
    <w:rsid w:val="00732ACE"/>
    <w:rsid w:val="0074649B"/>
    <w:rsid w:val="00751E56"/>
    <w:rsid w:val="007644F4"/>
    <w:rsid w:val="007663B9"/>
    <w:rsid w:val="007666D0"/>
    <w:rsid w:val="00767AD6"/>
    <w:rsid w:val="00770190"/>
    <w:rsid w:val="00771424"/>
    <w:rsid w:val="00774A37"/>
    <w:rsid w:val="00780876"/>
    <w:rsid w:val="00782E67"/>
    <w:rsid w:val="00784000"/>
    <w:rsid w:val="0078511A"/>
    <w:rsid w:val="0079330D"/>
    <w:rsid w:val="00794312"/>
    <w:rsid w:val="00794525"/>
    <w:rsid w:val="0079552E"/>
    <w:rsid w:val="007A51FB"/>
    <w:rsid w:val="007A5CE0"/>
    <w:rsid w:val="007B7CE3"/>
    <w:rsid w:val="007B7D05"/>
    <w:rsid w:val="007C5BF2"/>
    <w:rsid w:val="007C7621"/>
    <w:rsid w:val="007D04F3"/>
    <w:rsid w:val="007D3415"/>
    <w:rsid w:val="007D47EC"/>
    <w:rsid w:val="007D6620"/>
    <w:rsid w:val="007D6835"/>
    <w:rsid w:val="007E2619"/>
    <w:rsid w:val="007E3FE6"/>
    <w:rsid w:val="007F28C9"/>
    <w:rsid w:val="007F551F"/>
    <w:rsid w:val="007F5826"/>
    <w:rsid w:val="007F69F7"/>
    <w:rsid w:val="007F6C55"/>
    <w:rsid w:val="007F6E29"/>
    <w:rsid w:val="00800B73"/>
    <w:rsid w:val="0080473F"/>
    <w:rsid w:val="0081085F"/>
    <w:rsid w:val="00811C45"/>
    <w:rsid w:val="008167EC"/>
    <w:rsid w:val="008260CF"/>
    <w:rsid w:val="00827ADB"/>
    <w:rsid w:val="00830651"/>
    <w:rsid w:val="008327B1"/>
    <w:rsid w:val="00833064"/>
    <w:rsid w:val="00833942"/>
    <w:rsid w:val="0083502A"/>
    <w:rsid w:val="00836D90"/>
    <w:rsid w:val="00837FB3"/>
    <w:rsid w:val="00841F17"/>
    <w:rsid w:val="0084559F"/>
    <w:rsid w:val="00847EC0"/>
    <w:rsid w:val="008579FB"/>
    <w:rsid w:val="00862047"/>
    <w:rsid w:val="0086476C"/>
    <w:rsid w:val="00865F8F"/>
    <w:rsid w:val="00870210"/>
    <w:rsid w:val="00873DEA"/>
    <w:rsid w:val="00875DAE"/>
    <w:rsid w:val="0087619F"/>
    <w:rsid w:val="00885DC0"/>
    <w:rsid w:val="008863F9"/>
    <w:rsid w:val="008864A6"/>
    <w:rsid w:val="008904F8"/>
    <w:rsid w:val="00890513"/>
    <w:rsid w:val="008910F0"/>
    <w:rsid w:val="00897897"/>
    <w:rsid w:val="008A4B6C"/>
    <w:rsid w:val="008A6177"/>
    <w:rsid w:val="008B0F67"/>
    <w:rsid w:val="008B202C"/>
    <w:rsid w:val="008B4273"/>
    <w:rsid w:val="008B6150"/>
    <w:rsid w:val="008B6470"/>
    <w:rsid w:val="008B6492"/>
    <w:rsid w:val="008B65EA"/>
    <w:rsid w:val="008B74C0"/>
    <w:rsid w:val="008C1A00"/>
    <w:rsid w:val="008C4AA0"/>
    <w:rsid w:val="008C5837"/>
    <w:rsid w:val="008C6FC8"/>
    <w:rsid w:val="008D1092"/>
    <w:rsid w:val="008E42F3"/>
    <w:rsid w:val="008E51C6"/>
    <w:rsid w:val="008E5F0A"/>
    <w:rsid w:val="008E625A"/>
    <w:rsid w:val="008E7DC7"/>
    <w:rsid w:val="008F0248"/>
    <w:rsid w:val="008F24AE"/>
    <w:rsid w:val="008F5A1A"/>
    <w:rsid w:val="00900B52"/>
    <w:rsid w:val="009019E4"/>
    <w:rsid w:val="00907C5E"/>
    <w:rsid w:val="009102B5"/>
    <w:rsid w:val="0091300F"/>
    <w:rsid w:val="00915727"/>
    <w:rsid w:val="00917AB9"/>
    <w:rsid w:val="00924711"/>
    <w:rsid w:val="00925E4F"/>
    <w:rsid w:val="0093003D"/>
    <w:rsid w:val="009302A8"/>
    <w:rsid w:val="009315B5"/>
    <w:rsid w:val="00931DA2"/>
    <w:rsid w:val="009325F1"/>
    <w:rsid w:val="0094268F"/>
    <w:rsid w:val="00942FD3"/>
    <w:rsid w:val="00945E19"/>
    <w:rsid w:val="00946284"/>
    <w:rsid w:val="00947A18"/>
    <w:rsid w:val="009506A7"/>
    <w:rsid w:val="0095218D"/>
    <w:rsid w:val="00954DCE"/>
    <w:rsid w:val="009574C8"/>
    <w:rsid w:val="009602BC"/>
    <w:rsid w:val="0096074D"/>
    <w:rsid w:val="00963187"/>
    <w:rsid w:val="00970C1B"/>
    <w:rsid w:val="00976638"/>
    <w:rsid w:val="009802E1"/>
    <w:rsid w:val="00983B2D"/>
    <w:rsid w:val="00985009"/>
    <w:rsid w:val="00985B7A"/>
    <w:rsid w:val="00986614"/>
    <w:rsid w:val="00996577"/>
    <w:rsid w:val="00996996"/>
    <w:rsid w:val="009969C3"/>
    <w:rsid w:val="0099730B"/>
    <w:rsid w:val="009A218F"/>
    <w:rsid w:val="009A276B"/>
    <w:rsid w:val="009A2C5D"/>
    <w:rsid w:val="009A4432"/>
    <w:rsid w:val="009A6E59"/>
    <w:rsid w:val="009A7B88"/>
    <w:rsid w:val="009B019E"/>
    <w:rsid w:val="009B4FEF"/>
    <w:rsid w:val="009C07C3"/>
    <w:rsid w:val="009C1595"/>
    <w:rsid w:val="009C303C"/>
    <w:rsid w:val="009C623E"/>
    <w:rsid w:val="009C6C38"/>
    <w:rsid w:val="009C7CDF"/>
    <w:rsid w:val="009D0B47"/>
    <w:rsid w:val="009D16C7"/>
    <w:rsid w:val="009D191E"/>
    <w:rsid w:val="009D2994"/>
    <w:rsid w:val="009D3FA7"/>
    <w:rsid w:val="009E736F"/>
    <w:rsid w:val="009F015C"/>
    <w:rsid w:val="009F0C7B"/>
    <w:rsid w:val="00A0021A"/>
    <w:rsid w:val="00A008BD"/>
    <w:rsid w:val="00A0095F"/>
    <w:rsid w:val="00A00C54"/>
    <w:rsid w:val="00A029F9"/>
    <w:rsid w:val="00A03CE7"/>
    <w:rsid w:val="00A07B03"/>
    <w:rsid w:val="00A1271F"/>
    <w:rsid w:val="00A14CBD"/>
    <w:rsid w:val="00A16054"/>
    <w:rsid w:val="00A1708E"/>
    <w:rsid w:val="00A17E7A"/>
    <w:rsid w:val="00A367EB"/>
    <w:rsid w:val="00A41541"/>
    <w:rsid w:val="00A422DD"/>
    <w:rsid w:val="00A4465F"/>
    <w:rsid w:val="00A44968"/>
    <w:rsid w:val="00A51676"/>
    <w:rsid w:val="00A52AF7"/>
    <w:rsid w:val="00A55BDD"/>
    <w:rsid w:val="00A564FE"/>
    <w:rsid w:val="00A574AD"/>
    <w:rsid w:val="00A57E0F"/>
    <w:rsid w:val="00A64CB7"/>
    <w:rsid w:val="00A675C8"/>
    <w:rsid w:val="00A734C8"/>
    <w:rsid w:val="00A776C7"/>
    <w:rsid w:val="00A845FD"/>
    <w:rsid w:val="00A84D66"/>
    <w:rsid w:val="00A95286"/>
    <w:rsid w:val="00A967CF"/>
    <w:rsid w:val="00A96CB7"/>
    <w:rsid w:val="00A97AEE"/>
    <w:rsid w:val="00AA13A5"/>
    <w:rsid w:val="00AA1C54"/>
    <w:rsid w:val="00AA286E"/>
    <w:rsid w:val="00AA3F50"/>
    <w:rsid w:val="00AB3437"/>
    <w:rsid w:val="00AB759C"/>
    <w:rsid w:val="00AB7C5C"/>
    <w:rsid w:val="00AC114F"/>
    <w:rsid w:val="00AC142C"/>
    <w:rsid w:val="00AC58A4"/>
    <w:rsid w:val="00AC5A16"/>
    <w:rsid w:val="00AC5CFC"/>
    <w:rsid w:val="00AC6FE0"/>
    <w:rsid w:val="00AD47B3"/>
    <w:rsid w:val="00AD5775"/>
    <w:rsid w:val="00AE0921"/>
    <w:rsid w:val="00AF6BAC"/>
    <w:rsid w:val="00B04B9D"/>
    <w:rsid w:val="00B13F12"/>
    <w:rsid w:val="00B17BF8"/>
    <w:rsid w:val="00B27668"/>
    <w:rsid w:val="00B32F73"/>
    <w:rsid w:val="00B40634"/>
    <w:rsid w:val="00B42648"/>
    <w:rsid w:val="00B51075"/>
    <w:rsid w:val="00B55CC6"/>
    <w:rsid w:val="00B579FD"/>
    <w:rsid w:val="00B60EF2"/>
    <w:rsid w:val="00B64AF7"/>
    <w:rsid w:val="00B66862"/>
    <w:rsid w:val="00B722FC"/>
    <w:rsid w:val="00B76366"/>
    <w:rsid w:val="00B803CD"/>
    <w:rsid w:val="00B84ED9"/>
    <w:rsid w:val="00B87FB3"/>
    <w:rsid w:val="00B97EED"/>
    <w:rsid w:val="00BA0026"/>
    <w:rsid w:val="00BA0558"/>
    <w:rsid w:val="00BA7C3D"/>
    <w:rsid w:val="00BB2F53"/>
    <w:rsid w:val="00BB5030"/>
    <w:rsid w:val="00BB51D6"/>
    <w:rsid w:val="00BC0773"/>
    <w:rsid w:val="00BC518B"/>
    <w:rsid w:val="00BC6E51"/>
    <w:rsid w:val="00BC70C5"/>
    <w:rsid w:val="00BD4FC6"/>
    <w:rsid w:val="00BD5833"/>
    <w:rsid w:val="00BD6C33"/>
    <w:rsid w:val="00BD7F08"/>
    <w:rsid w:val="00BE0144"/>
    <w:rsid w:val="00BE1700"/>
    <w:rsid w:val="00BF1C28"/>
    <w:rsid w:val="00BF2F6A"/>
    <w:rsid w:val="00BF49D1"/>
    <w:rsid w:val="00C002E6"/>
    <w:rsid w:val="00C01442"/>
    <w:rsid w:val="00C03222"/>
    <w:rsid w:val="00C12100"/>
    <w:rsid w:val="00C12570"/>
    <w:rsid w:val="00C16208"/>
    <w:rsid w:val="00C20628"/>
    <w:rsid w:val="00C21329"/>
    <w:rsid w:val="00C23663"/>
    <w:rsid w:val="00C2550D"/>
    <w:rsid w:val="00C306A3"/>
    <w:rsid w:val="00C3773C"/>
    <w:rsid w:val="00C41600"/>
    <w:rsid w:val="00C456AD"/>
    <w:rsid w:val="00C46AEA"/>
    <w:rsid w:val="00C53F52"/>
    <w:rsid w:val="00C541F3"/>
    <w:rsid w:val="00C55CAF"/>
    <w:rsid w:val="00C633AD"/>
    <w:rsid w:val="00C667AF"/>
    <w:rsid w:val="00C71D83"/>
    <w:rsid w:val="00C73574"/>
    <w:rsid w:val="00C746B1"/>
    <w:rsid w:val="00C74F9F"/>
    <w:rsid w:val="00C75BCD"/>
    <w:rsid w:val="00C80F31"/>
    <w:rsid w:val="00C87B02"/>
    <w:rsid w:val="00C91EAC"/>
    <w:rsid w:val="00CA30C1"/>
    <w:rsid w:val="00CA4206"/>
    <w:rsid w:val="00CA5BCD"/>
    <w:rsid w:val="00CA7D8A"/>
    <w:rsid w:val="00CB1EF0"/>
    <w:rsid w:val="00CC0C22"/>
    <w:rsid w:val="00CC0EEA"/>
    <w:rsid w:val="00CC5692"/>
    <w:rsid w:val="00CD03D8"/>
    <w:rsid w:val="00CD12EB"/>
    <w:rsid w:val="00CD1ADC"/>
    <w:rsid w:val="00CD2C2F"/>
    <w:rsid w:val="00CD6B9E"/>
    <w:rsid w:val="00CD6D01"/>
    <w:rsid w:val="00CE0727"/>
    <w:rsid w:val="00CE1B74"/>
    <w:rsid w:val="00CE4C20"/>
    <w:rsid w:val="00CE5DA4"/>
    <w:rsid w:val="00CE62E1"/>
    <w:rsid w:val="00CF1B8B"/>
    <w:rsid w:val="00CF3E09"/>
    <w:rsid w:val="00D01599"/>
    <w:rsid w:val="00D01ABC"/>
    <w:rsid w:val="00D0504E"/>
    <w:rsid w:val="00D058DE"/>
    <w:rsid w:val="00D0793E"/>
    <w:rsid w:val="00D10FBD"/>
    <w:rsid w:val="00D14703"/>
    <w:rsid w:val="00D166F7"/>
    <w:rsid w:val="00D20348"/>
    <w:rsid w:val="00D23080"/>
    <w:rsid w:val="00D26884"/>
    <w:rsid w:val="00D26A17"/>
    <w:rsid w:val="00D27324"/>
    <w:rsid w:val="00D30249"/>
    <w:rsid w:val="00D30890"/>
    <w:rsid w:val="00D40080"/>
    <w:rsid w:val="00D4590F"/>
    <w:rsid w:val="00D51190"/>
    <w:rsid w:val="00D526D9"/>
    <w:rsid w:val="00D5480B"/>
    <w:rsid w:val="00D607C5"/>
    <w:rsid w:val="00D60ADC"/>
    <w:rsid w:val="00D64655"/>
    <w:rsid w:val="00D6791A"/>
    <w:rsid w:val="00D67E71"/>
    <w:rsid w:val="00D738F8"/>
    <w:rsid w:val="00D74D93"/>
    <w:rsid w:val="00D77949"/>
    <w:rsid w:val="00D90BD7"/>
    <w:rsid w:val="00D925C1"/>
    <w:rsid w:val="00DA0247"/>
    <w:rsid w:val="00DA179A"/>
    <w:rsid w:val="00DA2A18"/>
    <w:rsid w:val="00DA38BD"/>
    <w:rsid w:val="00DB1BFF"/>
    <w:rsid w:val="00DB3E1F"/>
    <w:rsid w:val="00DB5B2C"/>
    <w:rsid w:val="00DB61A3"/>
    <w:rsid w:val="00DB655F"/>
    <w:rsid w:val="00DB6818"/>
    <w:rsid w:val="00DC264B"/>
    <w:rsid w:val="00DC2BFB"/>
    <w:rsid w:val="00DC3745"/>
    <w:rsid w:val="00DC5C11"/>
    <w:rsid w:val="00DD28A5"/>
    <w:rsid w:val="00DD4A20"/>
    <w:rsid w:val="00DE35EF"/>
    <w:rsid w:val="00DE3F1D"/>
    <w:rsid w:val="00DE4898"/>
    <w:rsid w:val="00DE509D"/>
    <w:rsid w:val="00DE5C47"/>
    <w:rsid w:val="00DF0C1C"/>
    <w:rsid w:val="00DF32B5"/>
    <w:rsid w:val="00DF7813"/>
    <w:rsid w:val="00E0080C"/>
    <w:rsid w:val="00E03420"/>
    <w:rsid w:val="00E055C8"/>
    <w:rsid w:val="00E11560"/>
    <w:rsid w:val="00E11A98"/>
    <w:rsid w:val="00E11B01"/>
    <w:rsid w:val="00E17C0D"/>
    <w:rsid w:val="00E2287E"/>
    <w:rsid w:val="00E2383B"/>
    <w:rsid w:val="00E307E1"/>
    <w:rsid w:val="00E333C5"/>
    <w:rsid w:val="00E33CD8"/>
    <w:rsid w:val="00E4083B"/>
    <w:rsid w:val="00E44929"/>
    <w:rsid w:val="00E45117"/>
    <w:rsid w:val="00E45736"/>
    <w:rsid w:val="00E460BE"/>
    <w:rsid w:val="00E46E5B"/>
    <w:rsid w:val="00E52A95"/>
    <w:rsid w:val="00E53378"/>
    <w:rsid w:val="00E54CC2"/>
    <w:rsid w:val="00E568B9"/>
    <w:rsid w:val="00E60E91"/>
    <w:rsid w:val="00E64D1A"/>
    <w:rsid w:val="00E65A3B"/>
    <w:rsid w:val="00E70DEA"/>
    <w:rsid w:val="00E72D31"/>
    <w:rsid w:val="00E74F57"/>
    <w:rsid w:val="00E80AEB"/>
    <w:rsid w:val="00E84252"/>
    <w:rsid w:val="00E84DA1"/>
    <w:rsid w:val="00E85833"/>
    <w:rsid w:val="00E86CD1"/>
    <w:rsid w:val="00E86F1C"/>
    <w:rsid w:val="00E907E2"/>
    <w:rsid w:val="00E916A7"/>
    <w:rsid w:val="00EA2BA6"/>
    <w:rsid w:val="00EA37C7"/>
    <w:rsid w:val="00EA3DFB"/>
    <w:rsid w:val="00EA7318"/>
    <w:rsid w:val="00EB04B4"/>
    <w:rsid w:val="00EB5811"/>
    <w:rsid w:val="00EC5467"/>
    <w:rsid w:val="00ED12A2"/>
    <w:rsid w:val="00ED1A6B"/>
    <w:rsid w:val="00ED3A12"/>
    <w:rsid w:val="00ED4C66"/>
    <w:rsid w:val="00EE0A4D"/>
    <w:rsid w:val="00EE5EB0"/>
    <w:rsid w:val="00EF184C"/>
    <w:rsid w:val="00EF1EAA"/>
    <w:rsid w:val="00EF5E24"/>
    <w:rsid w:val="00EF6FE0"/>
    <w:rsid w:val="00F00432"/>
    <w:rsid w:val="00F00DDC"/>
    <w:rsid w:val="00F0209A"/>
    <w:rsid w:val="00F04D3C"/>
    <w:rsid w:val="00F04E7F"/>
    <w:rsid w:val="00F060D0"/>
    <w:rsid w:val="00F124A2"/>
    <w:rsid w:val="00F146F9"/>
    <w:rsid w:val="00F1688E"/>
    <w:rsid w:val="00F17005"/>
    <w:rsid w:val="00F2072B"/>
    <w:rsid w:val="00F21C30"/>
    <w:rsid w:val="00F250B5"/>
    <w:rsid w:val="00F4200F"/>
    <w:rsid w:val="00F439C3"/>
    <w:rsid w:val="00F44E42"/>
    <w:rsid w:val="00F460AA"/>
    <w:rsid w:val="00F47E69"/>
    <w:rsid w:val="00F50752"/>
    <w:rsid w:val="00F513FF"/>
    <w:rsid w:val="00F52956"/>
    <w:rsid w:val="00F55031"/>
    <w:rsid w:val="00F575D7"/>
    <w:rsid w:val="00F615E0"/>
    <w:rsid w:val="00F651F9"/>
    <w:rsid w:val="00F6717D"/>
    <w:rsid w:val="00F67D5E"/>
    <w:rsid w:val="00F74E12"/>
    <w:rsid w:val="00F77BDC"/>
    <w:rsid w:val="00F81009"/>
    <w:rsid w:val="00F825C7"/>
    <w:rsid w:val="00F85E5A"/>
    <w:rsid w:val="00F86103"/>
    <w:rsid w:val="00F87177"/>
    <w:rsid w:val="00F930D4"/>
    <w:rsid w:val="00F95629"/>
    <w:rsid w:val="00F95F39"/>
    <w:rsid w:val="00FC0A11"/>
    <w:rsid w:val="00FC7C34"/>
    <w:rsid w:val="00FC7C57"/>
    <w:rsid w:val="00FD0CC4"/>
    <w:rsid w:val="00FD0DCB"/>
    <w:rsid w:val="00FD4ED0"/>
    <w:rsid w:val="00FE23D8"/>
    <w:rsid w:val="00FF2097"/>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579FD"/>
    <w:rPr>
      <w:rFonts w:ascii="Times New Roman" w:eastAsia="Times New Roman" w:hAnsi="Times New Roman"/>
      <w:sz w:val="24"/>
      <w:szCs w:val="24"/>
    </w:rPr>
  </w:style>
  <w:style w:type="paragraph" w:styleId="a4">
    <w:name w:val="Body Text"/>
    <w:basedOn w:val="a"/>
    <w:link w:val="a5"/>
    <w:uiPriority w:val="99"/>
    <w:rsid w:val="00665C7A"/>
    <w:pPr>
      <w:spacing w:after="120"/>
    </w:pPr>
  </w:style>
  <w:style w:type="character" w:customStyle="1" w:styleId="a5">
    <w:name w:val="Основной текст Знак"/>
    <w:link w:val="a4"/>
    <w:uiPriority w:val="99"/>
    <w:locked/>
    <w:rsid w:val="00665C7A"/>
    <w:rPr>
      <w:rFonts w:ascii="Times New Roman" w:hAnsi="Times New Roman" w:cs="Times New Roman"/>
      <w:sz w:val="24"/>
      <w:szCs w:val="24"/>
      <w:lang w:eastAsia="ru-RU"/>
    </w:rPr>
  </w:style>
  <w:style w:type="table" w:styleId="a6">
    <w:name w:val="Table Grid"/>
    <w:basedOn w:val="a1"/>
    <w:uiPriority w:val="99"/>
    <w:rsid w:val="0090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31DA2"/>
    <w:rPr>
      <w:color w:val="0000FF"/>
      <w:u w:val="single"/>
    </w:rPr>
  </w:style>
  <w:style w:type="paragraph" w:styleId="a8">
    <w:name w:val="Balloon Text"/>
    <w:basedOn w:val="a"/>
    <w:link w:val="a9"/>
    <w:uiPriority w:val="99"/>
    <w:semiHidden/>
    <w:unhideWhenUsed/>
    <w:rsid w:val="00567E89"/>
    <w:rPr>
      <w:rFonts w:ascii="Tahoma" w:hAnsi="Tahoma" w:cs="Tahoma"/>
      <w:sz w:val="16"/>
      <w:szCs w:val="16"/>
    </w:rPr>
  </w:style>
  <w:style w:type="character" w:customStyle="1" w:styleId="a9">
    <w:name w:val="Текст выноски Знак"/>
    <w:link w:val="a8"/>
    <w:uiPriority w:val="99"/>
    <w:semiHidden/>
    <w:rsid w:val="00567E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186;n=32317;fld=134;dst=100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FE1D-CFF6-403F-A7B2-54CE3365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20</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User</cp:lastModifiedBy>
  <cp:revision>662</cp:revision>
  <cp:lastPrinted>2019-02-08T06:47:00Z</cp:lastPrinted>
  <dcterms:created xsi:type="dcterms:W3CDTF">2016-02-18T09:52:00Z</dcterms:created>
  <dcterms:modified xsi:type="dcterms:W3CDTF">2020-01-28T14:58:00Z</dcterms:modified>
</cp:coreProperties>
</file>