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7" w:rsidRDefault="008850D7" w:rsidP="008850D7">
      <w:pPr>
        <w:ind w:left="11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8850D7" w:rsidRDefault="008850D7" w:rsidP="008850D7">
      <w:pPr>
        <w:ind w:left="11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8850D7" w:rsidRDefault="008850D7" w:rsidP="008850D7">
      <w:pPr>
        <w:ind w:left="11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8850D7" w:rsidRDefault="008850D7" w:rsidP="008850D7">
      <w:pPr>
        <w:ind w:left="11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16.06.2014  № 764</w:t>
      </w:r>
    </w:p>
    <w:p w:rsidR="008850D7" w:rsidRDefault="008850D7" w:rsidP="008850D7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8850D7" w:rsidRDefault="008850D7" w:rsidP="008850D7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Изменения,</w:t>
      </w:r>
    </w:p>
    <w:p w:rsidR="008850D7" w:rsidRDefault="008850D7" w:rsidP="008850D7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вносимые в постановление Администрации города </w:t>
      </w:r>
    </w:p>
    <w:p w:rsidR="008850D7" w:rsidRDefault="008850D7" w:rsidP="008850D7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29.04.2013 № 518 «Об утверждении плана мероприятий</w:t>
      </w:r>
    </w:p>
    <w:p w:rsidR="008850D7" w:rsidRDefault="008850D7" w:rsidP="008850D7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(«дорожной карты») «Изменения в сфере образования</w:t>
      </w:r>
    </w:p>
    <w:p w:rsidR="008850D7" w:rsidRDefault="008850D7" w:rsidP="008850D7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города Новошахтинска, направленные на повышение эффективности образования» </w:t>
      </w:r>
    </w:p>
    <w:p w:rsidR="008850D7" w:rsidRDefault="008850D7" w:rsidP="008850D7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50D7" w:rsidRDefault="008850D7" w:rsidP="008850D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приложении  № 1:</w:t>
      </w:r>
    </w:p>
    <w:p w:rsidR="008850D7" w:rsidRDefault="008850D7" w:rsidP="008850D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Таблицу подраздела 3 «Основные количественные характеристики системы дошкольного образования города Новошахтинска» раздела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850D7" w:rsidRDefault="008850D7" w:rsidP="008850D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Основные количественные характеристики системы дошкольного образования города Новошахтинска</w:t>
      </w:r>
    </w:p>
    <w:tbl>
      <w:tblPr>
        <w:tblW w:w="154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6238"/>
        <w:gridCol w:w="1416"/>
        <w:gridCol w:w="992"/>
        <w:gridCol w:w="992"/>
        <w:gridCol w:w="992"/>
        <w:gridCol w:w="993"/>
        <w:gridCol w:w="992"/>
        <w:gridCol w:w="992"/>
        <w:gridCol w:w="997"/>
      </w:tblGrid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Единица </w:t>
            </w:r>
          </w:p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</w:tr>
    </w:tbl>
    <w:p w:rsidR="008850D7" w:rsidRDefault="008850D7" w:rsidP="008850D7"/>
    <w:tbl>
      <w:tblPr>
        <w:tblW w:w="15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8"/>
        <w:gridCol w:w="6530"/>
        <w:gridCol w:w="1419"/>
        <w:gridCol w:w="992"/>
        <w:gridCol w:w="992"/>
        <w:gridCol w:w="992"/>
        <w:gridCol w:w="993"/>
        <w:gridCol w:w="992"/>
        <w:gridCol w:w="992"/>
        <w:gridCol w:w="850"/>
      </w:tblGrid>
      <w:tr w:rsidR="008850D7" w:rsidTr="008850D7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Численность детей в возрасте </w:t>
            </w:r>
            <w:r>
              <w:rPr>
                <w:rFonts w:ascii="Arial" w:hAnsi="Arial" w:cs="Arial"/>
              </w:rPr>
              <w:br/>
              <w:t>от 1 года до 7 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6 573</w:t>
            </w:r>
          </w:p>
        </w:tc>
      </w:tr>
      <w:tr w:rsidR="008850D7" w:rsidTr="008850D7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Охват детей программами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4 053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мест для реализации программ дошкольного образования, созданных в ходе реализации утвержденного комплекса мероприятий, в том числе за счет: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Строительства,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детского сада на 120 мест по ул. Харьковская, 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детского сада на 80 мест в центре г. Новошахтинска, расположенного по адресу: пр. Ленина,65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дошкольной образовательной организации на 120 мест г. Новошахтинск, мкр. №3 по ул. Харьковская, 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реконструкции,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незавершенного строительства детского сада в микрорайоне Радио г. Новошахтинска Ростовской области, расположенного по адресу: ул. Радио, 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капитального ремонта,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в МДОУ д/с №10 в г. Новошахтинске, пос. Самбек ул. Буденного,7а.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мест для реализации программ дошкольного образования, созданных в ходе реализации утвержденного комплекса мероприятий в иных формах, в том числе за счет: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создания групп кратковременного содержания (в том числе в модульных ДОУ),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групп кратковременного пребывания в МБОУ ДОД «Центр дополнительного образования», г. Новошахтинск, ул. Ленинградская,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группы кратковременного пребывания на базе МБДОУ д/с №8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семейных групп,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семейной дошкольной группы в МБДОУ д/с 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семейной дошкольной группы в МБДОУ д/с №22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rPr>
          <w:trHeight w:val="1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семейной дошкольной группы в МБДОУ д/с №26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дошкольных мест в негосударственных ДОО,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дошкольных мест индивидуальным предпринимателем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открытия групп полного дня на базе свободных площадей школ, учреждений дополнительного образования детей и действующих детских садов,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группы в МБДОУ д/с №23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D7" w:rsidTr="008850D7">
        <w:trPr>
          <w:trHeight w:val="4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работников дошкольных образовательных организаций,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D7" w:rsidRDefault="008850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педагогические работники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</w:tr>
      <w:tr w:rsidR="008850D7" w:rsidTr="00885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воспитанников организаций дошкольного образования в расчете на 1 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10»</w:t>
            </w:r>
          </w:p>
        </w:tc>
      </w:tr>
    </w:tbl>
    <w:p w:rsidR="008850D7" w:rsidRDefault="008850D7" w:rsidP="008850D7">
      <w:pPr>
        <w:jc w:val="both"/>
        <w:rPr>
          <w:rFonts w:ascii="Arial" w:hAnsi="Arial" w:cs="Arial"/>
        </w:rPr>
      </w:pPr>
    </w:p>
    <w:p w:rsidR="008850D7" w:rsidRDefault="008850D7" w:rsidP="008850D7">
      <w:pPr>
        <w:jc w:val="both"/>
        <w:rPr>
          <w:rFonts w:ascii="Arial" w:hAnsi="Arial" w:cs="Arial"/>
          <w:sz w:val="24"/>
          <w:szCs w:val="24"/>
        </w:rPr>
      </w:pPr>
    </w:p>
    <w:p w:rsidR="008850D7" w:rsidRDefault="008850D7" w:rsidP="008850D7">
      <w:pPr>
        <w:jc w:val="both"/>
        <w:rPr>
          <w:rFonts w:ascii="Arial" w:hAnsi="Arial" w:cs="Arial"/>
          <w:sz w:val="24"/>
          <w:szCs w:val="24"/>
        </w:rPr>
      </w:pPr>
    </w:p>
    <w:p w:rsidR="008850D7" w:rsidRDefault="008850D7" w:rsidP="008850D7">
      <w:pPr>
        <w:jc w:val="both"/>
        <w:rPr>
          <w:rFonts w:ascii="Arial" w:hAnsi="Arial" w:cs="Arial"/>
          <w:sz w:val="24"/>
          <w:szCs w:val="24"/>
        </w:rPr>
      </w:pPr>
    </w:p>
    <w:p w:rsidR="008850D7" w:rsidRDefault="008850D7" w:rsidP="00885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Таблицу «Финансовое обеспечение мероприятий муниципальной «дорожной карты» города Новошахтинска» изложить в следующей редакции:</w:t>
      </w:r>
    </w:p>
    <w:p w:rsidR="008850D7" w:rsidRDefault="008850D7" w:rsidP="008850D7">
      <w:pPr>
        <w:jc w:val="center"/>
        <w:rPr>
          <w:rFonts w:ascii="Arial" w:hAnsi="Arial" w:cs="Arial"/>
          <w:bCs/>
          <w:sz w:val="24"/>
          <w:szCs w:val="24"/>
        </w:rPr>
      </w:pPr>
    </w:p>
    <w:p w:rsidR="008850D7" w:rsidRDefault="008850D7" w:rsidP="008850D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«Финансовое обеспечение мероприятий муниципальной «дорожной карты» города Новошахтинска, млн. рублей</w:t>
      </w:r>
    </w:p>
    <w:tbl>
      <w:tblPr>
        <w:tblW w:w="1602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964"/>
        <w:gridCol w:w="849"/>
        <w:gridCol w:w="992"/>
        <w:gridCol w:w="991"/>
        <w:gridCol w:w="850"/>
        <w:gridCol w:w="993"/>
        <w:gridCol w:w="992"/>
        <w:gridCol w:w="850"/>
        <w:gridCol w:w="993"/>
        <w:gridCol w:w="992"/>
        <w:gridCol w:w="850"/>
        <w:gridCol w:w="851"/>
        <w:gridCol w:w="853"/>
      </w:tblGrid>
      <w:tr w:rsidR="008850D7" w:rsidTr="008850D7">
        <w:trPr>
          <w:trHeight w:val="236"/>
          <w:tblHeader/>
        </w:trPr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2013 </w:t>
            </w:r>
          </w:p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год*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2014 </w:t>
            </w:r>
          </w:p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год*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2015 </w:t>
            </w:r>
          </w:p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 год**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 год**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ind w:right="1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год**</w:t>
            </w:r>
          </w:p>
        </w:tc>
      </w:tr>
      <w:tr w:rsidR="008850D7" w:rsidTr="008850D7">
        <w:trPr>
          <w:trHeight w:val="236"/>
        </w:trPr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Консолидированный 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ind w:left="-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Планируемые </w:t>
            </w:r>
          </w:p>
          <w:p w:rsidR="008850D7" w:rsidRDefault="008850D7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вне-бюджетные 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Дополнительная потребность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Консолидированный 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ind w:left="-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Планируемые </w:t>
            </w:r>
          </w:p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вне-бюджетные 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Дополнительная потребность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Консолидированный 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ind w:left="-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Планируемые </w:t>
            </w:r>
          </w:p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вне-бюджетные 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Дополнительная потребность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Потребность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Потребность</w:t>
            </w:r>
          </w:p>
        </w:tc>
      </w:tr>
    </w:tbl>
    <w:p w:rsidR="008850D7" w:rsidRDefault="008850D7" w:rsidP="008850D7">
      <w:pPr>
        <w:jc w:val="both"/>
        <w:rPr>
          <w:rFonts w:ascii="Arial" w:hAnsi="Arial" w:cs="Arial"/>
          <w:sz w:val="2"/>
          <w:szCs w:val="2"/>
        </w:rPr>
      </w:pPr>
    </w:p>
    <w:tbl>
      <w:tblPr>
        <w:tblW w:w="1602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964"/>
        <w:gridCol w:w="849"/>
        <w:gridCol w:w="992"/>
        <w:gridCol w:w="991"/>
        <w:gridCol w:w="850"/>
        <w:gridCol w:w="993"/>
        <w:gridCol w:w="992"/>
        <w:gridCol w:w="850"/>
        <w:gridCol w:w="993"/>
        <w:gridCol w:w="992"/>
        <w:gridCol w:w="850"/>
        <w:gridCol w:w="851"/>
        <w:gridCol w:w="853"/>
      </w:tblGrid>
      <w:tr w:rsidR="008850D7" w:rsidTr="008850D7">
        <w:trPr>
          <w:trHeight w:val="245"/>
          <w:tblHeader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bCs/>
                <w:iCs/>
                <w:color w:val="000000"/>
              </w:rPr>
              <w:t>.Дошкольное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 xml:space="preserve">83,4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153,2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34,5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</w:rPr>
              <w:t>80,0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79,6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  <w:tr w:rsidR="008850D7" w:rsidTr="008850D7">
        <w:trPr>
          <w:trHeight w:val="712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1. Реализация программ проектов развития дошкольного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93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Внесение изменений в муниципальную программу города Новошахтинска «Развитие муниципальной системы образования» в части включения мероприятий по развитию дошкольного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2. Создание дополнительных мест в муниципальных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  <w:tr w:rsidR="008850D7" w:rsidTr="008850D7">
        <w:trPr>
          <w:trHeight w:val="717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проектно-смет</w:t>
            </w:r>
            <w:r>
              <w:rPr>
                <w:rFonts w:ascii="Arial" w:hAnsi="Arial" w:cs="Arial"/>
                <w:color w:val="000000"/>
              </w:rPr>
              <w:softHyphen/>
              <w:t xml:space="preserve">ной документации на строительство и реконструкцию зданий дошкольных 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557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и реконструкция зданий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07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57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 зданий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1132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дополнительных дошкольных мест в группах полного дня в муниципальных дошкольных образовательных организациях, организациях общего и дополнительного образования за счет средств  бюджета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дополнительных дошкольных мест в семей</w:t>
            </w:r>
            <w:r>
              <w:rPr>
                <w:rFonts w:ascii="Arial" w:hAnsi="Arial" w:cs="Arial"/>
                <w:color w:val="000000"/>
              </w:rPr>
              <w:softHyphen/>
              <w:t xml:space="preserve">ных дошкольных группах, функционирующих в качестве структурных подразделений муниципальных дошкольных образовательных организаций за счет средств  бюджета города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47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Возврат в систему дошкольного образования ранее переданных зданий детских садов за счет средств бюджета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65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групп кратковременного пребывания на  имеющихся площадях му</w:t>
            </w:r>
            <w:r>
              <w:rPr>
                <w:rFonts w:ascii="Arial" w:hAnsi="Arial" w:cs="Arial"/>
                <w:color w:val="000000"/>
              </w:rPr>
              <w:softHyphen/>
              <w:t>ниципальных образовательных организаций (дошкольных образовательных организаций, организаций общего и дополнительного образования) за счет средств бюджета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977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Оснащение оборудованием и инвентарем дошкольных образовательных организаций, вводимых в эксплуатацию после реконструк</w:t>
            </w:r>
            <w:r>
              <w:rPr>
                <w:rFonts w:ascii="Arial" w:hAnsi="Arial" w:cs="Arial"/>
                <w:color w:val="000000"/>
              </w:rPr>
              <w:softHyphen/>
              <w:t>ции,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Газификация муниципаль</w:t>
            </w:r>
            <w:r>
              <w:rPr>
                <w:rFonts w:ascii="Arial" w:hAnsi="Arial" w:cs="Arial"/>
                <w:color w:val="000000"/>
              </w:rPr>
              <w:softHyphen/>
              <w:t>ных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115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Организация и проведение комплекса мероприятий, направленных на поддер</w:t>
            </w:r>
            <w:r>
              <w:rPr>
                <w:rFonts w:ascii="Arial" w:hAnsi="Arial" w:cs="Arial"/>
                <w:color w:val="000000"/>
              </w:rPr>
              <w:softHyphen/>
              <w:t>жание и улучшение системы обеспечения противопожарной безопасности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t>0,4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Финансовое обеспечение расширения сети дошколь</w:t>
            </w:r>
            <w:r>
              <w:rPr>
                <w:rFonts w:ascii="Arial" w:hAnsi="Arial" w:cs="Arial"/>
                <w:color w:val="000000"/>
              </w:rPr>
              <w:softHyphen/>
              <w:t>ных образовательных организаций (в том числе за счет средств бюджета города)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3. 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оперативного информирования подведомственных учреждений, об обновлении нормативно-правовой базы Российской Федерации в части  регулирующих документов (требований санитарных, строительных норм, пожарной безопасности и др.) для обеспечения усло</w:t>
            </w:r>
            <w:r>
              <w:rPr>
                <w:rFonts w:ascii="Arial" w:hAnsi="Arial" w:cs="Arial"/>
                <w:color w:val="000000"/>
              </w:rPr>
              <w:softHyphen/>
              <w:t>вий для развития разных форм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1432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сбора инфор</w:t>
            </w:r>
            <w:r>
              <w:rPr>
                <w:rFonts w:ascii="Arial" w:hAnsi="Arial" w:cs="Arial"/>
                <w:color w:val="000000"/>
              </w:rPr>
              <w:softHyphen/>
              <w:t xml:space="preserve">мации и анализ предписаний надзорных органов. 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</w:t>
            </w:r>
            <w:r>
              <w:rPr>
                <w:rFonts w:ascii="Arial" w:hAnsi="Arial" w:cs="Arial"/>
                <w:color w:val="000000"/>
              </w:rPr>
              <w:lastRenderedPageBreak/>
              <w:t>предоставления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4. Создание условий для развития негосударственного сектора дошкольного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Финансовое обеспечение получения детьми дошкольного образования в негосударственных дошкольных образовательных организациях в размере, необходимом для реализации основной общеобразовательной программы дошкольного об</w:t>
            </w:r>
            <w:r>
              <w:rPr>
                <w:rFonts w:ascii="Arial" w:hAnsi="Arial" w:cs="Arial"/>
                <w:color w:val="000000"/>
              </w:rPr>
              <w:softHyphen/>
              <w:t>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мероприятий по поддержке предпринимателей, организующих деятельность частных дошкольных организаций на территории муниципального образования, в части предоставления помещения на специальных условиях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Формирование и утверждение методики расчета норматива на реализацию образовательных программ дошкольного образования и учебные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Разработка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100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Разработка методических рекомендаций для муниципальных образований по формированию методики расчета норматива на реа</w:t>
            </w:r>
            <w:r>
              <w:rPr>
                <w:rFonts w:ascii="Arial" w:hAnsi="Arial" w:cs="Arial"/>
                <w:color w:val="000000"/>
              </w:rPr>
              <w:softHyphen/>
              <w:t>лизацию услуги по уходу и присмотру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нормативных правовых актов органов местного самоуправления, закрепляющих нормативные затраты на создание условий для реализации образовательного процесса в дошкольных образовательных организациях (расходы муниципальных бюджетов, не отнесенные к полномочиям субъекта РФ, и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</w:t>
            </w:r>
            <w:r>
              <w:rPr>
                <w:rFonts w:ascii="Arial" w:hAnsi="Arial" w:cs="Arial"/>
                <w:color w:val="000000"/>
              </w:rPr>
              <w:softHyphen/>
              <w:t>ство)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Обеспечение высокого качества услуг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5. Разработка и 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муниципальной нормативно-правовой базы, обеспечивающей введение и реализацию федеральных государственных образовательных стандартов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реализации требований к образовательным программам и условиям реализации образовательных программ дошкольного  образования, направленных на развитие способностей, стимулирование инициативности, самостоятельности и ответственности дошкольни</w:t>
            </w:r>
            <w:r>
              <w:rPr>
                <w:rFonts w:ascii="Arial" w:hAnsi="Arial" w:cs="Arial"/>
                <w:color w:val="000000"/>
              </w:rPr>
              <w:softHyphen/>
              <w:t>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Закрепление в муниципальном нормативном акте: плана повышения величины норматива финансирования для обеспечения требований к </w:t>
            </w:r>
            <w:r>
              <w:rPr>
                <w:rFonts w:ascii="Arial" w:hAnsi="Arial" w:cs="Arial"/>
                <w:color w:val="000000"/>
              </w:rPr>
              <w:lastRenderedPageBreak/>
              <w:t>условиям реализации основной образовательной программы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Разработка основных образовательных программ в соответствии с федераль</w:t>
            </w:r>
            <w:r>
              <w:rPr>
                <w:rFonts w:ascii="Arial" w:hAnsi="Arial" w:cs="Arial"/>
                <w:color w:val="000000"/>
              </w:rPr>
              <w:softHyphen/>
              <w:t>ными государственными образовательными стан</w:t>
            </w:r>
            <w:r>
              <w:rPr>
                <w:rFonts w:ascii="Arial" w:hAnsi="Arial" w:cs="Arial"/>
                <w:color w:val="000000"/>
              </w:rPr>
              <w:softHyphen/>
              <w:t>дартами дошкольного об</w:t>
            </w:r>
            <w:r>
              <w:rPr>
                <w:rFonts w:ascii="Arial" w:hAnsi="Arial" w:cs="Arial"/>
                <w:color w:val="000000"/>
              </w:rPr>
              <w:softHyphen/>
              <w:t>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6. Кадровое обеспечение системы дошкольного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88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план-графиков повышения квалификации педагогических работников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108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план-графиков повышения квалификации и профессиональной переподготовки для руководящих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114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Разработка механизма до</w:t>
            </w:r>
            <w:r>
              <w:rPr>
                <w:rFonts w:ascii="Arial" w:hAnsi="Arial" w:cs="Arial"/>
                <w:color w:val="000000"/>
              </w:rPr>
              <w:softHyphen/>
              <w:t>ведения средств на реали</w:t>
            </w:r>
            <w:r>
              <w:rPr>
                <w:rFonts w:ascii="Arial" w:hAnsi="Arial" w:cs="Arial"/>
                <w:color w:val="000000"/>
              </w:rPr>
              <w:softHyphen/>
              <w:t>зацию персонифицирован</w:t>
            </w:r>
            <w:r>
              <w:rPr>
                <w:rFonts w:ascii="Arial" w:hAnsi="Arial" w:cs="Arial"/>
                <w:color w:val="000000"/>
              </w:rPr>
              <w:softHyphen/>
              <w:t>ной модели повышения квалификации педагогических и руководящих работников дошкольных образовательных организаций на основе утвержденных нормативов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7. Разработка и внедрение системы  оценки качества дошкольного образо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на основе фе</w:t>
            </w:r>
            <w:r>
              <w:rPr>
                <w:rFonts w:ascii="Arial" w:hAnsi="Arial" w:cs="Arial"/>
                <w:color w:val="000000"/>
              </w:rPr>
              <w:softHyphen/>
              <w:t>деральных методик показателей оценки эффективности деятельности муниципальных организаций дошкольного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мониторингов,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методических рекомендаций по оценке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94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Формирование муниципальных заданий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543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Введение эффективного контракта в дошкольном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79,6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8. 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79,6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выполнения требований к условиям выполнения трудовой деятельности педагогическими и другими категориями работников организаций дошкольного образования, направленной на достижение показателей качества этой деятельности (показателей качества, обозначенных в модели «эффективного кон</w:t>
            </w:r>
            <w:r>
              <w:rPr>
                <w:rFonts w:ascii="Arial" w:hAnsi="Arial" w:cs="Arial"/>
                <w:color w:val="000000"/>
              </w:rPr>
              <w:softHyphen/>
              <w:t>тракта»)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Апробация моделей реали</w:t>
            </w:r>
            <w:r>
              <w:rPr>
                <w:rFonts w:ascii="Arial" w:hAnsi="Arial" w:cs="Arial"/>
                <w:color w:val="000000"/>
              </w:rPr>
              <w:softHyphen/>
              <w:t>зации «эффективного кон</w:t>
            </w:r>
            <w:r>
              <w:rPr>
                <w:rFonts w:ascii="Arial" w:hAnsi="Arial" w:cs="Arial"/>
                <w:color w:val="000000"/>
              </w:rPr>
              <w:softHyphen/>
              <w:t>тракта» в дошкольных об</w:t>
            </w:r>
            <w:r>
              <w:rPr>
                <w:rFonts w:ascii="Arial" w:hAnsi="Arial" w:cs="Arial"/>
                <w:color w:val="000000"/>
              </w:rPr>
              <w:softHyphen/>
              <w:t>разовательных организациях дошкольного образования, включая разработку методики расчета размеров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Внедрение апробированных моделей «эффективного контракта» в дошкольном образовании в дошкольных образовательных организациях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Планирование дополни</w:t>
            </w:r>
            <w:r>
              <w:rPr>
                <w:rFonts w:ascii="Arial" w:hAnsi="Arial" w:cs="Arial"/>
                <w:color w:val="000000"/>
              </w:rPr>
              <w:softHyphen/>
              <w:t xml:space="preserve">тельных расходов бюджета города на повышение оплаты труда педагогических работников дошкольных образовательных организаций в соответствии с </w:t>
            </w:r>
            <w:r>
              <w:rPr>
                <w:rFonts w:ascii="Arial" w:hAnsi="Arial" w:cs="Arial"/>
                <w:color w:val="000000"/>
              </w:rPr>
              <w:lastRenderedPageBreak/>
              <w:t>Указом Президента Рос</w:t>
            </w:r>
            <w:r>
              <w:rPr>
                <w:rFonts w:ascii="Arial" w:hAnsi="Arial" w:cs="Arial"/>
                <w:color w:val="000000"/>
              </w:rPr>
              <w:softHyphen/>
              <w:t>сийской Федерации от 07.05.2012. № 597 «О ме</w:t>
            </w:r>
            <w:r>
              <w:rPr>
                <w:rFonts w:ascii="Arial" w:hAnsi="Arial" w:cs="Arial"/>
                <w:color w:val="000000"/>
              </w:rPr>
              <w:softHyphen/>
              <w:t>роприятиях по реализации государственной социальной политики»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79,6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9. 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методических рекомендаций на основе федеральных методических рекомендаций по стимулированию руководителей дошкольных образовательных организаций, направленных на установление взаимосвязи между показателями качества предоставляемых муниципальных услуг организацией дошкольного образования и эффективностью деятельности руководителя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методических рекомендаций на основе федеральных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работы по за</w:t>
            </w:r>
            <w:r>
              <w:rPr>
                <w:rFonts w:ascii="Arial" w:hAnsi="Arial" w:cs="Arial"/>
                <w:color w:val="000000"/>
              </w:rPr>
              <w:softHyphen/>
              <w:t>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10. Информационное и мониторинговое сопровождение введения «эффективного контракта»: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Организация мероприятий, обеспечивающих взаимодействие со средствами  массовой информации по введению «эффективного контракта» (организация проведения разъяснительной работы в трудовых коллективах, публикации в средствах массовой информации, размещение на сайтах органов местного самоуправления и сайтах дошкольных образовательных организаций, проведение семинаров и другие мероприятия)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342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Мониторинг влияния внедрения «эффективного контракта»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практик. Организация сбора и предоставления в соответствии с регламентом информации о введении «эффективного     контракта», включая показа</w:t>
            </w:r>
            <w:r>
              <w:rPr>
                <w:rFonts w:ascii="Arial" w:hAnsi="Arial" w:cs="Arial"/>
                <w:color w:val="000000"/>
              </w:rPr>
              <w:softHyphen/>
              <w:t>тели развития дошкольного образования, в соответствии с соглашениями с Министерством образования и науки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ВСЕГО по разделу 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79,6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8850D7" w:rsidTr="008850D7">
        <w:trPr>
          <w:trHeight w:val="21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79,6</w:t>
            </w:r>
          </w:p>
        </w:tc>
      </w:tr>
      <w:tr w:rsidR="008850D7" w:rsidTr="008850D7">
        <w:trPr>
          <w:trHeight w:val="35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II</w:t>
            </w:r>
            <w:r>
              <w:rPr>
                <w:rFonts w:ascii="Arial" w:hAnsi="Arial" w:cs="Arial"/>
                <w:bCs/>
                <w:iCs/>
                <w:color w:val="000000"/>
              </w:rPr>
              <w:t>. Общее образование,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Достижение новых качественных образовательных результатов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1. Обеспечение условий для поэтапного внедрения в образовательных организациях общего образования города федеральных государственных образовательных стандартов общего образования,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Поэтапное введение в образовательных организациях общего образования города федеральных государственных образовательных стандартов начального общего образования во всех организациях общего образования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Поэтапное введение феде</w:t>
            </w:r>
            <w:r>
              <w:rPr>
                <w:rFonts w:ascii="Arial" w:hAnsi="Arial" w:cs="Arial"/>
                <w:color w:val="000000"/>
              </w:rPr>
              <w:softHyphen/>
              <w:t>ральных государственных образовательных стандар</w:t>
            </w:r>
            <w:r>
              <w:rPr>
                <w:rFonts w:ascii="Arial" w:hAnsi="Arial" w:cs="Arial"/>
                <w:color w:val="000000"/>
              </w:rPr>
              <w:softHyphen/>
              <w:t>тов основного общего образования в 5-8 классах в образовательных организациях общего образования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 по оснащению организаций общего образования города в соответствии с требованиями федеральных государственных образовательных стандартов </w:t>
            </w:r>
            <w:r>
              <w:rPr>
                <w:rFonts w:ascii="Arial" w:hAnsi="Arial" w:cs="Arial"/>
                <w:color w:val="000000"/>
              </w:rPr>
              <w:lastRenderedPageBreak/>
              <w:t>общего образо</w:t>
            </w:r>
            <w:r>
              <w:rPr>
                <w:rFonts w:ascii="Arial" w:hAnsi="Arial" w:cs="Arial"/>
                <w:color w:val="000000"/>
              </w:rPr>
              <w:softHyphen/>
              <w:t xml:space="preserve">вания, в том числе: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школьной мебелью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учебно-лабораторным и учебно-наглядным обору</w:t>
            </w:r>
            <w:r>
              <w:rPr>
                <w:rFonts w:ascii="Arial" w:hAnsi="Arial" w:cs="Arial"/>
                <w:color w:val="000000"/>
              </w:rPr>
              <w:softHyphen/>
              <w:t xml:space="preserve">дованием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компьютерным и мультимедийным оборудованием и программным обеспече</w:t>
            </w:r>
            <w:r>
              <w:rPr>
                <w:rFonts w:ascii="Arial" w:hAnsi="Arial" w:cs="Arial"/>
                <w:color w:val="000000"/>
              </w:rPr>
              <w:softHyphen/>
              <w:t>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napToGrid w:val="0"/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спортивным оборудованием и инвентарем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napToGrid w:val="0"/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технологическим оборудованием для школьных сто</w:t>
            </w:r>
            <w:r>
              <w:rPr>
                <w:rFonts w:ascii="Arial" w:hAnsi="Arial" w:cs="Arial"/>
                <w:color w:val="000000"/>
              </w:rPr>
              <w:softHyphen/>
              <w:t>ловых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napToGrid w:val="0"/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автотранспортными сред</w:t>
            </w:r>
            <w:r>
              <w:rPr>
                <w:rFonts w:ascii="Arial" w:hAnsi="Arial" w:cs="Arial"/>
                <w:color w:val="000000"/>
              </w:rPr>
              <w:softHyphen/>
              <w:t>ствами для перевозки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napToGrid w:val="0"/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прочими основными сред</w:t>
            </w:r>
            <w:r>
              <w:rPr>
                <w:rFonts w:ascii="Arial" w:hAnsi="Arial" w:cs="Arial"/>
                <w:color w:val="000000"/>
              </w:rPr>
              <w:softHyphen/>
              <w:t>ствами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napToGrid w:val="0"/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обучающихся организаций общего образования города бесплатными учебниками в соответствии с требованиями федеральных государственных образовательных стандартов об</w:t>
            </w:r>
            <w:r>
              <w:rPr>
                <w:rFonts w:ascii="Arial" w:hAnsi="Arial" w:cs="Arial"/>
                <w:color w:val="000000"/>
              </w:rPr>
              <w:softHyphen/>
              <w:t>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повышения квалификации педагогических и управленческих кадров организаций общего образования города в соответствии с требованиями федеральных государствен</w:t>
            </w:r>
            <w:r>
              <w:rPr>
                <w:rFonts w:ascii="Arial" w:hAnsi="Arial" w:cs="Arial"/>
                <w:color w:val="000000"/>
              </w:rPr>
              <w:softHyphen/>
              <w:t>ных образовательных стандартов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комплекса мероприятий по </w:t>
            </w:r>
            <w:r>
              <w:rPr>
                <w:rFonts w:ascii="Arial" w:hAnsi="Arial" w:cs="Arial"/>
                <w:color w:val="000000"/>
              </w:rPr>
              <w:lastRenderedPageBreak/>
              <w:t>обеспечению пожарной, антитеррористической безопасности, организаций общего образования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комплекса мероприятий по строительству и реконструкции, капитальному и текущему ремонту  образовательных организаций общего образования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сетей по обмену передовым опытом по реа</w:t>
            </w:r>
            <w:r>
              <w:rPr>
                <w:rFonts w:ascii="Arial" w:hAnsi="Arial" w:cs="Arial"/>
                <w:color w:val="000000"/>
              </w:rPr>
              <w:softHyphen/>
              <w:t>лизации федеральных государственных образовательных стандартов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Корректировка нормативов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 при введении федеральных государственных образовательных стандартов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2. Формирование муниципальной системы мониторинга уровня подготовки и социализации школьников, внедрение в образовательных органи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зациях общего образова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ния города разработанных Минобрнауки России методологии и инструментария для мониторинга готовности  обучающихся к освоению основных образователь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 xml:space="preserve">ных программ  начального общего, </w:t>
            </w: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основного общего, среднего (полного) общего образования, комплексного мониторинга готовности обучающихся основной школы (8 класс) к выбору образовательной и профессиональной траектории и мониторинга уровня социализации вы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 xml:space="preserve">пускников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3. Участие обучающихся организаций общего образования города в российских и международных сопостави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тельных исследованиях образовательных достижений школьников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Использование региональных методических рекомендаций по корректировке ос</w:t>
            </w:r>
            <w:r>
              <w:rPr>
                <w:rFonts w:ascii="Arial" w:hAnsi="Arial" w:cs="Arial"/>
                <w:color w:val="000000"/>
              </w:rPr>
              <w:softHyphen/>
              <w:t xml:space="preserve">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апробации разработанных региональных методических рекомендаций по корректировке образовательных программ начального общего, основного общего, среднего (полного) общего образования с учетом рос</w:t>
            </w:r>
            <w:r>
              <w:rPr>
                <w:rFonts w:ascii="Arial" w:hAnsi="Arial" w:cs="Arial"/>
                <w:color w:val="000000"/>
              </w:rPr>
              <w:softHyphen/>
              <w:t xml:space="preserve">сийских и международных исследований образовательных достижений школьников в организациях общего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апробации разработанных региональных методических рекомендаций по корректировке  основных образовательных программ начального общего, основного общего, среднего (пол</w:t>
            </w:r>
            <w:r>
              <w:rPr>
                <w:rFonts w:ascii="Arial" w:hAnsi="Arial" w:cs="Arial"/>
                <w:color w:val="000000"/>
              </w:rPr>
              <w:softHyphen/>
              <w:t>ного) общего образования с учетом российских и международных исследований образовательных достижений школьников в образовательных организациях общего образования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4. Разработка на основе федеральной программы </w:t>
            </w: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региональной программы подготовки и переподготовки современных педагогических кадров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78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Пилотная апробация реги</w:t>
            </w:r>
            <w:r>
              <w:rPr>
                <w:rFonts w:ascii="Arial" w:hAnsi="Arial" w:cs="Arial"/>
                <w:color w:val="000000"/>
              </w:rPr>
              <w:softHyphen/>
              <w:t>ональной программы под</w:t>
            </w:r>
            <w:r>
              <w:rPr>
                <w:rFonts w:ascii="Arial" w:hAnsi="Arial" w:cs="Arial"/>
                <w:color w:val="000000"/>
              </w:rPr>
              <w:softHyphen/>
              <w:t>готовки и переподготовки современных педагогиче</w:t>
            </w:r>
            <w:r>
              <w:rPr>
                <w:rFonts w:ascii="Arial" w:hAnsi="Arial" w:cs="Arial"/>
                <w:color w:val="000000"/>
              </w:rPr>
              <w:softHyphen/>
              <w:t>ских кадров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региональной программы подготовки и переподготовки современ</w:t>
            </w:r>
            <w:r>
              <w:rPr>
                <w:rFonts w:ascii="Arial" w:hAnsi="Arial" w:cs="Arial"/>
                <w:color w:val="000000"/>
              </w:rPr>
              <w:softHyphen/>
              <w:t>ных педагогических кадров,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выявление и поддержка молодежи, заинтересованной в получении педагогической профессии и работе в системе образования;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меры социальной поддержки молодых педагогов;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системы настав</w:t>
            </w:r>
            <w:r>
              <w:rPr>
                <w:rFonts w:ascii="Arial" w:hAnsi="Arial" w:cs="Arial"/>
                <w:color w:val="000000"/>
              </w:rPr>
              <w:softHyphen/>
              <w:t xml:space="preserve">ничества;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формирование региональ</w:t>
            </w:r>
            <w:r>
              <w:rPr>
                <w:rFonts w:ascii="Arial" w:hAnsi="Arial" w:cs="Arial"/>
                <w:color w:val="000000"/>
              </w:rPr>
              <w:softHyphen/>
              <w:t>ного целевого заказа на подготовку современных педагогических кадров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rPr>
                <w:rFonts w:ascii="Arial" w:hAnsi="Arial" w:cs="Arial"/>
                <w:color w:val="000000"/>
              </w:rPr>
            </w:pP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Обеспечение доступности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5. Разработка и утверждение положений и регламентов функционирования муниципальной системы оценки качества общего образования, в том числе с учетом федеральных методических реко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мендаций по показателям эффективности деятельности муниципальных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(изменение) показателей оценки эффективности деятельности  муниципальных организаций об</w:t>
            </w:r>
            <w:r>
              <w:rPr>
                <w:rFonts w:ascii="Arial" w:hAnsi="Arial" w:cs="Arial"/>
                <w:color w:val="000000"/>
              </w:rPr>
              <w:softHyphen/>
              <w:t>щего образования города, их руководителей и основных кате</w:t>
            </w:r>
            <w:r>
              <w:rPr>
                <w:rFonts w:ascii="Arial" w:hAnsi="Arial" w:cs="Arial"/>
                <w:color w:val="000000"/>
              </w:rPr>
              <w:softHyphen/>
              <w:t>горий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Мониторинг и сравнитель</w:t>
            </w:r>
            <w:r>
              <w:rPr>
                <w:rFonts w:ascii="Arial" w:hAnsi="Arial" w:cs="Arial"/>
                <w:color w:val="000000"/>
              </w:rPr>
              <w:softHyphen/>
              <w:t xml:space="preserve">ный анализ результатов ЕГЭ образовательных организаций общего </w:t>
            </w:r>
            <w:r>
              <w:rPr>
                <w:rFonts w:ascii="Arial" w:hAnsi="Arial" w:cs="Arial"/>
                <w:color w:val="000000"/>
              </w:rPr>
              <w:lastRenderedPageBreak/>
              <w:t>образования города, работающих в сложных социальных условиях, с остальными образователь</w:t>
            </w:r>
            <w:r>
              <w:rPr>
                <w:rFonts w:ascii="Arial" w:hAnsi="Arial" w:cs="Arial"/>
                <w:color w:val="000000"/>
              </w:rPr>
              <w:softHyphen/>
              <w:t>ными организациями общего образования Ростовской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Введение эффективного контракта в общем обра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75,9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75,9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6. Разработка на основе федеральных моделей эффективного контракта в общем образовании и апробация региональных моделей эффективного контракта в общем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75,9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75,9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моделей эф</w:t>
            </w:r>
            <w:r>
              <w:rPr>
                <w:rFonts w:ascii="Arial" w:hAnsi="Arial" w:cs="Arial"/>
                <w:color w:val="000000"/>
              </w:rPr>
              <w:softHyphen/>
              <w:t>фективного контракта в общем образовании в образовательных организациях общего образования города в штатном режиме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Планирование дополнительных расходов областного бюджета на повышение оплаты труда педагогических работников общеобразовательных организаций в соответствии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75,9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75,9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Приведение в соответствие нормативных актов образовательных организаций общего образования города, режима работы педагогических работников в  соответствие с изменениями, внесенными в приказ Минобрнауки России от 24.12.2010 № 2075 «О продолжительности рабочего времени (норме часов педагогической работы за ставку заработной платы) педагогических работников)»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7. Разработка на основе методических рекомендаций Минобрнауки России по стимулированию руководителей образовательных организаций общего образования и принятие муниципальных нормативных актов, устанавливающих механизмы стимулирования руководителей образовательных организаций общего образования города, направленных на уста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работы по за</w:t>
            </w:r>
            <w:r>
              <w:rPr>
                <w:rFonts w:ascii="Arial" w:hAnsi="Arial" w:cs="Arial"/>
                <w:color w:val="000000"/>
              </w:rPr>
              <w:softHyphen/>
              <w:t>ключению трудовых договоров с руководителями  муници</w:t>
            </w:r>
            <w:r>
              <w:rPr>
                <w:rFonts w:ascii="Arial" w:hAnsi="Arial" w:cs="Arial"/>
                <w:color w:val="000000"/>
              </w:rPr>
              <w:softHyphen/>
              <w:t>пальных образовательных организаций общего образования в соответствии с утвержденной региональ</w:t>
            </w:r>
            <w:r>
              <w:rPr>
                <w:rFonts w:ascii="Arial" w:hAnsi="Arial" w:cs="Arial"/>
                <w:color w:val="000000"/>
              </w:rPr>
              <w:softHyphen/>
              <w:t>ными нормативными актами типовой формой договора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8. Информационное сопровождение муниципальных мероприятий по введению эффективного контракта в образовательных организациях общего образования города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 включение учебных модулей в курсы повышения </w:t>
            </w: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Организация сбора и обра</w:t>
            </w:r>
            <w:r>
              <w:rPr>
                <w:rFonts w:ascii="Arial" w:hAnsi="Arial" w:cs="Arial"/>
                <w:color w:val="000000"/>
              </w:rPr>
              <w:softHyphen/>
              <w:t>ботки данных для прове</w:t>
            </w:r>
            <w:r>
              <w:rPr>
                <w:rFonts w:ascii="Arial" w:hAnsi="Arial" w:cs="Arial"/>
                <w:color w:val="000000"/>
              </w:rPr>
              <w:softHyphen/>
              <w:t>дения регионального и федерального мониторингов влияния внедрения эффек</w:t>
            </w:r>
            <w:r>
              <w:rPr>
                <w:rFonts w:ascii="Arial" w:hAnsi="Arial" w:cs="Arial"/>
                <w:color w:val="000000"/>
              </w:rPr>
              <w:softHyphen/>
              <w:t>тивного контракта в образовательных организациях общего образования города на каче</w:t>
            </w:r>
            <w:r>
              <w:rPr>
                <w:rFonts w:ascii="Arial" w:hAnsi="Arial" w:cs="Arial"/>
                <w:color w:val="000000"/>
              </w:rPr>
              <w:softHyphen/>
              <w:t>ство образовательных услуг общего образования и удовлетворенности населения качеством общего образования, в том числе  выявление лучших практик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ВСЕГО по разделу 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75,9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75,9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III</w:t>
            </w:r>
            <w:r>
              <w:rPr>
                <w:rFonts w:ascii="Arial" w:hAnsi="Arial" w:cs="Arial"/>
                <w:bCs/>
                <w:iCs/>
                <w:color w:val="000000"/>
              </w:rPr>
              <w:t>. Дополнительное образо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вание,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Расширение потенциала системы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1. Внесение изменений в  муниципальную программу города Новошахтинска «Развитие муниципальной системы», муниципальные программы в части включения мероприятий по </w:t>
            </w: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развитию дополнительного образования детей, предусматривающих мероприятия по: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формированию  муниципаль</w:t>
            </w:r>
            <w:r>
              <w:rPr>
                <w:rFonts w:ascii="Arial" w:hAnsi="Arial" w:cs="Arial"/>
                <w:color w:val="000000"/>
              </w:rPr>
              <w:softHyphen/>
              <w:t xml:space="preserve">ного заказа на услуги дополнительного образования детей и финансового обеспечения его реализации;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формированию эффектив</w:t>
            </w:r>
            <w:r>
              <w:rPr>
                <w:rFonts w:ascii="Arial" w:hAnsi="Arial" w:cs="Arial"/>
                <w:color w:val="000000"/>
              </w:rPr>
              <w:softHyphen/>
              <w:t>ной сети организаций дополнительного образования детей, обеспечению сетевого взаимодействия, интеграции ресурсов школ, организаций дополнительного образования детей различной ведомственной принадлежности, негосударственного сектора; обновлению содержания программ и технологий дополнительного образова</w:t>
            </w:r>
            <w:r>
              <w:rPr>
                <w:rFonts w:ascii="Arial" w:hAnsi="Arial" w:cs="Arial"/>
                <w:color w:val="000000"/>
              </w:rPr>
              <w:softHyphen/>
              <w:t>ния детей;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развитию инфраструктуры, в том числе исследователь</w:t>
            </w:r>
            <w:r>
              <w:rPr>
                <w:rFonts w:ascii="Arial" w:hAnsi="Arial" w:cs="Arial"/>
                <w:color w:val="000000"/>
              </w:rPr>
              <w:softHyphen/>
              <w:t>ской и конструкторской деятельности; информированию потребителей услуг, обеспечению прозрачности деятельности организаций, модернизации системы организации летнего образовательного отдыха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мониторинга и предоставление информации в министерство общего и профессионального образования Ростовской области о реализации программ (проектов) развития дополнительного образования детей в городе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2. 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принятие нормативных актов)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мероприятий по созданию условий для развитию инфраструктуры дополнительного образования и досуга детей при застройке территорий, в том числе принятие </w:t>
            </w:r>
            <w:r>
              <w:rPr>
                <w:rFonts w:ascii="Arial" w:hAnsi="Arial" w:cs="Arial"/>
                <w:color w:val="000000"/>
              </w:rPr>
              <w:lastRenderedPageBreak/>
              <w:t>соответствующих нормативных актов в соответствии с компетенцией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3. 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повышения квалификации руководите</w:t>
            </w:r>
            <w:r>
              <w:rPr>
                <w:rFonts w:ascii="Arial" w:hAnsi="Arial" w:cs="Arial"/>
                <w:color w:val="000000"/>
              </w:rPr>
              <w:softHyphen/>
              <w:t xml:space="preserve">лей и педагогов организаций дополнительного образования детей города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4. Апробация и внедрение на территории города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5. Разработка и внедрение показателей оценки эффективности деятельности подведомственных муниципальных организаций дополнительного образования детей, их руководителей и основных 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Создание условий для раз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вития молодых талантов и детей с высокой мотивацией к обучению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6. Реализация  муниципальных программ (проектов) си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стемы выявления и поддержки одаренных детей и талантливой молодежи в рамках реализации Концепции общенациональной системы выявления и развития молодых талантов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47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Введение «эффективного контракта» в системе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7. Внедрение моделей «эффективного контракта» в дополнительном образовании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Планирование дополнительных расходов  бюджета города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8. Разработка и утверждение на основе методических рекомендаций Минобрнауки России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муниципальных  услуг организацией и эффективно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стью деятельности руко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водителя образовательной организации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работы по за</w:t>
            </w:r>
            <w:r>
              <w:rPr>
                <w:rFonts w:ascii="Arial" w:hAnsi="Arial" w:cs="Arial"/>
                <w:color w:val="000000"/>
              </w:rPr>
              <w:softHyphen/>
              <w:t>ключению трудовых договоров с руководителями 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119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9. Организация  курсов повышения квалификации и профессиональной переподготовки современных менеджеров организаций дополнительного образования детей  в соответствии с разработанной Минобрнауки России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48"/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10. Информационное сопровождение мероприятий по введению «эффективного контракта» в дополнительном образовании детей (организация проведения разъясни</w:t>
            </w:r>
            <w:r>
              <w:rPr>
                <w:rFonts w:ascii="Arial" w:hAnsi="Arial" w:cs="Arial"/>
                <w:bCs/>
                <w:iCs/>
                <w:color w:val="000000"/>
              </w:rPr>
              <w:softHyphen/>
              <w:t>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ВСЕГО по разделу 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50,1</w:t>
            </w:r>
          </w:p>
        </w:tc>
      </w:tr>
      <w:tr w:rsidR="008850D7" w:rsidTr="008850D7">
        <w:trPr>
          <w:trHeight w:val="66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50,1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50,1</w:t>
            </w:r>
          </w:p>
        </w:tc>
      </w:tr>
      <w:tr w:rsidR="008850D7" w:rsidTr="008850D7">
        <w:trPr>
          <w:trHeight w:val="357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212,5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160,7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51,8</w:t>
            </w:r>
          </w:p>
        </w:tc>
      </w:tr>
      <w:tr w:rsidR="008850D7" w:rsidTr="008850D7">
        <w:trPr>
          <w:trHeight w:val="66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205,6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155,5</w:t>
            </w:r>
          </w:p>
        </w:tc>
      </w:tr>
      <w:tr w:rsidR="008850D7" w:rsidTr="008850D7">
        <w:trPr>
          <w:trHeight w:val="2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spacing w:before="48" w:after="96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0D7" w:rsidRDefault="008850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D7" w:rsidRDefault="008850D7">
            <w:pPr>
              <w:spacing w:before="48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50,1»</w:t>
            </w:r>
          </w:p>
        </w:tc>
      </w:tr>
    </w:tbl>
    <w:p w:rsidR="008850D7" w:rsidRDefault="008850D7" w:rsidP="008850D7">
      <w:pPr>
        <w:jc w:val="both"/>
        <w:rPr>
          <w:rFonts w:ascii="Arial" w:hAnsi="Arial" w:cs="Arial"/>
          <w:sz w:val="24"/>
          <w:szCs w:val="24"/>
        </w:rPr>
      </w:pPr>
    </w:p>
    <w:p w:rsidR="008850D7" w:rsidRDefault="008850D7" w:rsidP="008850D7">
      <w:pPr>
        <w:jc w:val="both"/>
        <w:rPr>
          <w:rFonts w:ascii="Arial" w:hAnsi="Arial" w:cs="Arial"/>
          <w:sz w:val="24"/>
          <w:szCs w:val="24"/>
        </w:rPr>
      </w:pPr>
    </w:p>
    <w:p w:rsidR="008850D7" w:rsidRDefault="008850D7" w:rsidP="008850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8850D7" w:rsidRDefault="008850D7" w:rsidP="008850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                                                                                                                                                              Ю.А. Лубенцов</w:t>
      </w:r>
    </w:p>
    <w:p w:rsidR="008850D7" w:rsidRDefault="008850D7" w:rsidP="008850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850D7" w:rsidRDefault="008850D7" w:rsidP="008850D7">
      <w:pPr>
        <w:jc w:val="both"/>
        <w:rPr>
          <w:rFonts w:ascii="Arial" w:hAnsi="Arial" w:cs="Arial"/>
          <w:sz w:val="24"/>
          <w:szCs w:val="24"/>
        </w:rPr>
      </w:pPr>
    </w:p>
    <w:p w:rsidR="008850D7" w:rsidRDefault="008850D7" w:rsidP="008850D7">
      <w:pPr>
        <w:rPr>
          <w:b/>
          <w:sz w:val="16"/>
          <w:u w:val="single"/>
        </w:rPr>
      </w:pPr>
    </w:p>
    <w:p w:rsidR="008850D7" w:rsidRDefault="008850D7" w:rsidP="008850D7">
      <w:pPr>
        <w:rPr>
          <w:b/>
          <w:sz w:val="16"/>
          <w:u w:val="single"/>
        </w:rPr>
      </w:pPr>
    </w:p>
    <w:p w:rsidR="000662B2" w:rsidRDefault="000662B2">
      <w:bookmarkStart w:id="0" w:name="_GoBack"/>
      <w:bookmarkEnd w:id="0"/>
    </w:p>
    <w:sectPr w:rsidR="000662B2" w:rsidSect="00885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73"/>
    <w:rsid w:val="000662B2"/>
    <w:rsid w:val="00646573"/>
    <w:rsid w:val="008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0D7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850D7"/>
    <w:pPr>
      <w:keepNext/>
      <w:suppressAutoHyphens/>
      <w:ind w:left="1335" w:hanging="975"/>
      <w:jc w:val="center"/>
      <w:outlineLvl w:val="1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D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50D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a3">
    <w:name w:val="Hyperlink"/>
    <w:semiHidden/>
    <w:unhideWhenUsed/>
    <w:rsid w:val="00885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0D7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85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85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85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85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850D7"/>
    <w:pPr>
      <w:suppressAutoHyphens/>
      <w:jc w:val="center"/>
    </w:pPr>
    <w:rPr>
      <w:sz w:val="16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850D7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b">
    <w:name w:val="List"/>
    <w:basedOn w:val="a9"/>
    <w:semiHidden/>
    <w:unhideWhenUsed/>
    <w:rsid w:val="008850D7"/>
    <w:rPr>
      <w:rFonts w:cs="Tahoma"/>
    </w:rPr>
  </w:style>
  <w:style w:type="paragraph" w:styleId="ac">
    <w:name w:val="Subtitle"/>
    <w:basedOn w:val="a"/>
    <w:next w:val="a"/>
    <w:link w:val="ad"/>
    <w:qFormat/>
    <w:rsid w:val="0088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88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8850D7"/>
    <w:pPr>
      <w:suppressAutoHyphens/>
      <w:ind w:firstLine="720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8850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semiHidden/>
    <w:unhideWhenUsed/>
    <w:rsid w:val="008850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850D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885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аголовок"/>
    <w:basedOn w:val="a"/>
    <w:next w:val="a9"/>
    <w:rsid w:val="008850D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Nonformat">
    <w:name w:val="ConsPlusNonformat"/>
    <w:rsid w:val="008850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азвание1"/>
    <w:basedOn w:val="a"/>
    <w:rsid w:val="008850D7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850D7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31">
    <w:name w:val="Основной текст 31"/>
    <w:basedOn w:val="a"/>
    <w:rsid w:val="008850D7"/>
    <w:pPr>
      <w:suppressAutoHyphens/>
      <w:overflowPunct w:val="0"/>
      <w:autoSpaceDE w:val="0"/>
    </w:pPr>
    <w:rPr>
      <w:sz w:val="24"/>
      <w:lang w:eastAsia="ar-SA"/>
    </w:rPr>
  </w:style>
  <w:style w:type="paragraph" w:customStyle="1" w:styleId="af4">
    <w:name w:val="Содержимое таблицы"/>
    <w:basedOn w:val="a"/>
    <w:rsid w:val="008850D7"/>
    <w:pPr>
      <w:suppressLineNumbers/>
      <w:suppressAutoHyphens/>
    </w:pPr>
    <w:rPr>
      <w:sz w:val="28"/>
      <w:lang w:eastAsia="ar-SA"/>
    </w:rPr>
  </w:style>
  <w:style w:type="paragraph" w:customStyle="1" w:styleId="af5">
    <w:name w:val="Заголовок таблицы"/>
    <w:basedOn w:val="af4"/>
    <w:rsid w:val="008850D7"/>
    <w:pPr>
      <w:jc w:val="center"/>
    </w:pPr>
    <w:rPr>
      <w:b/>
      <w:bCs/>
    </w:rPr>
  </w:style>
  <w:style w:type="paragraph" w:customStyle="1" w:styleId="ConsPlusNormal">
    <w:name w:val="ConsPlusNormal"/>
    <w:rsid w:val="008850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8850D7"/>
    <w:pPr>
      <w:suppressAutoHyphens/>
      <w:ind w:left="-180" w:firstLine="720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8850D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6">
    <w:name w:val="Простой"/>
    <w:basedOn w:val="a"/>
    <w:rsid w:val="008850D7"/>
    <w:rPr>
      <w:spacing w:val="-5"/>
      <w:lang w:eastAsia="en-US"/>
    </w:rPr>
  </w:style>
  <w:style w:type="paragraph" w:customStyle="1" w:styleId="af7">
    <w:name w:val="Прижатый влево"/>
    <w:basedOn w:val="a"/>
    <w:next w:val="a"/>
    <w:rsid w:val="008850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rsid w:val="008850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rsid w:val="008850D7"/>
    <w:pPr>
      <w:widowControl w:val="0"/>
      <w:autoSpaceDE w:val="0"/>
      <w:spacing w:line="269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8850D7"/>
    <w:pPr>
      <w:widowControl w:val="0"/>
      <w:autoSpaceDE w:val="0"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17">
    <w:name w:val="Style17"/>
    <w:basedOn w:val="a"/>
    <w:rsid w:val="008850D7"/>
    <w:pPr>
      <w:widowControl w:val="0"/>
      <w:autoSpaceDE w:val="0"/>
      <w:spacing w:line="276" w:lineRule="exact"/>
      <w:jc w:val="both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8850D7"/>
    <w:pPr>
      <w:widowControl w:val="0"/>
      <w:autoSpaceDE w:val="0"/>
      <w:jc w:val="center"/>
    </w:pPr>
    <w:rPr>
      <w:sz w:val="24"/>
      <w:szCs w:val="24"/>
      <w:lang w:eastAsia="ar-SA"/>
    </w:rPr>
  </w:style>
  <w:style w:type="paragraph" w:customStyle="1" w:styleId="13">
    <w:name w:val="Знак1"/>
    <w:basedOn w:val="a"/>
    <w:rsid w:val="008850D7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15">
    <w:name w:val="Style15"/>
    <w:basedOn w:val="a"/>
    <w:rsid w:val="008850D7"/>
    <w:pPr>
      <w:widowControl w:val="0"/>
      <w:autoSpaceDE w:val="0"/>
      <w:spacing w:line="274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8850D7"/>
    <w:pPr>
      <w:widowControl w:val="0"/>
      <w:autoSpaceDE w:val="0"/>
      <w:spacing w:line="206" w:lineRule="exact"/>
    </w:pPr>
    <w:rPr>
      <w:sz w:val="24"/>
      <w:szCs w:val="24"/>
      <w:lang w:eastAsia="ar-SA"/>
    </w:rPr>
  </w:style>
  <w:style w:type="paragraph" w:customStyle="1" w:styleId="Default">
    <w:name w:val="Default"/>
    <w:rsid w:val="008850D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font5">
    <w:name w:val="font5"/>
    <w:basedOn w:val="a"/>
    <w:rsid w:val="008850D7"/>
    <w:pPr>
      <w:spacing w:before="100" w:after="100"/>
    </w:pPr>
    <w:rPr>
      <w:color w:val="000000"/>
      <w:lang w:eastAsia="ar-SA"/>
    </w:rPr>
  </w:style>
  <w:style w:type="paragraph" w:customStyle="1" w:styleId="font6">
    <w:name w:val="font6"/>
    <w:basedOn w:val="a"/>
    <w:rsid w:val="008850D7"/>
    <w:pPr>
      <w:spacing w:before="100" w:after="100"/>
    </w:pPr>
    <w:rPr>
      <w:b/>
      <w:bCs/>
      <w:color w:val="000000"/>
      <w:lang w:eastAsia="ar-SA"/>
    </w:rPr>
  </w:style>
  <w:style w:type="paragraph" w:customStyle="1" w:styleId="xl66">
    <w:name w:val="xl66"/>
    <w:basedOn w:val="a"/>
    <w:rsid w:val="008850D7"/>
    <w:pPr>
      <w:spacing w:before="100" w:after="100"/>
    </w:pPr>
    <w:rPr>
      <w:b/>
      <w:bCs/>
      <w:sz w:val="24"/>
      <w:szCs w:val="24"/>
      <w:lang w:eastAsia="ar-SA"/>
    </w:rPr>
  </w:style>
  <w:style w:type="paragraph" w:customStyle="1" w:styleId="xl67">
    <w:name w:val="xl67"/>
    <w:basedOn w:val="a"/>
    <w:rsid w:val="008850D7"/>
    <w:pPr>
      <w:spacing w:before="100" w:after="100"/>
    </w:pPr>
    <w:rPr>
      <w:b/>
      <w:bCs/>
      <w:sz w:val="24"/>
      <w:szCs w:val="24"/>
      <w:lang w:eastAsia="ar-SA"/>
    </w:rPr>
  </w:style>
  <w:style w:type="paragraph" w:customStyle="1" w:styleId="xl68">
    <w:name w:val="xl68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69">
    <w:name w:val="xl69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lang w:eastAsia="ar-SA"/>
    </w:rPr>
  </w:style>
  <w:style w:type="paragraph" w:customStyle="1" w:styleId="xl70">
    <w:name w:val="xl70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lang w:eastAsia="ar-SA"/>
    </w:rPr>
  </w:style>
  <w:style w:type="paragraph" w:customStyle="1" w:styleId="xl71">
    <w:name w:val="xl71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100" w:after="100"/>
      <w:jc w:val="center"/>
    </w:pPr>
    <w:rPr>
      <w:b/>
      <w:bCs/>
      <w:lang w:eastAsia="ar-SA"/>
    </w:rPr>
  </w:style>
  <w:style w:type="paragraph" w:customStyle="1" w:styleId="xl72">
    <w:name w:val="xl72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</w:pPr>
    <w:rPr>
      <w:b/>
      <w:bCs/>
      <w:lang w:eastAsia="ar-SA"/>
    </w:rPr>
  </w:style>
  <w:style w:type="paragraph" w:customStyle="1" w:styleId="xl73">
    <w:name w:val="xl73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b/>
      <w:bCs/>
      <w:lang w:eastAsia="ar-SA"/>
    </w:rPr>
  </w:style>
  <w:style w:type="paragraph" w:customStyle="1" w:styleId="xl74">
    <w:name w:val="xl74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b/>
      <w:bCs/>
      <w:lang w:eastAsia="ar-SA"/>
    </w:rPr>
  </w:style>
  <w:style w:type="paragraph" w:customStyle="1" w:styleId="xl75">
    <w:name w:val="xl75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100" w:after="100"/>
      <w:jc w:val="center"/>
    </w:pPr>
    <w:rPr>
      <w:b/>
      <w:bCs/>
      <w:lang w:eastAsia="ar-SA"/>
    </w:rPr>
  </w:style>
  <w:style w:type="paragraph" w:customStyle="1" w:styleId="xl76">
    <w:name w:val="xl76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after="100"/>
      <w:jc w:val="center"/>
    </w:pPr>
    <w:rPr>
      <w:lang w:eastAsia="ar-SA"/>
    </w:rPr>
  </w:style>
  <w:style w:type="paragraph" w:customStyle="1" w:styleId="xl77">
    <w:name w:val="xl77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</w:pPr>
    <w:rPr>
      <w:lang w:eastAsia="ar-SA"/>
    </w:rPr>
  </w:style>
  <w:style w:type="paragraph" w:customStyle="1" w:styleId="xl78">
    <w:name w:val="xl78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lang w:eastAsia="ar-SA"/>
    </w:rPr>
  </w:style>
  <w:style w:type="paragraph" w:customStyle="1" w:styleId="xl79">
    <w:name w:val="xl79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lang w:eastAsia="ar-SA"/>
    </w:rPr>
  </w:style>
  <w:style w:type="paragraph" w:customStyle="1" w:styleId="xl80">
    <w:name w:val="xl80"/>
    <w:basedOn w:val="a"/>
    <w:rsid w:val="008850D7"/>
    <w:pPr>
      <w:spacing w:before="100" w:after="100"/>
    </w:pPr>
    <w:rPr>
      <w:lang w:eastAsia="ar-SA"/>
    </w:rPr>
  </w:style>
  <w:style w:type="paragraph" w:customStyle="1" w:styleId="xl81">
    <w:name w:val="xl81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eastAsia="ar-SA"/>
    </w:rPr>
  </w:style>
  <w:style w:type="paragraph" w:customStyle="1" w:styleId="xl82">
    <w:name w:val="xl82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</w:pPr>
    <w:rPr>
      <w:b/>
      <w:bCs/>
      <w:i/>
      <w:iCs/>
      <w:lang w:eastAsia="ar-SA"/>
    </w:rPr>
  </w:style>
  <w:style w:type="paragraph" w:customStyle="1" w:styleId="xl83">
    <w:name w:val="xl83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100" w:after="100"/>
    </w:pPr>
    <w:rPr>
      <w:b/>
      <w:bCs/>
      <w:i/>
      <w:iCs/>
      <w:lang w:eastAsia="ar-SA"/>
    </w:rPr>
  </w:style>
  <w:style w:type="paragraph" w:customStyle="1" w:styleId="xl84">
    <w:name w:val="xl84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100" w:after="100"/>
    </w:pPr>
    <w:rPr>
      <w:b/>
      <w:bCs/>
      <w:i/>
      <w:iCs/>
      <w:lang w:eastAsia="ar-SA"/>
    </w:rPr>
  </w:style>
  <w:style w:type="paragraph" w:customStyle="1" w:styleId="xl85">
    <w:name w:val="xl85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b/>
      <w:bCs/>
      <w:i/>
      <w:iCs/>
      <w:lang w:eastAsia="ar-SA"/>
    </w:rPr>
  </w:style>
  <w:style w:type="paragraph" w:customStyle="1" w:styleId="xl86">
    <w:name w:val="xl86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after="100"/>
    </w:pPr>
    <w:rPr>
      <w:lang w:eastAsia="ar-SA"/>
    </w:rPr>
  </w:style>
  <w:style w:type="paragraph" w:customStyle="1" w:styleId="xl87">
    <w:name w:val="xl87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lang w:eastAsia="ar-SA"/>
    </w:rPr>
  </w:style>
  <w:style w:type="paragraph" w:customStyle="1" w:styleId="xl88">
    <w:name w:val="xl88"/>
    <w:basedOn w:val="a"/>
    <w:rsid w:val="008850D7"/>
    <w:pPr>
      <w:spacing w:before="100" w:after="100"/>
    </w:pPr>
    <w:rPr>
      <w:sz w:val="24"/>
      <w:szCs w:val="24"/>
      <w:lang w:eastAsia="ar-SA"/>
    </w:rPr>
  </w:style>
  <w:style w:type="paragraph" w:customStyle="1" w:styleId="xl89">
    <w:name w:val="xl89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b/>
      <w:bCs/>
      <w:i/>
      <w:iCs/>
      <w:lang w:eastAsia="ar-SA"/>
    </w:rPr>
  </w:style>
  <w:style w:type="paragraph" w:customStyle="1" w:styleId="xl90">
    <w:name w:val="xl90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</w:pPr>
    <w:rPr>
      <w:b/>
      <w:bCs/>
      <w:i/>
      <w:iCs/>
      <w:lang w:eastAsia="ar-SA"/>
    </w:rPr>
  </w:style>
  <w:style w:type="paragraph" w:customStyle="1" w:styleId="xl91">
    <w:name w:val="xl91"/>
    <w:basedOn w:val="a"/>
    <w:rsid w:val="008850D7"/>
    <w:pPr>
      <w:spacing w:before="100" w:after="100"/>
      <w:jc w:val="both"/>
    </w:pPr>
    <w:rPr>
      <w:lang w:eastAsia="ar-SA"/>
    </w:rPr>
  </w:style>
  <w:style w:type="paragraph" w:customStyle="1" w:styleId="xl92">
    <w:name w:val="xl92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93">
    <w:name w:val="xl93"/>
    <w:basedOn w:val="a"/>
    <w:rsid w:val="008850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94">
    <w:name w:val="xl94"/>
    <w:basedOn w:val="a"/>
    <w:rsid w:val="008850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character" w:customStyle="1" w:styleId="Absatz-Standardschriftart">
    <w:name w:val="Absatz-Standardschriftart"/>
    <w:rsid w:val="008850D7"/>
  </w:style>
  <w:style w:type="character" w:customStyle="1" w:styleId="WW-Absatz-Standardschriftart">
    <w:name w:val="WW-Absatz-Standardschriftart"/>
    <w:rsid w:val="008850D7"/>
  </w:style>
  <w:style w:type="character" w:customStyle="1" w:styleId="WW-Absatz-Standardschriftart1">
    <w:name w:val="WW-Absatz-Standardschriftart1"/>
    <w:rsid w:val="008850D7"/>
  </w:style>
  <w:style w:type="character" w:customStyle="1" w:styleId="WW-Absatz-Standardschriftart11">
    <w:name w:val="WW-Absatz-Standardschriftart11"/>
    <w:rsid w:val="008850D7"/>
  </w:style>
  <w:style w:type="character" w:customStyle="1" w:styleId="WW-Absatz-Standardschriftart111">
    <w:name w:val="WW-Absatz-Standardschriftart111"/>
    <w:rsid w:val="008850D7"/>
  </w:style>
  <w:style w:type="character" w:customStyle="1" w:styleId="WW-Absatz-Standardschriftart1111">
    <w:name w:val="WW-Absatz-Standardschriftart1111"/>
    <w:rsid w:val="008850D7"/>
  </w:style>
  <w:style w:type="character" w:customStyle="1" w:styleId="WW-Absatz-Standardschriftart11111">
    <w:name w:val="WW-Absatz-Standardschriftart11111"/>
    <w:rsid w:val="008850D7"/>
  </w:style>
  <w:style w:type="character" w:customStyle="1" w:styleId="WW-Absatz-Standardschriftart111111">
    <w:name w:val="WW-Absatz-Standardschriftart111111"/>
    <w:rsid w:val="008850D7"/>
  </w:style>
  <w:style w:type="character" w:customStyle="1" w:styleId="WW-Absatz-Standardschriftart1111111">
    <w:name w:val="WW-Absatz-Standardschriftart1111111"/>
    <w:rsid w:val="008850D7"/>
  </w:style>
  <w:style w:type="character" w:customStyle="1" w:styleId="WW-Absatz-Standardschriftart11111111">
    <w:name w:val="WW-Absatz-Standardschriftart11111111"/>
    <w:rsid w:val="008850D7"/>
  </w:style>
  <w:style w:type="character" w:customStyle="1" w:styleId="WW-Absatz-Standardschriftart111111111">
    <w:name w:val="WW-Absatz-Standardschriftart111111111"/>
    <w:rsid w:val="008850D7"/>
  </w:style>
  <w:style w:type="character" w:customStyle="1" w:styleId="WW-Absatz-Standardschriftart1111111111">
    <w:name w:val="WW-Absatz-Standardschriftart1111111111"/>
    <w:rsid w:val="008850D7"/>
  </w:style>
  <w:style w:type="character" w:customStyle="1" w:styleId="14">
    <w:name w:val="Основной шрифт абзаца1"/>
    <w:rsid w:val="008850D7"/>
  </w:style>
  <w:style w:type="character" w:customStyle="1" w:styleId="af9">
    <w:name w:val="Символ нумерации"/>
    <w:rsid w:val="008850D7"/>
  </w:style>
  <w:style w:type="paragraph" w:styleId="afa">
    <w:name w:val="Title"/>
    <w:basedOn w:val="a"/>
    <w:next w:val="a"/>
    <w:link w:val="afb"/>
    <w:qFormat/>
    <w:rsid w:val="008850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885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c">
    <w:name w:val="Гипертекстовая ссылка"/>
    <w:rsid w:val="008850D7"/>
    <w:rPr>
      <w:b w:val="0"/>
      <w:bCs w:val="0"/>
      <w:color w:val="008000"/>
    </w:rPr>
  </w:style>
  <w:style w:type="character" w:customStyle="1" w:styleId="WW8Num2z0">
    <w:name w:val="WW8Num2z0"/>
    <w:rsid w:val="008850D7"/>
    <w:rPr>
      <w:color w:val="auto"/>
    </w:rPr>
  </w:style>
  <w:style w:type="character" w:customStyle="1" w:styleId="WW8Num5z0">
    <w:name w:val="WW8Num5z0"/>
    <w:rsid w:val="008850D7"/>
    <w:rPr>
      <w:color w:val="auto"/>
    </w:rPr>
  </w:style>
  <w:style w:type="character" w:customStyle="1" w:styleId="WW8Num7z0">
    <w:name w:val="WW8Num7z0"/>
    <w:rsid w:val="008850D7"/>
    <w:rPr>
      <w:color w:val="auto"/>
    </w:rPr>
  </w:style>
  <w:style w:type="character" w:customStyle="1" w:styleId="WW8Num11z0">
    <w:name w:val="WW8Num11z0"/>
    <w:rsid w:val="008850D7"/>
    <w:rPr>
      <w:color w:val="auto"/>
    </w:rPr>
  </w:style>
  <w:style w:type="character" w:customStyle="1" w:styleId="WW8Num13z0">
    <w:name w:val="WW8Num13z0"/>
    <w:rsid w:val="008850D7"/>
    <w:rPr>
      <w:color w:val="auto"/>
    </w:rPr>
  </w:style>
  <w:style w:type="character" w:customStyle="1" w:styleId="FontStyle26">
    <w:name w:val="Font Style26"/>
    <w:rsid w:val="008850D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8850D7"/>
    <w:rPr>
      <w:rFonts w:ascii="Times New Roman" w:hAnsi="Times New Roman" w:cs="Times New Roman" w:hint="default"/>
      <w:sz w:val="26"/>
      <w:szCs w:val="26"/>
    </w:rPr>
  </w:style>
  <w:style w:type="table" w:styleId="afd">
    <w:name w:val="Table Grid"/>
    <w:basedOn w:val="a1"/>
    <w:uiPriority w:val="59"/>
    <w:rsid w:val="0088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0D7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850D7"/>
    <w:pPr>
      <w:keepNext/>
      <w:suppressAutoHyphens/>
      <w:ind w:left="1335" w:hanging="975"/>
      <w:jc w:val="center"/>
      <w:outlineLvl w:val="1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D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50D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a3">
    <w:name w:val="Hyperlink"/>
    <w:semiHidden/>
    <w:unhideWhenUsed/>
    <w:rsid w:val="00885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0D7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85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85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85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85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850D7"/>
    <w:pPr>
      <w:suppressAutoHyphens/>
      <w:jc w:val="center"/>
    </w:pPr>
    <w:rPr>
      <w:sz w:val="16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850D7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b">
    <w:name w:val="List"/>
    <w:basedOn w:val="a9"/>
    <w:semiHidden/>
    <w:unhideWhenUsed/>
    <w:rsid w:val="008850D7"/>
    <w:rPr>
      <w:rFonts w:cs="Tahoma"/>
    </w:rPr>
  </w:style>
  <w:style w:type="paragraph" w:styleId="ac">
    <w:name w:val="Subtitle"/>
    <w:basedOn w:val="a"/>
    <w:next w:val="a"/>
    <w:link w:val="ad"/>
    <w:qFormat/>
    <w:rsid w:val="0088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88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8850D7"/>
    <w:pPr>
      <w:suppressAutoHyphens/>
      <w:ind w:firstLine="720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8850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semiHidden/>
    <w:unhideWhenUsed/>
    <w:rsid w:val="008850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850D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885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аголовок"/>
    <w:basedOn w:val="a"/>
    <w:next w:val="a9"/>
    <w:rsid w:val="008850D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Nonformat">
    <w:name w:val="ConsPlusNonformat"/>
    <w:rsid w:val="008850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азвание1"/>
    <w:basedOn w:val="a"/>
    <w:rsid w:val="008850D7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850D7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31">
    <w:name w:val="Основной текст 31"/>
    <w:basedOn w:val="a"/>
    <w:rsid w:val="008850D7"/>
    <w:pPr>
      <w:suppressAutoHyphens/>
      <w:overflowPunct w:val="0"/>
      <w:autoSpaceDE w:val="0"/>
    </w:pPr>
    <w:rPr>
      <w:sz w:val="24"/>
      <w:lang w:eastAsia="ar-SA"/>
    </w:rPr>
  </w:style>
  <w:style w:type="paragraph" w:customStyle="1" w:styleId="af4">
    <w:name w:val="Содержимое таблицы"/>
    <w:basedOn w:val="a"/>
    <w:rsid w:val="008850D7"/>
    <w:pPr>
      <w:suppressLineNumbers/>
      <w:suppressAutoHyphens/>
    </w:pPr>
    <w:rPr>
      <w:sz w:val="28"/>
      <w:lang w:eastAsia="ar-SA"/>
    </w:rPr>
  </w:style>
  <w:style w:type="paragraph" w:customStyle="1" w:styleId="af5">
    <w:name w:val="Заголовок таблицы"/>
    <w:basedOn w:val="af4"/>
    <w:rsid w:val="008850D7"/>
    <w:pPr>
      <w:jc w:val="center"/>
    </w:pPr>
    <w:rPr>
      <w:b/>
      <w:bCs/>
    </w:rPr>
  </w:style>
  <w:style w:type="paragraph" w:customStyle="1" w:styleId="ConsPlusNormal">
    <w:name w:val="ConsPlusNormal"/>
    <w:rsid w:val="008850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8850D7"/>
    <w:pPr>
      <w:suppressAutoHyphens/>
      <w:ind w:left="-180" w:firstLine="720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8850D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6">
    <w:name w:val="Простой"/>
    <w:basedOn w:val="a"/>
    <w:rsid w:val="008850D7"/>
    <w:rPr>
      <w:spacing w:val="-5"/>
      <w:lang w:eastAsia="en-US"/>
    </w:rPr>
  </w:style>
  <w:style w:type="paragraph" w:customStyle="1" w:styleId="af7">
    <w:name w:val="Прижатый влево"/>
    <w:basedOn w:val="a"/>
    <w:next w:val="a"/>
    <w:rsid w:val="008850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rsid w:val="008850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rsid w:val="008850D7"/>
    <w:pPr>
      <w:widowControl w:val="0"/>
      <w:autoSpaceDE w:val="0"/>
      <w:spacing w:line="269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8850D7"/>
    <w:pPr>
      <w:widowControl w:val="0"/>
      <w:autoSpaceDE w:val="0"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17">
    <w:name w:val="Style17"/>
    <w:basedOn w:val="a"/>
    <w:rsid w:val="008850D7"/>
    <w:pPr>
      <w:widowControl w:val="0"/>
      <w:autoSpaceDE w:val="0"/>
      <w:spacing w:line="276" w:lineRule="exact"/>
      <w:jc w:val="both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8850D7"/>
    <w:pPr>
      <w:widowControl w:val="0"/>
      <w:autoSpaceDE w:val="0"/>
      <w:jc w:val="center"/>
    </w:pPr>
    <w:rPr>
      <w:sz w:val="24"/>
      <w:szCs w:val="24"/>
      <w:lang w:eastAsia="ar-SA"/>
    </w:rPr>
  </w:style>
  <w:style w:type="paragraph" w:customStyle="1" w:styleId="13">
    <w:name w:val="Знак1"/>
    <w:basedOn w:val="a"/>
    <w:rsid w:val="008850D7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15">
    <w:name w:val="Style15"/>
    <w:basedOn w:val="a"/>
    <w:rsid w:val="008850D7"/>
    <w:pPr>
      <w:widowControl w:val="0"/>
      <w:autoSpaceDE w:val="0"/>
      <w:spacing w:line="274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8850D7"/>
    <w:pPr>
      <w:widowControl w:val="0"/>
      <w:autoSpaceDE w:val="0"/>
      <w:spacing w:line="206" w:lineRule="exact"/>
    </w:pPr>
    <w:rPr>
      <w:sz w:val="24"/>
      <w:szCs w:val="24"/>
      <w:lang w:eastAsia="ar-SA"/>
    </w:rPr>
  </w:style>
  <w:style w:type="paragraph" w:customStyle="1" w:styleId="Default">
    <w:name w:val="Default"/>
    <w:rsid w:val="008850D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font5">
    <w:name w:val="font5"/>
    <w:basedOn w:val="a"/>
    <w:rsid w:val="008850D7"/>
    <w:pPr>
      <w:spacing w:before="100" w:after="100"/>
    </w:pPr>
    <w:rPr>
      <w:color w:val="000000"/>
      <w:lang w:eastAsia="ar-SA"/>
    </w:rPr>
  </w:style>
  <w:style w:type="paragraph" w:customStyle="1" w:styleId="font6">
    <w:name w:val="font6"/>
    <w:basedOn w:val="a"/>
    <w:rsid w:val="008850D7"/>
    <w:pPr>
      <w:spacing w:before="100" w:after="100"/>
    </w:pPr>
    <w:rPr>
      <w:b/>
      <w:bCs/>
      <w:color w:val="000000"/>
      <w:lang w:eastAsia="ar-SA"/>
    </w:rPr>
  </w:style>
  <w:style w:type="paragraph" w:customStyle="1" w:styleId="xl66">
    <w:name w:val="xl66"/>
    <w:basedOn w:val="a"/>
    <w:rsid w:val="008850D7"/>
    <w:pPr>
      <w:spacing w:before="100" w:after="100"/>
    </w:pPr>
    <w:rPr>
      <w:b/>
      <w:bCs/>
      <w:sz w:val="24"/>
      <w:szCs w:val="24"/>
      <w:lang w:eastAsia="ar-SA"/>
    </w:rPr>
  </w:style>
  <w:style w:type="paragraph" w:customStyle="1" w:styleId="xl67">
    <w:name w:val="xl67"/>
    <w:basedOn w:val="a"/>
    <w:rsid w:val="008850D7"/>
    <w:pPr>
      <w:spacing w:before="100" w:after="100"/>
    </w:pPr>
    <w:rPr>
      <w:b/>
      <w:bCs/>
      <w:sz w:val="24"/>
      <w:szCs w:val="24"/>
      <w:lang w:eastAsia="ar-SA"/>
    </w:rPr>
  </w:style>
  <w:style w:type="paragraph" w:customStyle="1" w:styleId="xl68">
    <w:name w:val="xl68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69">
    <w:name w:val="xl69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lang w:eastAsia="ar-SA"/>
    </w:rPr>
  </w:style>
  <w:style w:type="paragraph" w:customStyle="1" w:styleId="xl70">
    <w:name w:val="xl70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lang w:eastAsia="ar-SA"/>
    </w:rPr>
  </w:style>
  <w:style w:type="paragraph" w:customStyle="1" w:styleId="xl71">
    <w:name w:val="xl71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100" w:after="100"/>
      <w:jc w:val="center"/>
    </w:pPr>
    <w:rPr>
      <w:b/>
      <w:bCs/>
      <w:lang w:eastAsia="ar-SA"/>
    </w:rPr>
  </w:style>
  <w:style w:type="paragraph" w:customStyle="1" w:styleId="xl72">
    <w:name w:val="xl72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</w:pPr>
    <w:rPr>
      <w:b/>
      <w:bCs/>
      <w:lang w:eastAsia="ar-SA"/>
    </w:rPr>
  </w:style>
  <w:style w:type="paragraph" w:customStyle="1" w:styleId="xl73">
    <w:name w:val="xl73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b/>
      <w:bCs/>
      <w:lang w:eastAsia="ar-SA"/>
    </w:rPr>
  </w:style>
  <w:style w:type="paragraph" w:customStyle="1" w:styleId="xl74">
    <w:name w:val="xl74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b/>
      <w:bCs/>
      <w:lang w:eastAsia="ar-SA"/>
    </w:rPr>
  </w:style>
  <w:style w:type="paragraph" w:customStyle="1" w:styleId="xl75">
    <w:name w:val="xl75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100" w:after="100"/>
      <w:jc w:val="center"/>
    </w:pPr>
    <w:rPr>
      <w:b/>
      <w:bCs/>
      <w:lang w:eastAsia="ar-SA"/>
    </w:rPr>
  </w:style>
  <w:style w:type="paragraph" w:customStyle="1" w:styleId="xl76">
    <w:name w:val="xl76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after="100"/>
      <w:jc w:val="center"/>
    </w:pPr>
    <w:rPr>
      <w:lang w:eastAsia="ar-SA"/>
    </w:rPr>
  </w:style>
  <w:style w:type="paragraph" w:customStyle="1" w:styleId="xl77">
    <w:name w:val="xl77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</w:pPr>
    <w:rPr>
      <w:lang w:eastAsia="ar-SA"/>
    </w:rPr>
  </w:style>
  <w:style w:type="paragraph" w:customStyle="1" w:styleId="xl78">
    <w:name w:val="xl78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lang w:eastAsia="ar-SA"/>
    </w:rPr>
  </w:style>
  <w:style w:type="paragraph" w:customStyle="1" w:styleId="xl79">
    <w:name w:val="xl79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lang w:eastAsia="ar-SA"/>
    </w:rPr>
  </w:style>
  <w:style w:type="paragraph" w:customStyle="1" w:styleId="xl80">
    <w:name w:val="xl80"/>
    <w:basedOn w:val="a"/>
    <w:rsid w:val="008850D7"/>
    <w:pPr>
      <w:spacing w:before="100" w:after="100"/>
    </w:pPr>
    <w:rPr>
      <w:lang w:eastAsia="ar-SA"/>
    </w:rPr>
  </w:style>
  <w:style w:type="paragraph" w:customStyle="1" w:styleId="xl81">
    <w:name w:val="xl81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eastAsia="ar-SA"/>
    </w:rPr>
  </w:style>
  <w:style w:type="paragraph" w:customStyle="1" w:styleId="xl82">
    <w:name w:val="xl82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</w:pPr>
    <w:rPr>
      <w:b/>
      <w:bCs/>
      <w:i/>
      <w:iCs/>
      <w:lang w:eastAsia="ar-SA"/>
    </w:rPr>
  </w:style>
  <w:style w:type="paragraph" w:customStyle="1" w:styleId="xl83">
    <w:name w:val="xl83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100" w:after="100"/>
    </w:pPr>
    <w:rPr>
      <w:b/>
      <w:bCs/>
      <w:i/>
      <w:iCs/>
      <w:lang w:eastAsia="ar-SA"/>
    </w:rPr>
  </w:style>
  <w:style w:type="paragraph" w:customStyle="1" w:styleId="xl84">
    <w:name w:val="xl84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100" w:after="100"/>
    </w:pPr>
    <w:rPr>
      <w:b/>
      <w:bCs/>
      <w:i/>
      <w:iCs/>
      <w:lang w:eastAsia="ar-SA"/>
    </w:rPr>
  </w:style>
  <w:style w:type="paragraph" w:customStyle="1" w:styleId="xl85">
    <w:name w:val="xl85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b/>
      <w:bCs/>
      <w:i/>
      <w:iCs/>
      <w:lang w:eastAsia="ar-SA"/>
    </w:rPr>
  </w:style>
  <w:style w:type="paragraph" w:customStyle="1" w:styleId="xl86">
    <w:name w:val="xl86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after="100"/>
    </w:pPr>
    <w:rPr>
      <w:lang w:eastAsia="ar-SA"/>
    </w:rPr>
  </w:style>
  <w:style w:type="paragraph" w:customStyle="1" w:styleId="xl87">
    <w:name w:val="xl87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lang w:eastAsia="ar-SA"/>
    </w:rPr>
  </w:style>
  <w:style w:type="paragraph" w:customStyle="1" w:styleId="xl88">
    <w:name w:val="xl88"/>
    <w:basedOn w:val="a"/>
    <w:rsid w:val="008850D7"/>
    <w:pPr>
      <w:spacing w:before="100" w:after="100"/>
    </w:pPr>
    <w:rPr>
      <w:sz w:val="24"/>
      <w:szCs w:val="24"/>
      <w:lang w:eastAsia="ar-SA"/>
    </w:rPr>
  </w:style>
  <w:style w:type="paragraph" w:customStyle="1" w:styleId="xl89">
    <w:name w:val="xl89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b/>
      <w:bCs/>
      <w:i/>
      <w:iCs/>
      <w:lang w:eastAsia="ar-SA"/>
    </w:rPr>
  </w:style>
  <w:style w:type="paragraph" w:customStyle="1" w:styleId="xl90">
    <w:name w:val="xl90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</w:pPr>
    <w:rPr>
      <w:b/>
      <w:bCs/>
      <w:i/>
      <w:iCs/>
      <w:lang w:eastAsia="ar-SA"/>
    </w:rPr>
  </w:style>
  <w:style w:type="paragraph" w:customStyle="1" w:styleId="xl91">
    <w:name w:val="xl91"/>
    <w:basedOn w:val="a"/>
    <w:rsid w:val="008850D7"/>
    <w:pPr>
      <w:spacing w:before="100" w:after="100"/>
      <w:jc w:val="both"/>
    </w:pPr>
    <w:rPr>
      <w:lang w:eastAsia="ar-SA"/>
    </w:rPr>
  </w:style>
  <w:style w:type="paragraph" w:customStyle="1" w:styleId="xl92">
    <w:name w:val="xl92"/>
    <w:basedOn w:val="a"/>
    <w:rsid w:val="008850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93">
    <w:name w:val="xl93"/>
    <w:basedOn w:val="a"/>
    <w:rsid w:val="008850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94">
    <w:name w:val="xl94"/>
    <w:basedOn w:val="a"/>
    <w:rsid w:val="008850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character" w:customStyle="1" w:styleId="Absatz-Standardschriftart">
    <w:name w:val="Absatz-Standardschriftart"/>
    <w:rsid w:val="008850D7"/>
  </w:style>
  <w:style w:type="character" w:customStyle="1" w:styleId="WW-Absatz-Standardschriftart">
    <w:name w:val="WW-Absatz-Standardschriftart"/>
    <w:rsid w:val="008850D7"/>
  </w:style>
  <w:style w:type="character" w:customStyle="1" w:styleId="WW-Absatz-Standardschriftart1">
    <w:name w:val="WW-Absatz-Standardschriftart1"/>
    <w:rsid w:val="008850D7"/>
  </w:style>
  <w:style w:type="character" w:customStyle="1" w:styleId="WW-Absatz-Standardschriftart11">
    <w:name w:val="WW-Absatz-Standardschriftart11"/>
    <w:rsid w:val="008850D7"/>
  </w:style>
  <w:style w:type="character" w:customStyle="1" w:styleId="WW-Absatz-Standardschriftart111">
    <w:name w:val="WW-Absatz-Standardschriftart111"/>
    <w:rsid w:val="008850D7"/>
  </w:style>
  <w:style w:type="character" w:customStyle="1" w:styleId="WW-Absatz-Standardschriftart1111">
    <w:name w:val="WW-Absatz-Standardschriftart1111"/>
    <w:rsid w:val="008850D7"/>
  </w:style>
  <w:style w:type="character" w:customStyle="1" w:styleId="WW-Absatz-Standardschriftart11111">
    <w:name w:val="WW-Absatz-Standardschriftart11111"/>
    <w:rsid w:val="008850D7"/>
  </w:style>
  <w:style w:type="character" w:customStyle="1" w:styleId="WW-Absatz-Standardschriftart111111">
    <w:name w:val="WW-Absatz-Standardschriftart111111"/>
    <w:rsid w:val="008850D7"/>
  </w:style>
  <w:style w:type="character" w:customStyle="1" w:styleId="WW-Absatz-Standardschriftart1111111">
    <w:name w:val="WW-Absatz-Standardschriftart1111111"/>
    <w:rsid w:val="008850D7"/>
  </w:style>
  <w:style w:type="character" w:customStyle="1" w:styleId="WW-Absatz-Standardschriftart11111111">
    <w:name w:val="WW-Absatz-Standardschriftart11111111"/>
    <w:rsid w:val="008850D7"/>
  </w:style>
  <w:style w:type="character" w:customStyle="1" w:styleId="WW-Absatz-Standardschriftart111111111">
    <w:name w:val="WW-Absatz-Standardschriftart111111111"/>
    <w:rsid w:val="008850D7"/>
  </w:style>
  <w:style w:type="character" w:customStyle="1" w:styleId="WW-Absatz-Standardschriftart1111111111">
    <w:name w:val="WW-Absatz-Standardschriftart1111111111"/>
    <w:rsid w:val="008850D7"/>
  </w:style>
  <w:style w:type="character" w:customStyle="1" w:styleId="14">
    <w:name w:val="Основной шрифт абзаца1"/>
    <w:rsid w:val="008850D7"/>
  </w:style>
  <w:style w:type="character" w:customStyle="1" w:styleId="af9">
    <w:name w:val="Символ нумерации"/>
    <w:rsid w:val="008850D7"/>
  </w:style>
  <w:style w:type="paragraph" w:styleId="afa">
    <w:name w:val="Title"/>
    <w:basedOn w:val="a"/>
    <w:next w:val="a"/>
    <w:link w:val="afb"/>
    <w:qFormat/>
    <w:rsid w:val="008850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885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c">
    <w:name w:val="Гипертекстовая ссылка"/>
    <w:rsid w:val="008850D7"/>
    <w:rPr>
      <w:b w:val="0"/>
      <w:bCs w:val="0"/>
      <w:color w:val="008000"/>
    </w:rPr>
  </w:style>
  <w:style w:type="character" w:customStyle="1" w:styleId="WW8Num2z0">
    <w:name w:val="WW8Num2z0"/>
    <w:rsid w:val="008850D7"/>
    <w:rPr>
      <w:color w:val="auto"/>
    </w:rPr>
  </w:style>
  <w:style w:type="character" w:customStyle="1" w:styleId="WW8Num5z0">
    <w:name w:val="WW8Num5z0"/>
    <w:rsid w:val="008850D7"/>
    <w:rPr>
      <w:color w:val="auto"/>
    </w:rPr>
  </w:style>
  <w:style w:type="character" w:customStyle="1" w:styleId="WW8Num7z0">
    <w:name w:val="WW8Num7z0"/>
    <w:rsid w:val="008850D7"/>
    <w:rPr>
      <w:color w:val="auto"/>
    </w:rPr>
  </w:style>
  <w:style w:type="character" w:customStyle="1" w:styleId="WW8Num11z0">
    <w:name w:val="WW8Num11z0"/>
    <w:rsid w:val="008850D7"/>
    <w:rPr>
      <w:color w:val="auto"/>
    </w:rPr>
  </w:style>
  <w:style w:type="character" w:customStyle="1" w:styleId="WW8Num13z0">
    <w:name w:val="WW8Num13z0"/>
    <w:rsid w:val="008850D7"/>
    <w:rPr>
      <w:color w:val="auto"/>
    </w:rPr>
  </w:style>
  <w:style w:type="character" w:customStyle="1" w:styleId="FontStyle26">
    <w:name w:val="Font Style26"/>
    <w:rsid w:val="008850D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8850D7"/>
    <w:rPr>
      <w:rFonts w:ascii="Times New Roman" w:hAnsi="Times New Roman" w:cs="Times New Roman" w:hint="default"/>
      <w:sz w:val="26"/>
      <w:szCs w:val="26"/>
    </w:rPr>
  </w:style>
  <w:style w:type="table" w:styleId="afd">
    <w:name w:val="Table Grid"/>
    <w:basedOn w:val="a1"/>
    <w:uiPriority w:val="59"/>
    <w:rsid w:val="0088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5439</Words>
  <Characters>31004</Characters>
  <Application>Microsoft Office Word</Application>
  <DocSecurity>0</DocSecurity>
  <Lines>258</Lines>
  <Paragraphs>72</Paragraphs>
  <ScaleCrop>false</ScaleCrop>
  <Company/>
  <LinksUpToDate>false</LinksUpToDate>
  <CharactersWithSpaces>36371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2014-07-03T06:03:00Z</dcterms:created>
  <dcterms:modified xsi:type="dcterms:W3CDTF">2014-07-03T06:03:00Z</dcterms:modified>
</cp:coreProperties>
</file>