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95F" w:rsidRDefault="00EE095F" w:rsidP="004379C2">
      <w:pPr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Прокуратура разъясняет.</w:t>
      </w:r>
    </w:p>
    <w:p w:rsidR="00EE095F" w:rsidRDefault="00EE095F" w:rsidP="004379C2">
      <w:pPr>
        <w:jc w:val="both"/>
        <w:rPr>
          <w:rFonts w:ascii="Times New Roman" w:hAnsi="Times New Roman"/>
          <w:sz w:val="28"/>
          <w:szCs w:val="28"/>
        </w:rPr>
      </w:pPr>
    </w:p>
    <w:p w:rsidR="00EE095F" w:rsidRDefault="00EE095F" w:rsidP="004379C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E095F" w:rsidRDefault="00EE095F" w:rsidP="003C34A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Федеральным законом от 30.12.2021 № 471- ФЗ «О внесении изменений в отдельные законодательные акты Российской Федерации» внесены изменения, касающиеся </w:t>
      </w:r>
      <w:bookmarkStart w:id="0" w:name="_GoBack"/>
      <w:r>
        <w:rPr>
          <w:rFonts w:ascii="Times New Roman" w:hAnsi="Times New Roman"/>
          <w:sz w:val="28"/>
          <w:szCs w:val="28"/>
        </w:rPr>
        <w:t xml:space="preserve">вопросов применения антикоррупционных требований и ограничений к финансовым уполномоченным и расширения полномочий прокуроров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расходами чиновников</w:t>
      </w:r>
      <w:bookmarkEnd w:id="0"/>
      <w:r>
        <w:rPr>
          <w:rFonts w:ascii="Times New Roman" w:hAnsi="Times New Roman"/>
          <w:sz w:val="28"/>
          <w:szCs w:val="28"/>
        </w:rPr>
        <w:t>.</w:t>
      </w:r>
    </w:p>
    <w:p w:rsidR="00EE095F" w:rsidRDefault="00EE095F" w:rsidP="003C34A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частности, финансовые уполномоченные в сферах финансовых услуг должны сообщать в Банк России о возникновении конфликта интересов и склонении их к коррупции.</w:t>
      </w:r>
    </w:p>
    <w:p w:rsidR="00EE095F" w:rsidRDefault="00EE095F" w:rsidP="003C34A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Банк России в рамках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финансовыми уполномоченными установленных запретов и ограничений и проверки достоверности сведений об их доходах и расходах может направлять запросы в соответствующие госорганы.</w:t>
      </w:r>
    </w:p>
    <w:p w:rsidR="00EE095F" w:rsidRDefault="00EE095F" w:rsidP="003C34A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Банки должны выдавать по запросам соответствующих органов справки по операциям, счетам и вкладам лиц, претендующих на замещение должностей уполномоченного по правам потребителей финансовых услуг и руководителя службы обеспечения деятельности финансового уполномоченного.</w:t>
      </w:r>
    </w:p>
    <w:p w:rsidR="00EE095F" w:rsidRDefault="00EE095F" w:rsidP="003C34A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запросам Банка России и иных уполномоченных органов могут проводиться оперативно-розыскные мероприятия в отношении служащих ЦБ РФ, уполномоченных по правам потребителей финансовых услуг и руководителя службы обеспечения деятельности финансового уполномоченного.</w:t>
      </w:r>
    </w:p>
    <w:p w:rsidR="00EE095F" w:rsidRDefault="00EE095F" w:rsidP="003C34A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Генеральный прокурор Российской Федерации, его заместитель, прокуроры субъектов Российской Федерации и приравненные к ним прокуроры, военные и другие специализированные прокуроры при осуществлении контроля за расходами лиц, замещающего (занимающего) или замещавшего (занимавшего) одну из должностей, указанных в п.1 ч.1 ст.2 Федерального закона № 230-ФЗ «О контроле за соответствием расходов лиц, замещающих государственные должности, и иных лиц их доходам», расходами</w:t>
      </w:r>
      <w:proofErr w:type="gramEnd"/>
      <w:r>
        <w:rPr>
          <w:rFonts w:ascii="Times New Roman" w:hAnsi="Times New Roman"/>
          <w:sz w:val="28"/>
          <w:szCs w:val="28"/>
        </w:rPr>
        <w:t xml:space="preserve"> его супруги (супруга) и несовершеннолетних детей вправе направлять запросы в кредитные организации об имеющейся у них информации о доходах, расходах, об имуществе и обязательствах имущественного характера данного лица, его супруги (супруга) и несовершеннолетних детей, а также об источниках получения расходуемых средств.</w:t>
      </w:r>
    </w:p>
    <w:p w:rsidR="00EE095F" w:rsidRDefault="00EE095F" w:rsidP="003C34A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Федеральный закон вступил в силу 30.12.2021. </w:t>
      </w:r>
    </w:p>
    <w:p w:rsidR="00EE095F" w:rsidRDefault="00EE095F" w:rsidP="003C34A3">
      <w:pPr>
        <w:tabs>
          <w:tab w:val="right" w:pos="954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E095F" w:rsidRDefault="00EE095F" w:rsidP="00D45B2E">
      <w:pPr>
        <w:tabs>
          <w:tab w:val="right" w:pos="954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города  </w:t>
      </w:r>
    </w:p>
    <w:p w:rsidR="00EE095F" w:rsidRPr="003E4E2F" w:rsidRDefault="00EE095F" w:rsidP="00D45B2E">
      <w:pPr>
        <w:tabs>
          <w:tab w:val="right" w:pos="954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советник юстиции                                                              В.Л. Бондаренко                                     </w:t>
      </w:r>
    </w:p>
    <w:sectPr w:rsidR="00EE095F" w:rsidRPr="003E4E2F" w:rsidSect="00BE0C4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B1"/>
    <w:rsid w:val="0006027C"/>
    <w:rsid w:val="003671B1"/>
    <w:rsid w:val="003C34A3"/>
    <w:rsid w:val="003E4E2F"/>
    <w:rsid w:val="003F2F49"/>
    <w:rsid w:val="004379C2"/>
    <w:rsid w:val="00461CF5"/>
    <w:rsid w:val="00572BE1"/>
    <w:rsid w:val="005C00EC"/>
    <w:rsid w:val="005D215C"/>
    <w:rsid w:val="0067002F"/>
    <w:rsid w:val="0069454B"/>
    <w:rsid w:val="006D49C2"/>
    <w:rsid w:val="00702E31"/>
    <w:rsid w:val="00711F55"/>
    <w:rsid w:val="0078773E"/>
    <w:rsid w:val="00801BA4"/>
    <w:rsid w:val="00864E12"/>
    <w:rsid w:val="009037CC"/>
    <w:rsid w:val="00B150B2"/>
    <w:rsid w:val="00B537B3"/>
    <w:rsid w:val="00B94C93"/>
    <w:rsid w:val="00B95C56"/>
    <w:rsid w:val="00BE0C43"/>
    <w:rsid w:val="00CB76CC"/>
    <w:rsid w:val="00D205A7"/>
    <w:rsid w:val="00D45B2E"/>
    <w:rsid w:val="00D96969"/>
    <w:rsid w:val="00EE095F"/>
    <w:rsid w:val="00EE6C4E"/>
    <w:rsid w:val="00F14117"/>
    <w:rsid w:val="00FA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5A7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5A7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Прокуратура разъясняет</vt:lpstr>
    </vt:vector>
  </TitlesOfParts>
  <Company>diakov.net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разъясняет</dc:title>
  <dc:creator>RePack by Diakov</dc:creator>
  <cp:lastModifiedBy>User</cp:lastModifiedBy>
  <cp:revision>2</cp:revision>
  <cp:lastPrinted>2021-03-10T09:28:00Z</cp:lastPrinted>
  <dcterms:created xsi:type="dcterms:W3CDTF">2022-03-04T07:35:00Z</dcterms:created>
  <dcterms:modified xsi:type="dcterms:W3CDTF">2022-03-04T07:35:00Z</dcterms:modified>
</cp:coreProperties>
</file>