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eastAsia="Times New Roman" w:cs="Times New Roman"/>
          <w:b w:val="false"/>
          <w:spacing w:val="0"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b w:val="false"/>
          <w:spacing w:val="0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                                                                    </w:t>
      </w:r>
      <w:r>
        <w:rPr>
          <w:rFonts w:eastAsia="Times New Roman" w:cs="Times New Roman"/>
          <w:b w:val="false"/>
          <w:spacing w:val="0"/>
          <w:kern w:val="0"/>
          <w:sz w:val="28"/>
          <w:szCs w:val="28"/>
          <w:lang w:eastAsia="ru-RU"/>
          <w14:ligatures w14:val="none"/>
        </w:rPr>
        <w:t>Приложение</w:t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 w:val="false"/>
          <w:spacing w:val="0"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b w:val="false"/>
          <w:spacing w:val="0"/>
          <w:kern w:val="0"/>
          <w:sz w:val="28"/>
          <w:szCs w:val="28"/>
          <w:lang w:eastAsia="ru-RU"/>
          <w14:ligatures w14:val="none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 w:val="false"/>
          <w:spacing w:val="0"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b w:val="false"/>
          <w:spacing w:val="0"/>
          <w:kern w:val="0"/>
          <w:sz w:val="28"/>
          <w:szCs w:val="28"/>
          <w:lang w:eastAsia="ru-RU"/>
          <w14:ligatures w14:val="none"/>
        </w:rPr>
        <w:t>РЕЕСТР ДОКУМЕНТОВ,</w:t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 w:val="false"/>
          <w:spacing w:val="0"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b w:val="false"/>
          <w:spacing w:val="0"/>
          <w:kern w:val="0"/>
          <w:sz w:val="28"/>
          <w:szCs w:val="28"/>
          <w:lang w:eastAsia="ru-RU"/>
          <w14:ligatures w14:val="none"/>
        </w:rPr>
        <w:t>входящих в состав муниципальной программы «Защита населения и территории города от чрезвычайных ситуаций, обеспечение пожарной безопасности и безопасности людей на водных объектах»</w:t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 w:val="false"/>
          <w:spacing w:val="0"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b w:val="false"/>
          <w:spacing w:val="0"/>
          <w:kern w:val="0"/>
          <w:sz w:val="28"/>
          <w:szCs w:val="28"/>
          <w:lang w:eastAsia="ru-RU"/>
          <w14:ligatures w14:val="none"/>
        </w:rPr>
      </w:r>
    </w:p>
    <w:tbl>
      <w:tblPr>
        <w:tblW w:w="14790" w:type="dxa"/>
        <w:jc w:val="left"/>
        <w:tblInd w:w="-7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92"/>
        <w:gridCol w:w="1988"/>
        <w:gridCol w:w="1846"/>
        <w:gridCol w:w="4395"/>
        <w:gridCol w:w="1410"/>
        <w:gridCol w:w="2134"/>
        <w:gridCol w:w="2524"/>
      </w:tblGrid>
      <w:tr>
        <w:trPr/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  <w:t xml:space="preserve">№ </w:t>
            </w: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  <w:t>п/п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  <w:t>Тип документа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  <w:t>Вид документа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  <w:t>Наименование документа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  <w:t>Реквизиты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  <w:t>Разработчик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  <w:t>Гиперссылка на текст документа</w:t>
            </w:r>
          </w:p>
        </w:tc>
      </w:tr>
      <w:tr>
        <w:trPr/>
        <w:tc>
          <w:tcPr>
            <w:tcW w:w="147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  <w:t>Муниципальная программа «Защита населения и территории города от чрезвычайных ситуаций, обеспечение пожарной безопасности и безопасности людей на водных объектах»</w:t>
            </w:r>
          </w:p>
        </w:tc>
      </w:tr>
      <w:tr>
        <w:trPr/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  <w:t>Стратегические приоритеты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  <w:t>Постановление Администрации города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  <w:t>«Об утверждении муниципальной программы города Новошахтинска «Защита населения и территории города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  <w:t>от 07.12.2018 №1236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  <w:t>МБУ города Новошахтинска «Управление по делам ГО и ЧС»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  <w:t>https://novoshakhtinsk.org/economics/munitsipalnye-programmy-2019-2030/Zashchita-naseleniya/index.php</w:t>
            </w:r>
          </w:p>
        </w:tc>
      </w:tr>
      <w:tr>
        <w:trPr/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  <w:t>Паспорт муниципальной программы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  <w:t>Постановление Администрации города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  <w:t>«Об утверждении муниципальной программы города Новошахтинска «Защита населения и территории города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  <w:t>от 07.12.2018 №1236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  <w:t>МБУ города Новошахтинска «Управление по делам ГО и ЧС»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</w:tc>
      </w:tr>
      <w:tr>
        <w:trPr/>
        <w:tc>
          <w:tcPr>
            <w:tcW w:w="147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  <w:t>Комплекс процессных мероприятий ««Защита населения и территории города Новошахтинска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  <w:t>от чрезвычайных ситуаций природного и техногенного характера»</w:t>
            </w:r>
          </w:p>
        </w:tc>
      </w:tr>
      <w:tr>
        <w:trPr/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  <w:t>Паспорт комплекса процессных мероприятий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  <w:t>Постановление Администрации города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b w:val="false"/>
                <w:spacing w:val="0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orient="landscape" w:w="16838" w:h="11906"/>
      <w:pgMar w:left="1134" w:right="1134" w:gutter="0" w:header="0" w:top="851" w:footer="0" w:bottom="1701"/>
      <w:pgNumType w:fmt="decimal"/>
      <w:formProt w:val="false"/>
      <w:textDirection w:val="lrTb"/>
      <w:docGrid w:type="default" w:linePitch="360" w:charSpace="429496319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 Light"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Arial" w:eastAsiaTheme="minorHAnsi"/>
        <w:b/>
        <w:spacing w:val="40"/>
        <w:kern w:val="2"/>
        <w:sz w:val="26"/>
        <w:szCs w:val="16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Times New Roman" w:hAnsi="Times New Roman" w:eastAsia="Calibri" w:cs="Arial" w:eastAsiaTheme="minorHAnsi"/>
      <w:b/>
      <w:color w:val="auto"/>
      <w:spacing w:val="40"/>
      <w:kern w:val="2"/>
      <w:sz w:val="26"/>
      <w:szCs w:val="16"/>
      <w:lang w:val="ru-RU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1"/>
    <w:uiPriority w:val="9"/>
    <w:qFormat/>
    <w:rsid w:val="00264ec1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264ec1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264ec1"/>
    <w:pPr>
      <w:keepNext w:val="true"/>
      <w:keepLines/>
      <w:spacing w:before="160" w:after="80"/>
      <w:outlineLvl w:val="2"/>
    </w:pPr>
    <w:rPr>
      <w:rFonts w:ascii="Calibri" w:hAnsi="Calibri" w:eastAsia="" w:cs="" w:asciiTheme="minorHAnsi" w:cstheme="majorBidi" w:eastAsiaTheme="majorEastAsia" w:hAnsiTheme="minorHAnsi"/>
      <w:color w:themeColor="accent1" w:themeShade="bf" w:val="2F5496"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264ec1"/>
    <w:pPr>
      <w:keepNext w:val="true"/>
      <w:keepLines/>
      <w:spacing w:before="80" w:after="40"/>
      <w:outlineLvl w:val="3"/>
    </w:pPr>
    <w:rPr>
      <w:rFonts w:ascii="Calibri" w:hAnsi="Calibri" w:eastAsia="" w:cs="" w:asciiTheme="minorHAnsi" w:cstheme="majorBidi" w:eastAsiaTheme="majorEastAsia" w:hAnsiTheme="minorHAnsi"/>
      <w:i/>
      <w:iCs/>
      <w:color w:themeColor="accent1" w:themeShade="bf" w:val="2F5496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264ec1"/>
    <w:pPr>
      <w:keepNext w:val="true"/>
      <w:keepLines/>
      <w:spacing w:before="80" w:after="40"/>
      <w:outlineLvl w:val="4"/>
    </w:pPr>
    <w:rPr>
      <w:rFonts w:ascii="Calibri" w:hAnsi="Calibri" w:eastAsia="" w:cs="" w:asciiTheme="minorHAnsi" w:cstheme="majorBidi" w:eastAsiaTheme="majorEastAsia" w:hAnsiTheme="minorHAnsi"/>
      <w:color w:themeColor="accent1" w:themeShade="bf" w:val="2F5496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264ec1"/>
    <w:pPr>
      <w:keepNext w:val="true"/>
      <w:keepLines/>
      <w:spacing w:before="40" w:after="0"/>
      <w:outlineLvl w:val="5"/>
    </w:pPr>
    <w:rPr>
      <w:rFonts w:ascii="Calibri" w:hAnsi="Calibri" w:eastAsia="" w:cs="" w:asciiTheme="minorHAnsi" w:cstheme="majorBidi" w:eastAsiaTheme="majorEastAsia" w:hAnsiTheme="minorHAnsi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264ec1"/>
    <w:pPr>
      <w:keepNext w:val="true"/>
      <w:keepLines/>
      <w:spacing w:before="40" w:after="0"/>
      <w:outlineLvl w:val="6"/>
    </w:pPr>
    <w:rPr>
      <w:rFonts w:ascii="Calibri" w:hAnsi="Calibri" w:eastAsia="" w:cs="" w:asciiTheme="minorHAnsi" w:cstheme="majorBidi" w:eastAsiaTheme="majorEastAsia" w:hAnsiTheme="minorHAnsi"/>
      <w:color w:themeColor="text1" w:themeTint="a6" w:val="595959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264ec1"/>
    <w:pPr>
      <w:keepNext w:val="true"/>
      <w:keepLines/>
      <w:spacing w:before="0" w:after="0"/>
      <w:outlineLvl w:val="7"/>
    </w:pPr>
    <w:rPr>
      <w:rFonts w:ascii="Calibri" w:hAnsi="Calibri" w:eastAsia="" w:cs="" w:asciiTheme="minorHAnsi" w:cstheme="majorBidi" w:eastAsiaTheme="majorEastAsia" w:hAnsiTheme="minorHAnsi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264ec1"/>
    <w:pPr>
      <w:keepNext w:val="true"/>
      <w:keepLines/>
      <w:spacing w:before="0" w:after="0"/>
      <w:outlineLvl w:val="8"/>
    </w:pPr>
    <w:rPr>
      <w:rFonts w:ascii="Calibri" w:hAnsi="Calibri" w:eastAsia="" w:cs="" w:asciiTheme="minorHAnsi" w:cstheme="majorBidi" w:eastAsiaTheme="majorEastAsia" w:hAnsiTheme="minorHAnsi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264ec1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character" w:styleId="2" w:customStyle="1">
    <w:name w:val="Заголовок 2 Знак"/>
    <w:basedOn w:val="DefaultParagraphFont"/>
    <w:uiPriority w:val="9"/>
    <w:semiHidden/>
    <w:qFormat/>
    <w:rsid w:val="00264ec1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character" w:styleId="3" w:customStyle="1">
    <w:name w:val="Заголовок 3 Знак"/>
    <w:basedOn w:val="DefaultParagraphFont"/>
    <w:uiPriority w:val="9"/>
    <w:semiHidden/>
    <w:qFormat/>
    <w:rsid w:val="00264ec1"/>
    <w:rPr>
      <w:rFonts w:ascii="Calibri" w:hAnsi="Calibri" w:eastAsia="" w:cs="" w:asciiTheme="minorHAnsi" w:cstheme="majorBidi" w:eastAsiaTheme="majorEastAsia" w:hAnsiTheme="minorHAnsi"/>
      <w:color w:themeColor="accent1" w:themeShade="bf" w:val="2F5496"/>
      <w:sz w:val="28"/>
      <w:szCs w:val="28"/>
    </w:rPr>
  </w:style>
  <w:style w:type="character" w:styleId="4" w:customStyle="1">
    <w:name w:val="Заголовок 4 Знак"/>
    <w:basedOn w:val="DefaultParagraphFont"/>
    <w:uiPriority w:val="9"/>
    <w:semiHidden/>
    <w:qFormat/>
    <w:rsid w:val="00264ec1"/>
    <w:rPr>
      <w:rFonts w:ascii="Calibri" w:hAnsi="Calibri" w:eastAsia="" w:cs="" w:asciiTheme="minorHAnsi" w:cstheme="majorBidi" w:eastAsiaTheme="majorEastAsia" w:hAnsiTheme="minorHAnsi"/>
      <w:i/>
      <w:iCs/>
      <w:color w:themeColor="accent1" w:themeShade="bf" w:val="2F5496"/>
    </w:rPr>
  </w:style>
  <w:style w:type="character" w:styleId="5" w:customStyle="1">
    <w:name w:val="Заголовок 5 Знак"/>
    <w:basedOn w:val="DefaultParagraphFont"/>
    <w:uiPriority w:val="9"/>
    <w:semiHidden/>
    <w:qFormat/>
    <w:rsid w:val="00264ec1"/>
    <w:rPr>
      <w:rFonts w:ascii="Calibri" w:hAnsi="Calibri" w:eastAsia="" w:cs="" w:asciiTheme="minorHAnsi" w:cstheme="majorBidi" w:eastAsiaTheme="majorEastAsia" w:hAnsiTheme="minorHAnsi"/>
      <w:color w:themeColor="accent1" w:themeShade="bf" w:val="2F5496"/>
    </w:rPr>
  </w:style>
  <w:style w:type="character" w:styleId="6" w:customStyle="1">
    <w:name w:val="Заголовок 6 Знак"/>
    <w:basedOn w:val="DefaultParagraphFont"/>
    <w:uiPriority w:val="9"/>
    <w:semiHidden/>
    <w:qFormat/>
    <w:rsid w:val="00264ec1"/>
    <w:rPr>
      <w:rFonts w:ascii="Calibri" w:hAnsi="Calibri" w:eastAsia="" w:cs="" w:asciiTheme="minorHAnsi" w:cstheme="majorBidi" w:eastAsiaTheme="majorEastAsia" w:hAnsiTheme="minorHAnsi"/>
      <w:i/>
      <w:iCs/>
      <w:color w:themeColor="text1" w:themeTint="a6" w:val="595959"/>
    </w:rPr>
  </w:style>
  <w:style w:type="character" w:styleId="7" w:customStyle="1">
    <w:name w:val="Заголовок 7 Знак"/>
    <w:basedOn w:val="DefaultParagraphFont"/>
    <w:uiPriority w:val="9"/>
    <w:semiHidden/>
    <w:qFormat/>
    <w:rsid w:val="00264ec1"/>
    <w:rPr>
      <w:rFonts w:ascii="Calibri" w:hAnsi="Calibri" w:eastAsia="" w:cs="" w:asciiTheme="minorHAnsi" w:cstheme="majorBidi" w:eastAsiaTheme="majorEastAsia" w:hAnsiTheme="minorHAnsi"/>
      <w:color w:themeColor="text1" w:themeTint="a6" w:val="595959"/>
    </w:rPr>
  </w:style>
  <w:style w:type="character" w:styleId="8" w:customStyle="1">
    <w:name w:val="Заголовок 8 Знак"/>
    <w:basedOn w:val="DefaultParagraphFont"/>
    <w:uiPriority w:val="9"/>
    <w:semiHidden/>
    <w:qFormat/>
    <w:rsid w:val="00264ec1"/>
    <w:rPr>
      <w:rFonts w:ascii="Calibri" w:hAnsi="Calibri" w:eastAsia="" w:cs="" w:asciiTheme="minorHAnsi" w:cstheme="majorBidi" w:eastAsiaTheme="majorEastAsia" w:hAnsiTheme="minorHAnsi"/>
      <w:i/>
      <w:iCs/>
      <w:color w:themeColor="text1" w:themeTint="d8" w:val="272727"/>
    </w:rPr>
  </w:style>
  <w:style w:type="character" w:styleId="9" w:customStyle="1">
    <w:name w:val="Заголовок 9 Знак"/>
    <w:basedOn w:val="DefaultParagraphFont"/>
    <w:uiPriority w:val="9"/>
    <w:semiHidden/>
    <w:qFormat/>
    <w:rsid w:val="00264ec1"/>
    <w:rPr>
      <w:rFonts w:ascii="Calibri" w:hAnsi="Calibri" w:eastAsia="" w:cs="" w:asciiTheme="minorHAnsi" w:cstheme="majorBidi" w:eastAsiaTheme="majorEastAsia" w:hAnsiTheme="minorHAnsi"/>
      <w:color w:themeColor="text1" w:themeTint="d8" w:val="272727"/>
    </w:rPr>
  </w:style>
  <w:style w:type="character" w:styleId="Style5" w:customStyle="1">
    <w:name w:val="Заголовок Знак"/>
    <w:basedOn w:val="DefaultParagraphFont"/>
    <w:uiPriority w:val="10"/>
    <w:qFormat/>
    <w:rsid w:val="00264ec1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264ec1"/>
    <w:rPr>
      <w:rFonts w:ascii="Calibri" w:hAnsi="Calibri" w:eastAsia="" w:cs="" w:asciiTheme="minorHAnsi" w:cstheme="majorBidi" w:eastAsiaTheme="majorEastAsia" w:hAnsiTheme="minorHAnsi"/>
      <w:color w:themeColor="text1" w:themeTint="a6" w:val="595959"/>
      <w:spacing w:val="15"/>
      <w:sz w:val="28"/>
      <w:szCs w:val="28"/>
    </w:rPr>
  </w:style>
  <w:style w:type="character" w:styleId="21" w:customStyle="1">
    <w:name w:val="Цитата 2 Знак"/>
    <w:basedOn w:val="DefaultParagraphFont"/>
    <w:link w:val="Quote"/>
    <w:uiPriority w:val="29"/>
    <w:qFormat/>
    <w:rsid w:val="00264ec1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264ec1"/>
    <w:rPr>
      <w:i/>
      <w:iCs/>
      <w:color w:themeColor="accent1" w:themeShade="bf" w:val="2F5496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264ec1"/>
    <w:rPr>
      <w:i/>
      <w:iCs/>
      <w:color w:themeColor="accent1" w:themeShade="bf" w:val="2F5496"/>
    </w:rPr>
  </w:style>
  <w:style w:type="character" w:styleId="IntenseReference">
    <w:name w:val="Intense Reference"/>
    <w:basedOn w:val="DefaultParagraphFont"/>
    <w:uiPriority w:val="32"/>
    <w:qFormat/>
    <w:rsid w:val="00264ec1"/>
    <w:rPr>
      <w:b w:val="false"/>
      <w:bCs/>
      <w:smallCaps/>
      <w:color w:themeColor="accent1" w:themeShade="bf" w:val="2F5496"/>
      <w:spacing w:val="5"/>
    </w:rPr>
  </w:style>
  <w:style w:type="paragraph" w:styleId="Style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9">
    <w:name w:val="Указатель"/>
    <w:basedOn w:val="Normal"/>
    <w:qFormat/>
    <w:pPr>
      <w:suppressLineNumbers/>
    </w:pPr>
    <w:rPr>
      <w:rFonts w:cs="Noto Sans"/>
    </w:rPr>
  </w:style>
  <w:style w:type="paragraph" w:styleId="Title">
    <w:name w:val="Title"/>
    <w:basedOn w:val="Normal"/>
    <w:next w:val="Normal"/>
    <w:link w:val="Style5"/>
    <w:uiPriority w:val="10"/>
    <w:qFormat/>
    <w:rsid w:val="00264ec1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tyle6"/>
    <w:uiPriority w:val="11"/>
    <w:qFormat/>
    <w:rsid w:val="00264ec1"/>
    <w:pPr/>
    <w:rPr>
      <w:rFonts w:ascii="Calibri" w:hAnsi="Calibri" w:eastAsia="" w:cs="" w:asciiTheme="minorHAnsi" w:cstheme="majorBidi" w:eastAsiaTheme="majorEastAsia" w:hAnsiTheme="minorHAnsi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21"/>
    <w:uiPriority w:val="29"/>
    <w:qFormat/>
    <w:rsid w:val="00264ec1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264ec1"/>
    <w:pPr>
      <w:spacing w:before="0" w:after="160"/>
      <w:ind w:left="72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264ec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2F5496"/>
    </w:rPr>
  </w:style>
  <w:style w:type="numbering" w:styleId="Style10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LibreOffice/24.8.3.2$Linux_X86_64 LibreOffice_project/48a6bac9e7e268aeb4c3483fcf825c94556d9f92</Application>
  <AppVersion>15.0000</AppVersion>
  <Pages>1</Pages>
  <Words>168</Words>
  <Characters>1329</Characters>
  <CharactersWithSpaces>1615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2025-04-01T05:10:00Z</dcterms:created>
  <dc:creator>MVA</dc:creator>
  <dc:description/>
  <dc:language>ru-RU</dc:language>
  <cp:lastModifiedBy>MVA</cp:lastModifiedBy>
  <dcterms:modified xsi:type="dcterms:W3CDTF">2025-04-01T05:50:00Z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