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14894" w:type="dxa"/>
        <w:jc w:val="left"/>
        <w:tblInd w:w="362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noHBand="0" w:noVBand="1" w:firstColumn="1" w:lastRow="0" w:lastColumn="0" w:firstRow="1"/>
      </w:tblPr>
      <w:tblGrid>
        <w:gridCol w:w="5799"/>
        <w:gridCol w:w="4187"/>
        <w:gridCol w:w="4908"/>
      </w:tblGrid>
      <w:tr>
        <w:trPr/>
        <w:tc>
          <w:tcPr>
            <w:tcW w:w="5799" w:type="dxa"/>
            <w:tcBorders/>
            <w:vAlign w:val="cente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УТВЕРЖДАЮ</w:t>
            </w:r>
          </w:p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 города по строительству, жилищным вопросам и земельно-имущественным отношениям</w:t>
            </w:r>
          </w:p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_______________О.А. Маловичко</w:t>
            </w:r>
          </w:p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01.08.2025</w:t>
            </w:r>
          </w:p>
        </w:tc>
        <w:tc>
          <w:tcPr>
            <w:tcW w:w="4187" w:type="dxa"/>
            <w:tcBorders/>
            <w:vAlign w:val="cente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908" w:type="dxa"/>
            <w:tcBorders/>
            <w:vAlign w:val="cente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</w:tbl>
    <w:p>
      <w:pPr>
        <w:pStyle w:val="Normal"/>
        <w:widowControl w:val="false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 w:val="false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ЕДИНЫЙ АНАЛИТИЧЕСКИЙ ПЛАН </w:t>
      </w:r>
    </w:p>
    <w:p>
      <w:pPr>
        <w:pStyle w:val="Normal"/>
        <w:widowControl w:val="false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реализации муниципальной программы </w:t>
      </w:r>
    </w:p>
    <w:p>
      <w:pPr>
        <w:pStyle w:val="Normal"/>
        <w:jc w:val="center"/>
        <w:rPr>
          <w:sz w:val="26"/>
          <w:szCs w:val="26"/>
        </w:rPr>
      </w:pPr>
      <w:r>
        <w:rPr>
          <w:sz w:val="26"/>
          <w:szCs w:val="26"/>
        </w:rPr>
        <w:t>«Развитие жилищного строительства и обеспечение</w:t>
      </w:r>
    </w:p>
    <w:p>
      <w:pPr>
        <w:pStyle w:val="Normal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доступным и комфортным жильем жителей» на 2025 год </w:t>
      </w:r>
    </w:p>
    <w:p>
      <w:pPr>
        <w:pStyle w:val="Normal"/>
        <w:widowControl w:val="false"/>
        <w:jc w:val="center"/>
        <w:rPr>
          <w:sz w:val="26"/>
          <w:szCs w:val="26"/>
        </w:rPr>
      </w:pPr>
      <w:r>
        <w:rPr>
          <w:sz w:val="26"/>
          <w:szCs w:val="26"/>
        </w:rPr>
      </w:r>
    </w:p>
    <w:tbl>
      <w:tblPr>
        <w:tblW w:w="16018" w:type="dxa"/>
        <w:jc w:val="left"/>
        <w:tblInd w:w="-492" w:type="dxa"/>
        <w:tblLayout w:type="fixed"/>
        <w:tblCellMar>
          <w:top w:w="0" w:type="dxa"/>
          <w:left w:w="75" w:type="dxa"/>
          <w:bottom w:w="0" w:type="dxa"/>
          <w:right w:w="75" w:type="dxa"/>
        </w:tblCellMar>
        <w:tblLook w:val="04a0" w:noHBand="0" w:noVBand="1" w:firstColumn="1" w:lastRow="0" w:lastColumn="0" w:firstRow="1"/>
      </w:tblPr>
      <w:tblGrid>
        <w:gridCol w:w="693"/>
        <w:gridCol w:w="3984"/>
        <w:gridCol w:w="1276"/>
        <w:gridCol w:w="1277"/>
        <w:gridCol w:w="1842"/>
        <w:gridCol w:w="1336"/>
        <w:gridCol w:w="82"/>
        <w:gridCol w:w="1134"/>
        <w:gridCol w:w="59"/>
        <w:gridCol w:w="1216"/>
        <w:gridCol w:w="1134"/>
        <w:gridCol w:w="1134"/>
        <w:gridCol w:w="61"/>
        <w:gridCol w:w="788"/>
      </w:tblGrid>
      <w:tr>
        <w:trPr>
          <w:trHeight w:val="448" w:hRule="atLeast"/>
        </w:trPr>
        <w:tc>
          <w:tcPr>
            <w:tcW w:w="6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39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структурного элемента муниципальной программы, мероприятия (результата), контрольной точки</w:t>
            </w:r>
          </w:p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5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18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Cell"/>
              <w:ind w:left="-7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  <w:p>
            <w:pPr>
              <w:pStyle w:val="ConsPlusCell"/>
              <w:ind w:left="-7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(должность руководителя)</w:t>
            </w:r>
          </w:p>
        </w:tc>
        <w:tc>
          <w:tcPr>
            <w:tcW w:w="694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расходов, (тыс. рублей)</w:t>
            </w:r>
          </w:p>
        </w:tc>
      </w:tr>
      <w:tr>
        <w:trPr/>
        <w:tc>
          <w:tcPr>
            <w:tcW w:w="693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984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начало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окончание</w:t>
            </w:r>
          </w:p>
        </w:tc>
        <w:tc>
          <w:tcPr>
            <w:tcW w:w="1842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Cell"/>
              <w:ind w:left="-13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Федераль-</w:t>
            </w:r>
          </w:p>
          <w:p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ный  бюджет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Cell"/>
              <w:ind w:left="-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Областной</w:t>
              <w:br/>
              <w:t>бюджет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Фонд развития террито-рий</w:t>
            </w:r>
          </w:p>
        </w:tc>
        <w:tc>
          <w:tcPr>
            <w:tcW w:w="11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города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</w:t>
              <w:br/>
              <w:t>источники</w:t>
            </w:r>
          </w:p>
        </w:tc>
      </w:tr>
      <w:tr>
        <w:trPr>
          <w:trHeight w:val="275" w:hRule="atLeast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>
        <w:trPr>
          <w:trHeight w:val="317" w:hRule="atLeast"/>
        </w:trPr>
        <w:tc>
          <w:tcPr>
            <w:tcW w:w="16016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5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Муниципальные проекты</w:t>
            </w:r>
          </w:p>
        </w:tc>
      </w:tr>
      <w:tr>
        <w:trPr>
          <w:trHeight w:val="275" w:hRule="atLeast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 проект «Переселение граждан из жилищного фонда, признанного аварийным и подлежащим сносу или реконструкции, а также домов блокированной застройки, переселение из ветхого фонда, пострадавшего от ведения горных работ, снос аварийного фонда»</w:t>
            </w:r>
          </w:p>
          <w:p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01.01.2025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30.12.2025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Администрация города Новошахтинска (Голубева О.В., начальник управления жилищной политики Администрации города), МКУ «УКС», Карасев А. К., директор МКУ «УКС»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ind w:left="-1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658 553,3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328 842,0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290 850,6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38 860,7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>
          <w:trHeight w:val="539" w:hRule="atLeast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3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(результат) «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Переселены семьи, проживающие в фонде, признанном аварийным и подлежащим сносу, а также из домов блокированной застройки»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01.01.2025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30.12.2025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Администрация города Новошахтинска (Голубева О.В., начальник управления жилищной политики Администрации города)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ind w:left="-1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240 133,0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218 761,1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21 371,9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>
          <w:trHeight w:val="551" w:hRule="atLeast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1.1.1</w:t>
            </w:r>
          </w:p>
        </w:tc>
        <w:tc>
          <w:tcPr>
            <w:tcW w:w="3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точка «Заключено соглашение о предоставлении субсидии с министерством строительства, архитектуры и территориального развития Ростовской области»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01.02.2025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Администрация города Новошахтинска (Голубева О.В., начальник управления жилищной политики Администрации города)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1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>
        <w:trPr>
          <w:trHeight w:val="1604" w:hRule="atLeast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1.1.2</w:t>
            </w:r>
          </w:p>
        </w:tc>
        <w:tc>
          <w:tcPr>
            <w:tcW w:w="3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точка «Заключены договоры, об изъятии жилых помещений, непригодных для проживания  и муниципальный контракт купли-продажи жилого помещения»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30.12.2025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Администрация города Новошахтинска (Голубева О.В., начальник управления жилищной политики Администрации города)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1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>
        <w:trPr>
          <w:trHeight w:val="273" w:hRule="atLeast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1.1.3</w:t>
            </w:r>
          </w:p>
        </w:tc>
        <w:tc>
          <w:tcPr>
            <w:tcW w:w="3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точка «Сформирован перечень домов, подлежащих переселению на следующий финансовый год»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30.12.2025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Администрация города Новошахтинска (Голубева О.В., начальник управления жилищной политики Администрации города)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1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>
        <w:trPr>
          <w:trHeight w:val="296" w:hRule="atLeast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3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Мероприятие (результат) «Обеспечено переселение семей из ветхого жилья  в рамках реализации программ местного развития и обеспечения занятости для шахтерских городов и поселков»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01.01.2025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30.12.2025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Администрация города Новошахтинска (Голубева О.В., начальник управления жилищной политики Администрации города)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ind w:left="-1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332 163,7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328 842,0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3 321,7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>
          <w:trHeight w:val="296" w:hRule="atLeast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1.2.1</w:t>
            </w:r>
          </w:p>
        </w:tc>
        <w:tc>
          <w:tcPr>
            <w:tcW w:w="3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точка  «Заключено соглашение о предоставлении субсидии  с министерством строительства, архитектуры и территориального развития Ростовской области»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01.02.2025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Администрация города Новошахтинска (Голубева О.В., начальник управления жилищной политики Администрации города)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1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>
        <w:trPr>
          <w:trHeight w:val="296" w:hRule="atLeast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1.2.2</w:t>
            </w:r>
          </w:p>
        </w:tc>
        <w:tc>
          <w:tcPr>
            <w:tcW w:w="3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точка  «Согласованы списки на финансирование с министерством строительства, архитектуры и территориального развития Ростовской области»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01.08.2025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Администрация города Новошахтинска (Голубева О.В., начальник управления жилищной политики Администрации города)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1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>
        <w:trPr>
          <w:trHeight w:val="296" w:hRule="atLeast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1.2.3</w:t>
            </w:r>
          </w:p>
        </w:tc>
        <w:tc>
          <w:tcPr>
            <w:tcW w:w="3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lineRule="auto" w:line="2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точка  «Заключены договора о предоставлении субсидии с семьями, включенными в списки на финансирование»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01.10.2025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Администрация города Новошахтинска (Голубева О.В., начальник управления жилищной политики Администрации города)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1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>
        <w:trPr>
          <w:trHeight w:val="296" w:hRule="atLeast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1.2.4.</w:t>
            </w:r>
          </w:p>
        </w:tc>
        <w:tc>
          <w:tcPr>
            <w:tcW w:w="3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lineRule="auto" w:line="2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точка « Перечислены средства, составляющие социальную выплату в счет оплаты стоимости за приобретаемое (строящиеся) жилье»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01.12.2025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Администрация города Новошахтинска (Голубева О.В., начальник управления жилищной политики Администрации города)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1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>
        <w:trPr>
          <w:trHeight w:val="296" w:hRule="atLeast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3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Мероприятие (результат)  «Снесены аварийные дома и очищена территория от строительного мусора»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01.01.2025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30.12.2025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МКУ «УКС», Карасев А. К., директор МКУ «УКС»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86 256,6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68 767,8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17 488,8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>
          <w:trHeight w:val="296" w:hRule="atLeast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1.3.1.</w:t>
            </w:r>
          </w:p>
        </w:tc>
        <w:tc>
          <w:tcPr>
            <w:tcW w:w="3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точка «Заключено соглашение о предоставлении субсидии  с министерством строительства, архитектуры и территориального развития Ростовской области»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01.03.2025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МКУ «УКС», Карасев А. К., директор МКУ «УКС»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1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>
        <w:trPr>
          <w:trHeight w:val="296" w:hRule="atLeast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1.3.2.</w:t>
            </w:r>
          </w:p>
        </w:tc>
        <w:tc>
          <w:tcPr>
            <w:tcW w:w="3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точка  «Снесены дома, расселение которых завершено в полном объеме»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30.12.2025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МКУ «УКС», Карасев А. К., директор МКУ «УКС».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1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>
        <w:trPr>
          <w:trHeight w:val="296" w:hRule="atLeast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1.3.3.</w:t>
            </w:r>
          </w:p>
        </w:tc>
        <w:tc>
          <w:tcPr>
            <w:tcW w:w="3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точка  «Сформирован перечень снесенных  домов»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30.12.2025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МКУ «УКС», Карасев А. К., директор МКУ «УКС»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1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>
        <w:trPr>
          <w:trHeight w:val="296" w:hRule="atLeast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 проект «Жильё»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01.04.2025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30.12.2030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Администрация города Новошахтинска (Голубева О.В., начальник управления жилищной политики Администрации города)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5 712,6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5 598,3</w:t>
            </w:r>
          </w:p>
        </w:tc>
        <w:tc>
          <w:tcPr>
            <w:tcW w:w="11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10,2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>
          <w:trHeight w:val="296" w:hRule="atLeast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3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Мероприятие (результат) «Переселены граждане из аварийного жилищного фонда, в том числе  переселены граждане из аварийного жилищного фонда с учетом необходимости развития малоэтажного жилищного строительства за счет средств областного бюджета на софинасирование средств, поступивших от ППК «Фонда развития территорий»»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01.04.2025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30.12.2025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Администрация города Новошахтинска (Голубева О.В., начальник управления жилищной политики Администрации города)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5 712,6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5 598,3</w:t>
            </w:r>
          </w:p>
        </w:tc>
        <w:tc>
          <w:tcPr>
            <w:tcW w:w="11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10,2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>
          <w:trHeight w:val="296" w:hRule="atLeast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2.1.1</w:t>
            </w:r>
          </w:p>
        </w:tc>
        <w:tc>
          <w:tcPr>
            <w:tcW w:w="3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ind w:hanging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точка   «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Заключены соглашения о предоставлении субсидии с министерством строительства, архитектуры и территориального развития Ростовской области»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11.06.2025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Администрация города Новошахтинска (Голубева О.В., начальник управления жилищной политики Администрации города)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1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>
        <w:trPr>
          <w:trHeight w:val="296" w:hRule="atLeast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2.1.2</w:t>
            </w:r>
          </w:p>
        </w:tc>
        <w:tc>
          <w:tcPr>
            <w:tcW w:w="3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точка «Заключен договор об изъятии жилого помещения, непригодного для проживания»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01.12.2025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Администрация города Новошахтинска (Голубева О.В., начальник управления жилищной политики Администрации города)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1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>
        <w:trPr>
          <w:trHeight w:val="296" w:hRule="atLeast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2.1.3</w:t>
            </w:r>
          </w:p>
        </w:tc>
        <w:tc>
          <w:tcPr>
            <w:tcW w:w="3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точка  «Выплата возмещения за изъятое в муниципальную собственность жилое помещение»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30.12.2025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Администрация города Новошахтинска (Голубева О.В., начальник управления жилищной политики Администрации города)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1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>
        <w:trPr>
          <w:trHeight w:val="296" w:hRule="atLeast"/>
        </w:trPr>
        <w:tc>
          <w:tcPr>
            <w:tcW w:w="16016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Cell"/>
              <w:ind w:left="107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Комплексы процессных мероприятий</w:t>
            </w:r>
          </w:p>
        </w:tc>
      </w:tr>
      <w:tr>
        <w:trPr>
          <w:trHeight w:val="275" w:hRule="atLeast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9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Комплекс процессных мероприятий «Обеспечение жильем отдельных категорий граждан»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01.01.2025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30.12.2025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Cell"/>
              <w:rPr>
                <w:rFonts w:ascii="Times New Roman" w:hAnsi="Times New Roman"/>
                <w:strike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Администрация города Новошахтинска (Голубева О.В., начальник управления жилищной политики Администрации города)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109 664,8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8 719,5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99 307,2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1 638,1</w:t>
            </w:r>
          </w:p>
        </w:tc>
        <w:tc>
          <w:tcPr>
            <w:tcW w:w="8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>
          <w:trHeight w:val="551" w:hRule="atLeast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3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Мероприятие (результат) 1.1 «Обеспечены жильем молодые семьи»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01.01.2025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30.12.2025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Cell"/>
              <w:rPr>
                <w:rFonts w:ascii="Times New Roman" w:hAnsi="Times New Roman"/>
                <w:strike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Администрация города Новошахтинска (Голубева О.В., начальник управления жилищной политики Администрации города)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18 405,1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8 719,5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8 047,5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1 638,1</w:t>
            </w:r>
          </w:p>
        </w:tc>
        <w:tc>
          <w:tcPr>
            <w:tcW w:w="8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>
          <w:trHeight w:val="551" w:hRule="atLeast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3.1.1.</w:t>
            </w:r>
          </w:p>
        </w:tc>
        <w:tc>
          <w:tcPr>
            <w:tcW w:w="3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точка 1.1.1 «Заключено соглашение о предоставлении субсидии с министерством строительства, архитектуры и территориального развития Ростовской области»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01.03.2025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Администрация города Новошахтинска (Голубева О.В., начальник управления жилищной политики Администрации города)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8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>
        <w:trPr>
          <w:trHeight w:val="275" w:hRule="atLeast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3.1.2.</w:t>
            </w:r>
          </w:p>
        </w:tc>
        <w:tc>
          <w:tcPr>
            <w:tcW w:w="3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точка 1.1.2. «Выданы свидетельства о праве на получение социальной выплаты на приобретение жилого помещения или создание объекта индивидуального жилищного строительства органам местного самоуправления для вручения молодым семьям»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02.06.2025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Администрация города Новошахтинска (Голубева О.В., начальник управления жилищной политики Администрации города)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8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>
        <w:trPr>
          <w:trHeight w:val="275" w:hRule="atLeast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3.1.3.</w:t>
            </w:r>
          </w:p>
        </w:tc>
        <w:tc>
          <w:tcPr>
            <w:tcW w:w="3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точка 1.1.3. «Перечислены средства субсидий  на лицевой счет администратора доходов бюджета»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30.08.2025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Администрация города Новошахтинска (Голубева О.В., начальник управления жилищной политики Администрации города)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8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>
        <w:trPr>
          <w:trHeight w:val="275" w:hRule="atLeast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3.1.4.</w:t>
            </w:r>
          </w:p>
        </w:tc>
        <w:tc>
          <w:tcPr>
            <w:tcW w:w="3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точка 1.1.4. «Перечислены средства субсидий на счет получателя»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01.12.2025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Администрация города Новошахтинска (Голубева О.В., начальник управления жилищной политики Администрации города)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8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>
        <w:trPr>
          <w:trHeight w:val="275" w:hRule="atLeast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3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lineRule="auto" w:line="22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Мероприятие (результат) 1.2 «Обеспечены жилыми помещениями дети-сироты и дети, оставшиеся без попечения родителей, лица из числа детей-сирот и детей, оставшихся без попечения родителей»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01.01.2025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>
                <w:sz w:val="24"/>
                <w:szCs w:val="24"/>
              </w:rPr>
              <w:t>Администрация города Новошахтинска (Голубева О.В., начальник управления жилищной политики Администрации города)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91 259,7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91 259,7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>
          <w:trHeight w:val="275" w:hRule="atLeast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3.2.1</w:t>
            </w:r>
          </w:p>
        </w:tc>
        <w:tc>
          <w:tcPr>
            <w:tcW w:w="3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точка 1.2.1. «Заключены соглашение о предоставлении субвенций из областного бюджета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министерством строительства, архитектуры и территориального развития Ростовской области»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01.03.2025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>
                <w:sz w:val="24"/>
                <w:szCs w:val="24"/>
              </w:rPr>
              <w:t>Администрация города Новошахтинска (Голубева О.В., начальник управления жилищной политики Администрации города)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8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>
        <w:trPr>
          <w:trHeight w:val="275" w:hRule="atLeast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3.2.2.</w:t>
            </w:r>
          </w:p>
        </w:tc>
        <w:tc>
          <w:tcPr>
            <w:tcW w:w="3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lineRule="auto" w:line="2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точка 1.2.2. «Заключены муниципальные контракты на приобретение жилых помещений за счет средств областного  бюджета»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Администрация города Новошахтинска (Голубева О.В., начальник управления жилищной политики Администрации города)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8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>
        <w:trPr>
          <w:trHeight w:val="275" w:hRule="atLeast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3.2.3.</w:t>
            </w:r>
          </w:p>
        </w:tc>
        <w:tc>
          <w:tcPr>
            <w:tcW w:w="3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lineRule="auto" w:line="2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точка 1.2.3. «Заключены договора найма жилых помещений для детей-сирот»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Администрация города Новошахтинска (Голубева О.В., начальник управления жилищной политики Администрации города)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8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>
        <w:trPr>
          <w:trHeight w:val="275" w:hRule="atLeast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Комплекс процессных мероприятий</w:t>
            </w:r>
          </w:p>
          <w:p>
            <w:pPr>
              <w:pStyle w:val="Normal"/>
              <w:widowControl w:val="false"/>
              <w:spacing w:lineRule="auto" w:line="25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«Управление в сфере территориального планирования и капитального строительства»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lineRule="auto" w:line="2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01.01.2025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08"/>
                <w:tab w:val="left" w:pos="1105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 «УКС», Карасев А. К., директор МКУ «УКС», отдел Главного архитектора Администрации города,</w:t>
            </w:r>
            <w:r>
              <w:rPr>
                <w:sz w:val="24"/>
              </w:rPr>
              <w:t xml:space="preserve"> Бобрицкая А.И., начальник отдела Главного архитектора Администрации города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13 264,3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13 264,3</w:t>
            </w:r>
          </w:p>
        </w:tc>
        <w:tc>
          <w:tcPr>
            <w:tcW w:w="8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>
          <w:trHeight w:val="1707" w:hRule="atLeast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3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08"/>
                <w:tab w:val="left" w:pos="1105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Мероприятие (результат) 2.1 «Разработана проектно-сметная документация (далее – ПСД) на строительство жилых домов, а также на строительство, реконструкцию объектов коммунальной инфраструктуры»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lineRule="auto" w:line="2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01.01.2025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30.12.2025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08"/>
                <w:tab w:val="left" w:pos="1105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 «УКС», Карасев А. К., директор МКУ «УКС»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580,0</w:t>
            </w:r>
          </w:p>
        </w:tc>
        <w:tc>
          <w:tcPr>
            <w:tcW w:w="8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>
          <w:trHeight w:val="275" w:hRule="atLeast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4.1.1.</w:t>
            </w:r>
          </w:p>
        </w:tc>
        <w:tc>
          <w:tcPr>
            <w:tcW w:w="3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точка 2.1.1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«Заключен договор на выполнение проектных работ»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30.09.2025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  <w:tab w:val="left" w:pos="1105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 «УКС», Карасев А. К., директор МКУ «УКС»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8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>
        <w:trPr>
          <w:trHeight w:val="275" w:hRule="atLeast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4.1.2.</w:t>
            </w:r>
          </w:p>
        </w:tc>
        <w:tc>
          <w:tcPr>
            <w:tcW w:w="3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точка 2.1.2</w:t>
            </w:r>
          </w:p>
          <w:p>
            <w:pPr>
              <w:pStyle w:val="Normal"/>
              <w:tabs>
                <w:tab w:val="clear" w:pos="708"/>
                <w:tab w:val="left" w:pos="1105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«Работы выполнены»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30.12.2025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  <w:tab w:val="left" w:pos="1105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 «УКС», Карасев А. К., директор МКУ «УКС»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8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>
        <w:trPr>
          <w:trHeight w:val="275" w:hRule="atLeast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3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Мероприятие (результат) 2.2 «Выполнены мероприятия в сфере управления капитальным строительством»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01.01.2025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30.12.2025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Cell"/>
              <w:jc w:val="both"/>
              <w:rPr>
                <w:rFonts w:ascii="Times New Roman" w:hAnsi="Times New Roman" w:cs="Times New Roman"/>
                <w:color w:val="C5000B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МКУ «УКС», Карасев А. К., директор МКУ «УКС»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8 674,5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8 674,5</w:t>
            </w:r>
          </w:p>
        </w:tc>
        <w:tc>
          <w:tcPr>
            <w:tcW w:w="8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>
          <w:trHeight w:val="275" w:hRule="atLeast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4.2.1.</w:t>
            </w:r>
          </w:p>
        </w:tc>
        <w:tc>
          <w:tcPr>
            <w:tcW w:w="3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lineRule="auto" w:line="2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точка 2.2.1. «Обеспечено функционирование МКУ «УКС»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01.04.202501.07.202501.10.2025</w:t>
            </w:r>
          </w:p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30.12.2025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Cell"/>
              <w:jc w:val="both"/>
              <w:rPr>
                <w:rFonts w:ascii="Times New Roman" w:hAnsi="Times New Roman" w:cs="Times New Roman"/>
                <w:color w:val="C5000B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МКУ «УКС», Карасев А. К., директор МКУ «УКС»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8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>
        <w:trPr>
          <w:trHeight w:val="275" w:hRule="atLeast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4.2.2.</w:t>
            </w:r>
          </w:p>
        </w:tc>
        <w:tc>
          <w:tcPr>
            <w:tcW w:w="3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lineRule="auto" w:line="2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точка 2.2.2 «Обеспечены иные расходы в сфере управления капитального строительства»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01.07.202530.12.2025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Cell"/>
              <w:jc w:val="both"/>
              <w:rPr>
                <w:rFonts w:ascii="Times New Roman" w:hAnsi="Times New Roman" w:cs="Times New Roman"/>
                <w:color w:val="C5000B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МКУ «УКС», Карасев А. К., директор МКУ «УКС»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8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>
        <w:trPr>
          <w:trHeight w:val="551" w:hRule="atLeast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4.3</w:t>
            </w:r>
          </w:p>
        </w:tc>
        <w:tc>
          <w:tcPr>
            <w:tcW w:w="3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rPr>
                <w:sz w:val="24"/>
                <w:szCs w:val="24"/>
              </w:rPr>
            </w:pPr>
            <w:r>
              <w:rPr>
                <w:sz w:val="24"/>
              </w:rPr>
              <w:t>Мероприятие (результат) 2.3</w:t>
            </w:r>
            <w:r>
              <w:rPr>
                <w:sz w:val="24"/>
                <w:szCs w:val="24"/>
              </w:rPr>
              <w:t xml:space="preserve"> «Проведены мероприятия в области  территориального</w:t>
            </w:r>
          </w:p>
          <w:p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 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планирования,  градостроительного зонирования и по планировке территорий»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01.01.2025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30.12.2025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Cell"/>
              <w:jc w:val="both"/>
              <w:rPr>
                <w:rFonts w:ascii="Times New Roman" w:hAnsi="Times New Roman" w:cs="Times New Roman"/>
                <w:color w:val="C5000B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отдел Главного архитектора Администрации города,</w:t>
            </w:r>
            <w:r>
              <w:rPr>
                <w:rFonts w:cs="Times New Roman" w:ascii="Times New Roman" w:hAnsi="Times New Roman"/>
                <w:sz w:val="24"/>
              </w:rPr>
              <w:t xml:space="preserve"> Бобрицкая А.И., начальник отдела Главного архитектора Администрации города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ind w:left="-1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650,0</w:t>
            </w:r>
          </w:p>
        </w:tc>
        <w:tc>
          <w:tcPr>
            <w:tcW w:w="8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>
          <w:trHeight w:val="551" w:hRule="atLeast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4.3.1.</w:t>
            </w:r>
          </w:p>
        </w:tc>
        <w:tc>
          <w:tcPr>
            <w:tcW w:w="3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Контрольная точка 2. 3.1 </w:t>
            </w:r>
            <w:r>
              <w:rPr>
                <w:sz w:val="24"/>
              </w:rPr>
              <w:t>«Скорректированы местные нормативы градостроительного проектирования городского округа муниципального образования «Город Новошахтинск»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30.12.2025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Cell"/>
              <w:jc w:val="both"/>
              <w:rPr>
                <w:rFonts w:ascii="Times New Roman" w:hAnsi="Times New Roman" w:cs="Times New Roman"/>
                <w:color w:val="C5000B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отдел Главного архитектора Администрации города,</w:t>
            </w:r>
            <w:r>
              <w:rPr>
                <w:rFonts w:cs="Times New Roman" w:ascii="Times New Roman" w:hAnsi="Times New Roman"/>
                <w:sz w:val="24"/>
              </w:rPr>
              <w:t xml:space="preserve"> Бобрицкая А.И., начальник отдела Главного архитектора Администрации города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ind w:left="-1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8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>
        <w:trPr>
          <w:trHeight w:val="551" w:hRule="atLeast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4.3.2.</w:t>
            </w:r>
          </w:p>
        </w:tc>
        <w:tc>
          <w:tcPr>
            <w:tcW w:w="3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точка 2.3.2 «Выполнены проекты внесения изменений в Генеральный план городского округа муниципального образования «Город Новошахтинск» на 2006 – 2030 годы (далее – генеральный план), правила землепользования и застройки муниципального образования «Город  Новошахтинск» (далее – ПЗЗ), в том числе в части сведений о границах населенного пункта и границах территориальных зон»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30.12.2025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Cell"/>
              <w:jc w:val="both"/>
              <w:rPr>
                <w:rFonts w:ascii="Times New Roman" w:hAnsi="Times New Roman" w:cs="Times New Roman"/>
                <w:color w:val="C5000B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отдел Главного архитектора Администрации города.</w:t>
            </w:r>
            <w:r>
              <w:rPr>
                <w:rFonts w:cs="Times New Roman" w:ascii="Times New Roman" w:hAnsi="Times New Roman"/>
                <w:sz w:val="24"/>
              </w:rPr>
              <w:t xml:space="preserve"> Бобрицкая А.И., начальник отдела Главного архитектора Администрации города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ind w:left="-1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8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>
        <w:trPr>
          <w:trHeight w:val="551" w:hRule="atLeast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4.3.3.</w:t>
            </w:r>
          </w:p>
        </w:tc>
        <w:tc>
          <w:tcPr>
            <w:tcW w:w="3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rPr>
                <w:sz w:val="24"/>
              </w:rPr>
            </w:pPr>
            <w:r>
              <w:rPr>
                <w:sz w:val="24"/>
                <w:szCs w:val="24"/>
              </w:rPr>
              <w:t>Контрольная точка 2.3.3 «Проведен мониторинг генерального плана, ПЗЗ»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30.12.2025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отдел Главного архитектора Администрации города.</w:t>
            </w:r>
            <w:r>
              <w:rPr>
                <w:rFonts w:cs="Times New Roman" w:ascii="Times New Roman" w:hAnsi="Times New Roman"/>
                <w:sz w:val="24"/>
              </w:rPr>
              <w:t xml:space="preserve"> Бобрицкая А.И., начальник отдела Главного архитектора Администрации города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ind w:left="-1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8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>
        <w:trPr>
          <w:trHeight w:val="551" w:hRule="atLeast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4.4.</w:t>
            </w:r>
          </w:p>
        </w:tc>
        <w:tc>
          <w:tcPr>
            <w:tcW w:w="3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rPr>
                <w:sz w:val="24"/>
                <w:szCs w:val="24"/>
              </w:rPr>
            </w:pPr>
            <w:r>
              <w:rPr>
                <w:sz w:val="24"/>
              </w:rPr>
              <w:t>Мероприятие (результат) 2.4 «Выполнены отчеты об определении рыночной стоимости жилых помещений»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01.01.2025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30.12.2025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Администрация города Новошахтинска (Голубева О. В., начальник управления жилищной политики Администрации города)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ind w:left="-114"/>
              <w:jc w:val="center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586,5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586,5</w:t>
            </w:r>
          </w:p>
        </w:tc>
        <w:tc>
          <w:tcPr>
            <w:tcW w:w="8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>
          <w:trHeight w:val="551" w:hRule="atLeast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4.4.1.</w:t>
            </w:r>
          </w:p>
        </w:tc>
        <w:tc>
          <w:tcPr>
            <w:tcW w:w="3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точка 2.4.1 «Заключен муниципальный контракт с оценщиком»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01.03.2025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Администрация города Новошахтинска (Голубева О. В., начальник управления жилищной политики Администрации города)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ind w:left="-1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8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>
        <w:trPr>
          <w:trHeight w:val="551" w:hRule="atLeast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4.4.2.</w:t>
            </w:r>
          </w:p>
        </w:tc>
        <w:tc>
          <w:tcPr>
            <w:tcW w:w="3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точка 2.4.2 «Предоставление отчетов об определении рыночной стоимости жилых помещений»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01.12.2025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Администрация города Новошахтинска (Голубева О. В., начальник управления жилищной политики Администрации города)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ind w:left="-1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8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>
        <w:trPr>
          <w:trHeight w:val="551" w:hRule="atLeast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4.5.</w:t>
            </w:r>
          </w:p>
        </w:tc>
        <w:tc>
          <w:tcPr>
            <w:tcW w:w="3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rPr>
                <w:sz w:val="24"/>
                <w:szCs w:val="24"/>
              </w:rPr>
            </w:pPr>
            <w:r>
              <w:rPr>
                <w:sz w:val="24"/>
              </w:rPr>
              <w:t xml:space="preserve">Мероприятие (результат) 2.5 </w:t>
            </w:r>
            <w:r>
              <w:rPr>
                <w:sz w:val="24"/>
                <w:szCs w:val="24"/>
              </w:rPr>
              <w:t>«Разработана ПСД на снос ветхого и аварийного  жилого фонда»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01.01.2025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30.12.2025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МКУ «УКС», Карасев А. К., директор МКУ «УКС»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ind w:left="-1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2 175,0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2 175,0</w:t>
            </w:r>
          </w:p>
        </w:tc>
        <w:tc>
          <w:tcPr>
            <w:tcW w:w="8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>
          <w:trHeight w:val="551" w:hRule="atLeast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4.5.1.</w:t>
            </w:r>
          </w:p>
        </w:tc>
        <w:tc>
          <w:tcPr>
            <w:tcW w:w="3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точка 2.5.1 «Согласование списка на разработку ПСД на снос ветхого жилого фонда»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01.09.2025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МКУ «УКС», Карасев А. К., директор МКУ «УКС»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ind w:left="-1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8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>
        <w:trPr>
          <w:trHeight w:val="551" w:hRule="atLeast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4.5.2.</w:t>
            </w:r>
          </w:p>
        </w:tc>
        <w:tc>
          <w:tcPr>
            <w:tcW w:w="3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точка 2.5.2 «Согласование списка на разработку ПСД на снос аварийного жилого фонда»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01.09.2025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МКУ «УКС», Карасев А. К., директор МКУ «УКС»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ind w:left="-1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8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>
        <w:trPr>
          <w:trHeight w:val="551" w:hRule="atLeast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4.5.3.</w:t>
            </w:r>
          </w:p>
        </w:tc>
        <w:tc>
          <w:tcPr>
            <w:tcW w:w="3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точка 2.5.3 «ПСД разработана»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20.12.2025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МКУ «УКС», Карасев А. К., директор МКУ «УКС»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ind w:left="-1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8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>
        <w:trPr>
          <w:trHeight w:val="551" w:hRule="atLeast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4.6</w:t>
            </w:r>
          </w:p>
        </w:tc>
        <w:tc>
          <w:tcPr>
            <w:tcW w:w="3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Мероприятие (результат) 2.6              «Огражден ветхий и аварийный жилой фонд»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01.07.2025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30.12.2025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МКУ «УКС», Карасев А. К., директор МКУ «УКС»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ind w:left="-1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598,3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598,3</w:t>
            </w:r>
          </w:p>
        </w:tc>
        <w:tc>
          <w:tcPr>
            <w:tcW w:w="8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>
          <w:trHeight w:val="551" w:hRule="atLeast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4.6.1</w:t>
            </w:r>
          </w:p>
        </w:tc>
        <w:tc>
          <w:tcPr>
            <w:tcW w:w="3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точка 2. 6.1 «Заключены контракты на ограждение аварийного дома  и забивку проемов на доме»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02.07.2025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МКУ «УКС», Карасев А. К., директор МКУ «УКС»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ind w:left="-1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8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>
        <w:trPr>
          <w:trHeight w:val="551" w:hRule="atLeast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4.6.2</w:t>
            </w:r>
          </w:p>
        </w:tc>
        <w:tc>
          <w:tcPr>
            <w:tcW w:w="3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точка 2.</w:t>
            </w:r>
            <w:bookmarkStart w:id="0" w:name="_GoBack"/>
            <w:bookmarkEnd w:id="0"/>
            <w:r>
              <w:rPr>
                <w:sz w:val="24"/>
                <w:szCs w:val="24"/>
              </w:rPr>
              <w:t>6.2 «Работы выполнены»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01.09.2025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МКУ «УКС», Карасев А. К., директор МКУ «УКС»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ind w:left="-1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8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>
        <w:trPr>
          <w:trHeight w:val="551" w:hRule="atLeast"/>
        </w:trPr>
        <w:tc>
          <w:tcPr>
            <w:tcW w:w="6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9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Cell"/>
              <w:jc w:val="both"/>
              <w:rPr>
                <w:rFonts w:ascii="Times New Roman" w:hAnsi="Times New Roman" w:cs="Times New Roman"/>
                <w:color w:val="C5000B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C5000B"/>
                <w:sz w:val="24"/>
                <w:szCs w:val="24"/>
              </w:rPr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ind w:left="-1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787 195,0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337 561,5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390 261,9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5 598,3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53 773,3</w:t>
            </w:r>
          </w:p>
        </w:tc>
        <w:tc>
          <w:tcPr>
            <w:tcW w:w="8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>
          <w:trHeight w:val="1102" w:hRule="atLeast"/>
        </w:trPr>
        <w:tc>
          <w:tcPr>
            <w:tcW w:w="693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984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Ответственный исполнитель - управление жилищной политики Администрации города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ind w:left="-1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662 434,2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337 561,5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321 494,1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5 598,3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23 606,7</w:t>
            </w:r>
          </w:p>
        </w:tc>
        <w:tc>
          <w:tcPr>
            <w:tcW w:w="8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>
          <w:trHeight w:val="515" w:hRule="atLeast"/>
        </w:trPr>
        <w:tc>
          <w:tcPr>
            <w:tcW w:w="693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984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 1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МКУ «УКС»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98 284,4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68 767,8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29 516,6</w:t>
            </w:r>
          </w:p>
        </w:tc>
        <w:tc>
          <w:tcPr>
            <w:tcW w:w="8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>
          <w:trHeight w:val="515" w:hRule="atLeast"/>
        </w:trPr>
        <w:tc>
          <w:tcPr>
            <w:tcW w:w="693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984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участник 2 отдел Главного архитектора Администрации города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650,0</w:t>
            </w:r>
          </w:p>
        </w:tc>
        <w:tc>
          <w:tcPr>
            <w:tcW w:w="8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>
      <w:pPr>
        <w:pStyle w:val="Normal"/>
        <w:widowControl w:val="false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жилищной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политики Администрации города                                                                                      </w:t>
        <w:tab/>
        <w:tab/>
        <w:t xml:space="preserve">           О.В. Голубева</w:t>
      </w:r>
    </w:p>
    <w:p>
      <w:pPr>
        <w:pStyle w:val="Normal"/>
        <w:ind w:firstLine="72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/>
      </w:pPr>
      <w:r>
        <w:rPr/>
      </w:r>
    </w:p>
    <w:sectPr>
      <w:type w:val="nextPage"/>
      <w:pgSz w:orient="landscape" w:w="16838" w:h="11906"/>
      <w:pgMar w:left="1134" w:right="1134" w:gutter="0" w:header="0" w:top="567" w:footer="0" w:bottom="85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swiss"/>
    <w:pitch w:val="variable"/>
  </w:font>
  <w:font w:name="Tahoma">
    <w:charset w:val="01"/>
    <w:family w:val="swiss"/>
    <w:pitch w:val="variable"/>
  </w:font>
  <w:font w:name="Liberation Sans">
    <w:altName w:val="Arial"/>
    <w:charset w:val="01"/>
    <w:family w:val="swiss"/>
    <w:pitch w:val="variable"/>
  </w:font>
  <w:font w:name="Calibri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c2c88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eastAsia="ru-RU" w:val="ru-RU" w:bidi="ar-SA"/>
    </w:rPr>
  </w:style>
  <w:style w:type="paragraph" w:styleId="Heading1">
    <w:name w:val="heading 1"/>
    <w:basedOn w:val="Normal"/>
    <w:next w:val="Normal"/>
    <w:link w:val="1"/>
    <w:qFormat/>
    <w:rsid w:val="0057170b"/>
    <w:pPr>
      <w:keepNext w:val="true"/>
      <w:jc w:val="both"/>
      <w:outlineLvl w:val="0"/>
    </w:pPr>
    <w:rPr>
      <w:rFonts w:ascii="Arial" w:hAnsi="Arial"/>
      <w:sz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1 Знак"/>
    <w:basedOn w:val="DefaultParagraphFont"/>
    <w:qFormat/>
    <w:rsid w:val="0057170b"/>
    <w:rPr>
      <w:rFonts w:ascii="Arial" w:hAnsi="Arial" w:eastAsia="Times New Roman" w:cs="Times New Roman"/>
      <w:sz w:val="24"/>
      <w:szCs w:val="20"/>
      <w:lang w:eastAsia="ru-RU"/>
    </w:rPr>
  </w:style>
  <w:style w:type="character" w:styleId="Style13" w:customStyle="1">
    <w:name w:val="Текст выноски Знак"/>
    <w:basedOn w:val="DefaultParagraphFont"/>
    <w:link w:val="BalloonText"/>
    <w:uiPriority w:val="99"/>
    <w:semiHidden/>
    <w:qFormat/>
    <w:rsid w:val="00da5ee9"/>
    <w:rPr>
      <w:rFonts w:ascii="Tahoma" w:hAnsi="Tahoma" w:eastAsia="Times New Roman" w:cs="Tahoma"/>
      <w:sz w:val="16"/>
      <w:szCs w:val="16"/>
      <w:lang w:eastAsia="ru-RU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Noto Sans"/>
    </w:rPr>
  </w:style>
  <w:style w:type="paragraph" w:styleId="ConsPlusCell" w:customStyle="1">
    <w:name w:val="ConsPlusCell"/>
    <w:qFormat/>
    <w:rsid w:val="000c2c88"/>
    <w:pPr>
      <w:widowControl w:val="false"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2"/>
      <w:lang w:eastAsia="ru-RU" w:val="ru-RU" w:bidi="ar-SA"/>
    </w:rPr>
  </w:style>
  <w:style w:type="paragraph" w:styleId="BalloonText">
    <w:name w:val="Balloon Text"/>
    <w:basedOn w:val="Normal"/>
    <w:link w:val="Style13"/>
    <w:uiPriority w:val="99"/>
    <w:semiHidden/>
    <w:unhideWhenUsed/>
    <w:qFormat/>
    <w:rsid w:val="00da5ee9"/>
    <w:pPr/>
    <w:rPr>
      <w:rFonts w:ascii="Tahoma" w:hAnsi="Tahoma" w:cs="Tahoma"/>
      <w:sz w:val="16"/>
      <w:szCs w:val="16"/>
    </w:rPr>
  </w:style>
  <w:style w:type="paragraph" w:styleId="ConsPlusNormal" w:customStyle="1">
    <w:name w:val="ConsPlusNormal"/>
    <w:qFormat/>
    <w:rsid w:val="00c22105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Tahoma" w:cs="Tahoma"/>
      <w:color w:val="000000"/>
      <w:kern w:val="0"/>
      <w:sz w:val="20"/>
      <w:szCs w:val="20"/>
      <w:lang w:eastAsia="zh-CN" w:bidi="hi-IN" w:val="ru-RU"/>
    </w:rPr>
  </w:style>
  <w:style w:type="numbering" w:styleId="Style16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734</TotalTime>
  <Application>LibreOffice/24.8.3.2$Linux_X86_64 LibreOffice_project/48a6bac9e7e268aeb4c3483fcf825c94556d9f92</Application>
  <AppVersion>15.0000</AppVersion>
  <Pages>31</Pages>
  <Words>1878</Words>
  <Characters>12051</Characters>
  <CharactersWithSpaces>13445</CharactersWithSpaces>
  <Paragraphs>629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2025-03-04T08:05:00Z</dcterms:created>
  <dc:creator>ARM-19</dc:creator>
  <dc:description/>
  <dc:language>ru-RU</dc:language>
  <cp:lastModifiedBy>ARM-19</cp:lastModifiedBy>
  <cp:lastPrinted>2025-08-01T06:43:00Z</cp:lastPrinted>
  <dcterms:modified xsi:type="dcterms:W3CDTF">2025-08-08T13:41:00Z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