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85" w:rsidRDefault="002C77EB" w:rsidP="002C77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Мониторинг исполнения муниципальных заданий на предоставление муниципальных услуг подведомственными Администрации города учреждениями за 201</w:t>
      </w:r>
      <w:r w:rsidR="00142FF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  </w:t>
      </w:r>
    </w:p>
    <w:p w:rsidR="002C77EB" w:rsidRDefault="002C77EB" w:rsidP="002C77EB">
      <w:pPr>
        <w:jc w:val="right"/>
        <w:rPr>
          <w:rFonts w:ascii="Arial" w:hAnsi="Arial" w:cs="Arial"/>
          <w:sz w:val="16"/>
          <w:szCs w:val="16"/>
        </w:rPr>
      </w:pPr>
      <w:r w:rsidRPr="002C77EB">
        <w:rPr>
          <w:rFonts w:ascii="Arial" w:hAnsi="Arial" w:cs="Arial"/>
          <w:sz w:val="16"/>
          <w:szCs w:val="16"/>
        </w:rPr>
        <w:t>Форма №1</w:t>
      </w:r>
    </w:p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объема предоставленных учреждением муниципальных услуг параметрам муниципального задания</w:t>
      </w: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2C77EB" w:rsidRPr="002C77EB" w:rsidTr="007B0A38">
        <w:tc>
          <w:tcPr>
            <w:tcW w:w="10456" w:type="dxa"/>
            <w:gridSpan w:val="6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«ЦГБ»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9 900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9 831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17 148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171,5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посеще ние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90,1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 xml:space="preserve">Оказание скорой медицинской помощи </w:t>
            </w: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35 272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42 648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посеще ние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300 312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292 551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 xml:space="preserve">  101 160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99 109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в системе ОМС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 xml:space="preserve">пациенто-день 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49 700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39 707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79,9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параклинических услуг в системе ОМС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УЕТ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127 676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127 553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99,9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 xml:space="preserve">ние 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8 100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7 461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92,1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47,8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r w:rsidRPr="00653951">
              <w:rPr>
                <w:rFonts w:ascii="Arial" w:hAnsi="Arial" w:cs="Arial"/>
                <w:sz w:val="18"/>
                <w:szCs w:val="18"/>
              </w:rPr>
              <w:lastRenderedPageBreak/>
              <w:t>дневном стац</w:t>
            </w:r>
            <w:r w:rsidR="00647A14">
              <w:rPr>
                <w:rFonts w:ascii="Arial" w:hAnsi="Arial" w:cs="Arial"/>
                <w:sz w:val="18"/>
                <w:szCs w:val="18"/>
              </w:rPr>
              <w:t>и</w:t>
            </w:r>
            <w:r w:rsidRPr="00653951">
              <w:rPr>
                <w:rFonts w:ascii="Arial" w:hAnsi="Arial" w:cs="Arial"/>
                <w:sz w:val="18"/>
                <w:szCs w:val="18"/>
              </w:rPr>
              <w:t>онаре для взрослого населения на платной основе</w:t>
            </w:r>
          </w:p>
          <w:p w:rsidR="00653951" w:rsidRPr="00653951" w:rsidRDefault="00653951" w:rsidP="00653951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пациенто-день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12,9</w:t>
            </w:r>
          </w:p>
        </w:tc>
      </w:tr>
      <w:tr w:rsidR="00653951" w:rsidRPr="002C77EB" w:rsidTr="007B0A38">
        <w:tc>
          <w:tcPr>
            <w:tcW w:w="709" w:type="dxa"/>
          </w:tcPr>
          <w:p w:rsidR="00653951" w:rsidRPr="00653951" w:rsidRDefault="00653951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694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параклинических услуг на платной основе</w:t>
            </w:r>
          </w:p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3951">
              <w:rPr>
                <w:rFonts w:ascii="Arial" w:hAnsi="Arial" w:cs="Arial"/>
                <w:color w:val="000000"/>
                <w:sz w:val="18"/>
                <w:szCs w:val="18"/>
              </w:rPr>
              <w:t>36 456</w:t>
            </w:r>
          </w:p>
        </w:tc>
        <w:tc>
          <w:tcPr>
            <w:tcW w:w="1927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21 380</w:t>
            </w:r>
          </w:p>
        </w:tc>
        <w:tc>
          <w:tcPr>
            <w:tcW w:w="1582" w:type="dxa"/>
          </w:tcPr>
          <w:p w:rsidR="00653951" w:rsidRPr="00653951" w:rsidRDefault="00653951" w:rsidP="0065395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58,6</w:t>
            </w:r>
          </w:p>
        </w:tc>
      </w:tr>
    </w:tbl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7"/>
        <w:gridCol w:w="2691"/>
        <w:gridCol w:w="1709"/>
        <w:gridCol w:w="1842"/>
        <w:gridCol w:w="1926"/>
        <w:gridCol w:w="1581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«ДГБ»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2C77E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1701" w:type="dxa"/>
          </w:tcPr>
          <w:p w:rsidR="007B0A38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Амбулаторное посещение</w:t>
            </w:r>
          </w:p>
        </w:tc>
        <w:tc>
          <w:tcPr>
            <w:tcW w:w="1843" w:type="dxa"/>
          </w:tcPr>
          <w:p w:rsidR="007B0A38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162035</w:t>
            </w:r>
          </w:p>
        </w:tc>
        <w:tc>
          <w:tcPr>
            <w:tcW w:w="1927" w:type="dxa"/>
          </w:tcPr>
          <w:p w:rsidR="007B0A38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161505</w:t>
            </w:r>
          </w:p>
        </w:tc>
        <w:tc>
          <w:tcPr>
            <w:tcW w:w="1582" w:type="dxa"/>
          </w:tcPr>
          <w:p w:rsidR="007B0A38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</w:tr>
      <w:tr w:rsidR="00B76E8A" w:rsidRPr="002C77EB" w:rsidTr="006526D5">
        <w:tc>
          <w:tcPr>
            <w:tcW w:w="709" w:type="dxa"/>
          </w:tcPr>
          <w:p w:rsidR="00B76E8A" w:rsidRPr="002C77E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B76E8A" w:rsidRPr="002C77E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1701" w:type="dxa"/>
          </w:tcPr>
          <w:p w:rsidR="00B76E8A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Койко-день</w:t>
            </w:r>
          </w:p>
        </w:tc>
        <w:tc>
          <w:tcPr>
            <w:tcW w:w="1843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17400</w:t>
            </w:r>
          </w:p>
        </w:tc>
        <w:tc>
          <w:tcPr>
            <w:tcW w:w="1927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17396</w:t>
            </w:r>
          </w:p>
        </w:tc>
        <w:tc>
          <w:tcPr>
            <w:tcW w:w="1582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B76E8A" w:rsidRPr="002C77EB" w:rsidTr="006526D5">
        <w:tc>
          <w:tcPr>
            <w:tcW w:w="709" w:type="dxa"/>
          </w:tcPr>
          <w:p w:rsidR="00B76E8A" w:rsidRPr="002C77EB" w:rsidRDefault="00B76E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B76E8A" w:rsidRPr="002C77EB" w:rsidRDefault="00B76E8A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1701" w:type="dxa"/>
          </w:tcPr>
          <w:p w:rsidR="00B76E8A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Пациенто-день</w:t>
            </w:r>
          </w:p>
        </w:tc>
        <w:tc>
          <w:tcPr>
            <w:tcW w:w="1843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27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82" w:type="dxa"/>
          </w:tcPr>
          <w:p w:rsidR="00B76E8A" w:rsidRPr="002C77EB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72C7" w:rsidRPr="002C77EB" w:rsidTr="006526D5">
        <w:tc>
          <w:tcPr>
            <w:tcW w:w="709" w:type="dxa"/>
          </w:tcPr>
          <w:p w:rsidR="00B572C7" w:rsidRDefault="00B572C7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B572C7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</w:t>
            </w:r>
            <w:r w:rsidR="002A380D">
              <w:rPr>
                <w:rFonts w:ascii="Arial" w:hAnsi="Arial" w:cs="Arial"/>
                <w:sz w:val="18"/>
                <w:szCs w:val="18"/>
              </w:rPr>
              <w:t xml:space="preserve"> посещающим образовательные учреждения (бюджетные средства)</w:t>
            </w:r>
          </w:p>
        </w:tc>
        <w:tc>
          <w:tcPr>
            <w:tcW w:w="1701" w:type="dxa"/>
          </w:tcPr>
          <w:p w:rsidR="00B572C7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детей посещающих образовательные учреждения</w:t>
            </w:r>
          </w:p>
        </w:tc>
        <w:tc>
          <w:tcPr>
            <w:tcW w:w="1843" w:type="dxa"/>
          </w:tcPr>
          <w:p w:rsidR="00B572C7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10915</w:t>
            </w:r>
          </w:p>
        </w:tc>
        <w:tc>
          <w:tcPr>
            <w:tcW w:w="1927" w:type="dxa"/>
          </w:tcPr>
          <w:p w:rsidR="00B572C7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10915</w:t>
            </w:r>
          </w:p>
        </w:tc>
        <w:tc>
          <w:tcPr>
            <w:tcW w:w="1582" w:type="dxa"/>
          </w:tcPr>
          <w:p w:rsidR="00B572C7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A380D" w:rsidRPr="002C77EB" w:rsidTr="006526D5">
        <w:tc>
          <w:tcPr>
            <w:tcW w:w="709" w:type="dxa"/>
          </w:tcPr>
          <w:p w:rsidR="002A380D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2A380D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1701" w:type="dxa"/>
          </w:tcPr>
          <w:p w:rsidR="002A380D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927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683</w:t>
            </w:r>
          </w:p>
        </w:tc>
        <w:tc>
          <w:tcPr>
            <w:tcW w:w="1582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97,6</w:t>
            </w:r>
          </w:p>
        </w:tc>
      </w:tr>
      <w:tr w:rsidR="002A380D" w:rsidRPr="002C77EB" w:rsidTr="006526D5">
        <w:tc>
          <w:tcPr>
            <w:tcW w:w="709" w:type="dxa"/>
          </w:tcPr>
          <w:p w:rsidR="002A380D" w:rsidRDefault="002A380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2A380D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Проведение обязательного медицинского освидетельствования граждан Украины и лиц без гражданства, постоянно проживающих на территории </w:t>
            </w:r>
            <w:r w:rsidR="00810F0B">
              <w:rPr>
                <w:rFonts w:ascii="Arial" w:hAnsi="Arial" w:cs="Arial"/>
                <w:sz w:val="18"/>
                <w:szCs w:val="18"/>
              </w:rPr>
              <w:t>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1701" w:type="dxa"/>
          </w:tcPr>
          <w:p w:rsidR="002A380D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927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82" w:type="dxa"/>
          </w:tcPr>
          <w:p w:rsidR="002A380D" w:rsidRDefault="00810F0B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94,7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«СП»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65AA5" w:rsidRPr="002C77EB" w:rsidTr="006526D5">
        <w:tc>
          <w:tcPr>
            <w:tcW w:w="709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</w:t>
            </w:r>
            <w:r w:rsidRPr="00D65AA5">
              <w:rPr>
                <w:rFonts w:ascii="Arial" w:eastAsia="Calibri" w:hAnsi="Arial" w:cs="Arial"/>
                <w:sz w:val="18"/>
                <w:szCs w:val="18"/>
              </w:rPr>
              <w:lastRenderedPageBreak/>
              <w:t>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1701" w:type="dxa"/>
          </w:tcPr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Посещения / У Е </w:t>
            </w:r>
            <w:r w:rsidRPr="00D65AA5">
              <w:rPr>
                <w:rFonts w:ascii="Arial" w:eastAsia="Calibri" w:hAnsi="Arial" w:cs="Arial"/>
                <w:sz w:val="18"/>
                <w:szCs w:val="18"/>
              </w:rPr>
              <w:lastRenderedPageBreak/>
              <w:t>Т</w:t>
            </w:r>
          </w:p>
        </w:tc>
        <w:tc>
          <w:tcPr>
            <w:tcW w:w="1843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45000/180000</w:t>
            </w:r>
          </w:p>
        </w:tc>
        <w:tc>
          <w:tcPr>
            <w:tcW w:w="1927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44994/179976</w:t>
            </w:r>
          </w:p>
        </w:tc>
        <w:tc>
          <w:tcPr>
            <w:tcW w:w="1582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99,99%</w:t>
            </w:r>
          </w:p>
        </w:tc>
      </w:tr>
      <w:tr w:rsidR="00D65AA5" w:rsidRPr="002C77EB" w:rsidTr="006526D5">
        <w:tc>
          <w:tcPr>
            <w:tcW w:w="709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2.</w:t>
            </w:r>
          </w:p>
        </w:tc>
        <w:tc>
          <w:tcPr>
            <w:tcW w:w="2694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1701" w:type="dxa"/>
          </w:tcPr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З П Е</w:t>
            </w:r>
          </w:p>
        </w:tc>
        <w:tc>
          <w:tcPr>
            <w:tcW w:w="1843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10762,5</w:t>
            </w:r>
          </w:p>
        </w:tc>
        <w:tc>
          <w:tcPr>
            <w:tcW w:w="1927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11622,9</w:t>
            </w:r>
          </w:p>
        </w:tc>
        <w:tc>
          <w:tcPr>
            <w:tcW w:w="1582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108,0%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"Управление по делам ГО и ЧС"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C6E1B" w:rsidRPr="002C77EB" w:rsidTr="006526D5">
        <w:tc>
          <w:tcPr>
            <w:tcW w:w="709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1701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26620</w:t>
            </w:r>
          </w:p>
        </w:tc>
        <w:tc>
          <w:tcPr>
            <w:tcW w:w="1927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28454</w:t>
            </w:r>
          </w:p>
        </w:tc>
        <w:tc>
          <w:tcPr>
            <w:tcW w:w="1582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106,9</w:t>
            </w:r>
          </w:p>
        </w:tc>
      </w:tr>
      <w:tr w:rsidR="007C6E1B" w:rsidRPr="002C77EB" w:rsidTr="006526D5">
        <w:tc>
          <w:tcPr>
            <w:tcW w:w="709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1701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4500</w:t>
            </w:r>
          </w:p>
        </w:tc>
        <w:tc>
          <w:tcPr>
            <w:tcW w:w="1927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15686</w:t>
            </w:r>
          </w:p>
        </w:tc>
        <w:tc>
          <w:tcPr>
            <w:tcW w:w="1582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348,6</w:t>
            </w:r>
          </w:p>
        </w:tc>
      </w:tr>
      <w:tr w:rsidR="007C6E1B" w:rsidRPr="002C77EB" w:rsidTr="006526D5">
        <w:tc>
          <w:tcPr>
            <w:tcW w:w="709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1701" w:type="dxa"/>
          </w:tcPr>
          <w:p w:rsidR="007C6E1B" w:rsidRPr="007C6E1B" w:rsidRDefault="007C6E1B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обращения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8500</w:t>
            </w:r>
          </w:p>
        </w:tc>
        <w:tc>
          <w:tcPr>
            <w:tcW w:w="1927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11838</w:t>
            </w:r>
          </w:p>
        </w:tc>
        <w:tc>
          <w:tcPr>
            <w:tcW w:w="1582" w:type="dxa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139,3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"МФЦ"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B1B4C" w:rsidRPr="002C77EB" w:rsidTr="006526D5">
        <w:tc>
          <w:tcPr>
            <w:tcW w:w="709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1701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74 900</w:t>
            </w:r>
          </w:p>
        </w:tc>
        <w:tc>
          <w:tcPr>
            <w:tcW w:w="1927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84 726</w:t>
            </w:r>
          </w:p>
        </w:tc>
        <w:tc>
          <w:tcPr>
            <w:tcW w:w="158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113,1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85613" w:rsidRPr="002C77EB" w:rsidTr="00647A14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90</w:t>
            </w:r>
          </w:p>
        </w:tc>
        <w:tc>
          <w:tcPr>
            <w:tcW w:w="1927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67</w:t>
            </w:r>
          </w:p>
        </w:tc>
        <w:tc>
          <w:tcPr>
            <w:tcW w:w="1582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74,4</w:t>
            </w:r>
          </w:p>
        </w:tc>
      </w:tr>
      <w:tr w:rsidR="00385613" w:rsidRPr="002C77EB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1300</w:t>
            </w:r>
          </w:p>
        </w:tc>
        <w:tc>
          <w:tcPr>
            <w:tcW w:w="1927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1371</w:t>
            </w:r>
          </w:p>
        </w:tc>
        <w:tc>
          <w:tcPr>
            <w:tcW w:w="1582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105,5 </w:t>
            </w:r>
          </w:p>
        </w:tc>
      </w:tr>
      <w:tr w:rsidR="00385613" w:rsidRPr="002C77EB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шт./м2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6/748078</w:t>
            </w:r>
          </w:p>
        </w:tc>
        <w:tc>
          <w:tcPr>
            <w:tcW w:w="1927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6/748078</w:t>
            </w:r>
          </w:p>
        </w:tc>
        <w:tc>
          <w:tcPr>
            <w:tcW w:w="1582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385613" w:rsidRPr="002C77EB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600</w:t>
            </w:r>
          </w:p>
        </w:tc>
        <w:tc>
          <w:tcPr>
            <w:tcW w:w="1927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614</w:t>
            </w:r>
          </w:p>
        </w:tc>
        <w:tc>
          <w:tcPr>
            <w:tcW w:w="1582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102,3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5570" w:rsidRPr="002C77EB" w:rsidTr="006526D5">
        <w:tc>
          <w:tcPr>
            <w:tcW w:w="709" w:type="dxa"/>
          </w:tcPr>
          <w:p w:rsidR="006D5570" w:rsidRPr="006D5570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6D5570" w:rsidRPr="006D5570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1701" w:type="dxa"/>
          </w:tcPr>
          <w:p w:rsidR="006D5570" w:rsidRPr="006D5570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927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2210</w:t>
            </w:r>
          </w:p>
        </w:tc>
        <w:tc>
          <w:tcPr>
            <w:tcW w:w="1582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100,5</w:t>
            </w:r>
          </w:p>
        </w:tc>
      </w:tr>
      <w:tr w:rsidR="006D5570" w:rsidRPr="002C77EB" w:rsidTr="006526D5">
        <w:tc>
          <w:tcPr>
            <w:tcW w:w="709" w:type="dxa"/>
          </w:tcPr>
          <w:p w:rsidR="006D5570" w:rsidRPr="006D5570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4" w:type="dxa"/>
          </w:tcPr>
          <w:p w:rsidR="006D5570" w:rsidRPr="006D5570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701" w:type="dxa"/>
          </w:tcPr>
          <w:p w:rsidR="006D5570" w:rsidRPr="006D5570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штук/человек</w:t>
            </w:r>
          </w:p>
        </w:tc>
        <w:tc>
          <w:tcPr>
            <w:tcW w:w="1843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25/3430</w:t>
            </w:r>
          </w:p>
        </w:tc>
        <w:tc>
          <w:tcPr>
            <w:tcW w:w="1927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25/3435</w:t>
            </w:r>
          </w:p>
        </w:tc>
        <w:tc>
          <w:tcPr>
            <w:tcW w:w="1582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100,1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1701" w:type="dxa"/>
          </w:tcPr>
          <w:p w:rsidR="007B0A38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7B0A38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1927" w:type="dxa"/>
          </w:tcPr>
          <w:p w:rsidR="007B0A38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1582" w:type="dxa"/>
          </w:tcPr>
          <w:p w:rsidR="007B0A38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</w:tr>
      <w:tr w:rsidR="002966CF" w:rsidRPr="002C77EB" w:rsidTr="006526D5">
        <w:tc>
          <w:tcPr>
            <w:tcW w:w="709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1701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3220</w:t>
            </w:r>
          </w:p>
        </w:tc>
        <w:tc>
          <w:tcPr>
            <w:tcW w:w="1927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3315</w:t>
            </w:r>
          </w:p>
        </w:tc>
        <w:tc>
          <w:tcPr>
            <w:tcW w:w="1582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</w:tr>
      <w:tr w:rsidR="002966CF" w:rsidRPr="002C77EB" w:rsidTr="006526D5">
        <w:tc>
          <w:tcPr>
            <w:tcW w:w="709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1701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50/3362</w:t>
            </w:r>
          </w:p>
        </w:tc>
        <w:tc>
          <w:tcPr>
            <w:tcW w:w="1927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50/3405</w:t>
            </w:r>
          </w:p>
        </w:tc>
        <w:tc>
          <w:tcPr>
            <w:tcW w:w="1582" w:type="dxa"/>
          </w:tcPr>
          <w:p w:rsidR="002966CF" w:rsidRPr="002C77EB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2C77EB">
      <w:pPr>
        <w:jc w:val="center"/>
        <w:rPr>
          <w:rFonts w:ascii="Arial" w:hAnsi="Arial" w:cs="Arial"/>
          <w:sz w:val="20"/>
          <w:szCs w:val="20"/>
        </w:rPr>
      </w:pPr>
    </w:p>
    <w:p w:rsidR="007B0A38" w:rsidRDefault="008D0494" w:rsidP="008D0494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№2</w:t>
      </w:r>
    </w:p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контингента обслуженных учреждением потребителей параметрам муниципального задания на 01.01.201</w:t>
      </w:r>
      <w:r w:rsidR="00142FF2">
        <w:rPr>
          <w:rFonts w:ascii="Arial" w:hAnsi="Arial" w:cs="Arial"/>
          <w:sz w:val="20"/>
          <w:szCs w:val="20"/>
        </w:rPr>
        <w:t>5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8D0494" w:rsidRPr="008D0494" w:rsidTr="006526D5">
        <w:tc>
          <w:tcPr>
            <w:tcW w:w="10491" w:type="dxa"/>
            <w:gridSpan w:val="5"/>
          </w:tcPr>
          <w:p w:rsidR="008D0494" w:rsidRPr="008D0494" w:rsidRDefault="00142FF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Контингент потребителей услуги, </w:t>
            </w:r>
            <w:r w:rsidR="00C51A84">
              <w:rPr>
                <w:rFonts w:ascii="Arial" w:hAnsi="Arial" w:cs="Arial"/>
                <w:sz w:val="18"/>
                <w:szCs w:val="18"/>
              </w:rPr>
              <w:t>установленный муниципальным заданием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72C7" w:rsidRPr="008D0494" w:rsidTr="008D0494">
        <w:tc>
          <w:tcPr>
            <w:tcW w:w="70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3544" w:type="dxa"/>
          </w:tcPr>
          <w:p w:rsidR="00B572C7" w:rsidRPr="008D0494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701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</w:tr>
      <w:tr w:rsidR="00B572C7" w:rsidRPr="008D0494" w:rsidTr="008D0494">
        <w:tc>
          <w:tcPr>
            <w:tcW w:w="70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3544" w:type="dxa"/>
          </w:tcPr>
          <w:p w:rsidR="00B572C7" w:rsidRPr="008D0494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701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B572C7" w:rsidRPr="008D0494" w:rsidTr="008D0494">
        <w:tc>
          <w:tcPr>
            <w:tcW w:w="70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3544" w:type="dxa"/>
          </w:tcPr>
          <w:p w:rsidR="00B572C7" w:rsidRPr="008D0494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B572C7" w:rsidRPr="008D0494" w:rsidRDefault="00B572C7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A380D" w:rsidRPr="008D0494" w:rsidTr="008D0494">
        <w:tc>
          <w:tcPr>
            <w:tcW w:w="709" w:type="dxa"/>
          </w:tcPr>
          <w:p w:rsidR="002A380D" w:rsidRDefault="002A380D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2A380D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  <w:tc>
          <w:tcPr>
            <w:tcW w:w="3544" w:type="dxa"/>
          </w:tcPr>
          <w:p w:rsidR="002A380D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 городского округа муниципального образования "Город Новошахтинск" (дети посещающие образовательные учреждения)</w:t>
            </w:r>
          </w:p>
        </w:tc>
        <w:tc>
          <w:tcPr>
            <w:tcW w:w="1843" w:type="dxa"/>
          </w:tcPr>
          <w:p w:rsidR="002A380D" w:rsidRDefault="002A380D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10915</w:t>
            </w:r>
          </w:p>
        </w:tc>
        <w:tc>
          <w:tcPr>
            <w:tcW w:w="1701" w:type="dxa"/>
          </w:tcPr>
          <w:p w:rsidR="002A380D" w:rsidRDefault="002A380D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0F0B" w:rsidRPr="008D0494" w:rsidTr="008D0494">
        <w:tc>
          <w:tcPr>
            <w:tcW w:w="709" w:type="dxa"/>
          </w:tcPr>
          <w:p w:rsidR="00810F0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3544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 года)</w:t>
            </w:r>
          </w:p>
        </w:tc>
        <w:tc>
          <w:tcPr>
            <w:tcW w:w="1843" w:type="dxa"/>
          </w:tcPr>
          <w:p w:rsidR="00810F0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683</w:t>
            </w:r>
          </w:p>
        </w:tc>
        <w:tc>
          <w:tcPr>
            <w:tcW w:w="1701" w:type="dxa"/>
          </w:tcPr>
          <w:p w:rsidR="00810F0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0F0B" w:rsidRPr="008D0494" w:rsidTr="008D0494">
        <w:tc>
          <w:tcPr>
            <w:tcW w:w="709" w:type="dxa"/>
          </w:tcPr>
          <w:p w:rsidR="00810F0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обязательного медицинского освидетельствования граждан Украины и лиц без гражданства, постоянно проживающих на территории 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3544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Граждане, постоянно проживающие на территории Украины, прибывшие на территорию Российской Федерации в поисках убежища</w:t>
            </w:r>
          </w:p>
        </w:tc>
        <w:tc>
          <w:tcPr>
            <w:tcW w:w="1843" w:type="dxa"/>
          </w:tcPr>
          <w:p w:rsidR="00810F0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01" w:type="dxa"/>
          </w:tcPr>
          <w:p w:rsidR="00810F0B" w:rsidRDefault="00810F0B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p w:rsidR="00647A14" w:rsidRDefault="00647A1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МБУЗ "СП"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65AA5" w:rsidRPr="008D0494" w:rsidTr="006526D5">
        <w:tc>
          <w:tcPr>
            <w:tcW w:w="709" w:type="dxa"/>
          </w:tcPr>
          <w:p w:rsidR="00D65AA5" w:rsidRPr="00D65AA5" w:rsidRDefault="00D65AA5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3544" w:type="dxa"/>
          </w:tcPr>
          <w:p w:rsidR="00D65AA5" w:rsidRPr="00D65AA5" w:rsidRDefault="00D65AA5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В соответствии с установленной Территориальной программой государственных гарантий оказания гражданам РФ бесплатной медицинской помощи в Ростовской области на 2013 год.</w:t>
            </w:r>
          </w:p>
        </w:tc>
        <w:tc>
          <w:tcPr>
            <w:tcW w:w="1843" w:type="dxa"/>
          </w:tcPr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15576 чел.</w:t>
            </w:r>
          </w:p>
        </w:tc>
        <w:tc>
          <w:tcPr>
            <w:tcW w:w="1701" w:type="dxa"/>
          </w:tcPr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  <w:tr w:rsidR="00D65AA5" w:rsidRPr="008D0494" w:rsidTr="006526D5">
        <w:tc>
          <w:tcPr>
            <w:tcW w:w="709" w:type="dxa"/>
          </w:tcPr>
          <w:p w:rsidR="00D65AA5" w:rsidRPr="00D65AA5" w:rsidRDefault="00D65AA5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3544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1. Граждане РФ</w:t>
            </w:r>
          </w:p>
          <w:p w:rsidR="00D65AA5" w:rsidRPr="00D65AA5" w:rsidRDefault="00D65AA5" w:rsidP="00647A14">
            <w:pPr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2. Иностранные граждане</w:t>
            </w:r>
          </w:p>
        </w:tc>
        <w:tc>
          <w:tcPr>
            <w:tcW w:w="1843" w:type="dxa"/>
          </w:tcPr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845 чел</w:t>
            </w: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5AA5" w:rsidRPr="00D65AA5" w:rsidRDefault="00D65AA5" w:rsidP="007C6E1B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"Управление по делам ГО и ЧС"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6E1B" w:rsidRPr="008D0494" w:rsidTr="006526D5">
        <w:tc>
          <w:tcPr>
            <w:tcW w:w="709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354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руководящий состав, должностные лица и специалисты учреждений, организаций, предприятий, индивидуальные предприниматели и неработающее население города Новошахтинска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1701" w:type="dxa"/>
          </w:tcPr>
          <w:p w:rsidR="007C6E1B" w:rsidRPr="007C6E1B" w:rsidRDefault="007C6E1B" w:rsidP="007C6E1B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</w:tr>
      <w:tr w:rsidR="007C6E1B" w:rsidRPr="008D0494" w:rsidTr="006526D5">
        <w:tc>
          <w:tcPr>
            <w:tcW w:w="709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354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7C6E1B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984</w:t>
            </w:r>
          </w:p>
        </w:tc>
        <w:tc>
          <w:tcPr>
            <w:tcW w:w="1701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252</w:t>
            </w:r>
          </w:p>
        </w:tc>
      </w:tr>
      <w:tr w:rsidR="007C6E1B" w:rsidRPr="008D0494" w:rsidTr="006526D5">
        <w:tc>
          <w:tcPr>
            <w:tcW w:w="709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3544" w:type="dxa"/>
          </w:tcPr>
          <w:p w:rsidR="007C6E1B" w:rsidRPr="007C6E1B" w:rsidRDefault="007C6E1B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7C6E1B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11838</w:t>
            </w:r>
          </w:p>
        </w:tc>
        <w:tc>
          <w:tcPr>
            <w:tcW w:w="1701" w:type="dxa"/>
          </w:tcPr>
          <w:p w:rsidR="007C6E1B" w:rsidRPr="007C6E1B" w:rsidRDefault="007C6E1B" w:rsidP="007C6E1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iCs/>
                <w:sz w:val="18"/>
                <w:szCs w:val="18"/>
              </w:rPr>
              <w:t>3338</w:t>
            </w:r>
          </w:p>
        </w:tc>
      </w:tr>
    </w:tbl>
    <w:p w:rsidR="005B1B4C" w:rsidRDefault="005B1B4C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"МФЦ"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B1B4C" w:rsidRPr="008D0494" w:rsidTr="006526D5">
        <w:tc>
          <w:tcPr>
            <w:tcW w:w="709" w:type="dxa"/>
          </w:tcPr>
          <w:p w:rsidR="005B1B4C" w:rsidRPr="005B1B4C" w:rsidRDefault="005B1B4C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5B1B4C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5B1B4C" w:rsidRPr="005B1B4C" w:rsidRDefault="005B1B4C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5B1B4C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3544" w:type="dxa"/>
          </w:tcPr>
          <w:p w:rsidR="005B1B4C" w:rsidRPr="005B1B4C" w:rsidRDefault="005B1B4C" w:rsidP="00647A1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5B1B4C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</w:tcPr>
          <w:p w:rsidR="005B1B4C" w:rsidRPr="005B1B4C" w:rsidRDefault="005B1B4C" w:rsidP="00647A14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5B1B4C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74 900</w:t>
            </w:r>
          </w:p>
        </w:tc>
        <w:tc>
          <w:tcPr>
            <w:tcW w:w="1701" w:type="dxa"/>
          </w:tcPr>
          <w:p w:rsidR="005B1B4C" w:rsidRPr="005B1B4C" w:rsidRDefault="005B1B4C" w:rsidP="00647A14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5B1B4C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9826</w:t>
            </w:r>
          </w:p>
        </w:tc>
      </w:tr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"ССВПД"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385613" w:rsidRPr="008D0494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3544" w:type="dxa"/>
          </w:tcPr>
          <w:p w:rsidR="00385613" w:rsidRPr="00385613" w:rsidRDefault="00385613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67</w:t>
            </w: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385613" w:rsidRPr="008D0494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385613" w:rsidRPr="00385613" w:rsidRDefault="00385613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1371</w:t>
            </w: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385613" w:rsidRPr="008D0494" w:rsidTr="006526D5">
        <w:tc>
          <w:tcPr>
            <w:tcW w:w="709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385613" w:rsidRPr="00385613" w:rsidRDefault="00385613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iCs/>
                <w:sz w:val="18"/>
                <w:szCs w:val="18"/>
              </w:rPr>
              <w:t>614</w:t>
            </w:r>
          </w:p>
        </w:tc>
        <w:tc>
          <w:tcPr>
            <w:tcW w:w="1701" w:type="dxa"/>
          </w:tcPr>
          <w:p w:rsidR="00385613" w:rsidRPr="00385613" w:rsidRDefault="00385613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D5570" w:rsidRPr="008D0494" w:rsidTr="006526D5">
        <w:tc>
          <w:tcPr>
            <w:tcW w:w="709" w:type="dxa"/>
          </w:tcPr>
          <w:p w:rsidR="006D5570" w:rsidRPr="0073496F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4" w:type="dxa"/>
          </w:tcPr>
          <w:p w:rsidR="006D5570" w:rsidRPr="0073496F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3544" w:type="dxa"/>
          </w:tcPr>
          <w:p w:rsidR="006D5570" w:rsidRPr="00547E38" w:rsidRDefault="006D5570" w:rsidP="00647A14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2210</w:t>
            </w:r>
          </w:p>
        </w:tc>
        <w:tc>
          <w:tcPr>
            <w:tcW w:w="1701" w:type="dxa"/>
          </w:tcPr>
          <w:p w:rsidR="006D5570" w:rsidRPr="008D0494" w:rsidRDefault="006D5570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D5570" w:rsidRPr="008D0494" w:rsidTr="006526D5">
        <w:tc>
          <w:tcPr>
            <w:tcW w:w="709" w:type="dxa"/>
          </w:tcPr>
          <w:p w:rsidR="006D5570" w:rsidRPr="0073496F" w:rsidRDefault="006D5570" w:rsidP="00647A14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694" w:type="dxa"/>
          </w:tcPr>
          <w:p w:rsidR="006D5570" w:rsidRPr="0073496F" w:rsidRDefault="006D5570" w:rsidP="00647A14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3544" w:type="dxa"/>
          </w:tcPr>
          <w:p w:rsidR="006D5570" w:rsidRPr="00547E38" w:rsidRDefault="006D5570" w:rsidP="00647A1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6D5570" w:rsidRPr="006D5570" w:rsidRDefault="006D5570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25/3435</w:t>
            </w:r>
          </w:p>
        </w:tc>
        <w:tc>
          <w:tcPr>
            <w:tcW w:w="1701" w:type="dxa"/>
          </w:tcPr>
          <w:p w:rsidR="006D5570" w:rsidRPr="008D0494" w:rsidRDefault="006D5570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142FF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966CF" w:rsidRPr="008D0494" w:rsidTr="006526D5">
        <w:tc>
          <w:tcPr>
            <w:tcW w:w="709" w:type="dxa"/>
          </w:tcPr>
          <w:p w:rsidR="002966CF" w:rsidRPr="002C77EB" w:rsidRDefault="002966CF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3544" w:type="dxa"/>
          </w:tcPr>
          <w:p w:rsidR="002966CF" w:rsidRPr="008D0494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города Новошахтинска в возрасте от 7 до 18 лет</w:t>
            </w:r>
          </w:p>
        </w:tc>
        <w:tc>
          <w:tcPr>
            <w:tcW w:w="1843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1701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966CF" w:rsidRPr="008D0494" w:rsidTr="006526D5">
        <w:tc>
          <w:tcPr>
            <w:tcW w:w="709" w:type="dxa"/>
          </w:tcPr>
          <w:p w:rsidR="002966CF" w:rsidRPr="002C77EB" w:rsidRDefault="002966CF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3544" w:type="dxa"/>
          </w:tcPr>
          <w:p w:rsidR="002966CF" w:rsidRPr="008D0494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Жители города Новошахтинска и Ростовской области, не имеющие противопоказаний для занятия спортом в возрасте от 7 лет</w:t>
            </w:r>
          </w:p>
        </w:tc>
        <w:tc>
          <w:tcPr>
            <w:tcW w:w="1843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3315</w:t>
            </w:r>
          </w:p>
        </w:tc>
        <w:tc>
          <w:tcPr>
            <w:tcW w:w="1701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2966CF" w:rsidRPr="008D0494" w:rsidTr="006526D5">
        <w:tc>
          <w:tcPr>
            <w:tcW w:w="709" w:type="dxa"/>
          </w:tcPr>
          <w:p w:rsidR="002966CF" w:rsidRPr="002C77EB" w:rsidRDefault="002966CF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2966CF" w:rsidRPr="002C77EB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3544" w:type="dxa"/>
          </w:tcPr>
          <w:p w:rsidR="002966CF" w:rsidRPr="008D0494" w:rsidRDefault="002966CF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Жители города Новошахтинска, не имеющие противопоказаний для занятия спортом в возрасте от 7 лет</w:t>
            </w:r>
          </w:p>
        </w:tc>
        <w:tc>
          <w:tcPr>
            <w:tcW w:w="1843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3405</w:t>
            </w:r>
          </w:p>
        </w:tc>
        <w:tc>
          <w:tcPr>
            <w:tcW w:w="1701" w:type="dxa"/>
          </w:tcPr>
          <w:p w:rsidR="002966CF" w:rsidRPr="008D0494" w:rsidRDefault="002966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3E6274" w:rsidRDefault="003E6274" w:rsidP="008D0494">
      <w:pPr>
        <w:jc w:val="center"/>
        <w:rPr>
          <w:rFonts w:ascii="Arial" w:hAnsi="Arial" w:cs="Arial"/>
          <w:sz w:val="20"/>
          <w:szCs w:val="20"/>
        </w:rPr>
        <w:sectPr w:rsidR="003E62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E10" w:rsidRDefault="003E6274" w:rsidP="003E6274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№3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качества предоставленных муниципальным учреждением муниципальных услуг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параметрам муниципального задания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588"/>
        <w:gridCol w:w="1153"/>
        <w:gridCol w:w="1662"/>
        <w:gridCol w:w="1152"/>
        <w:gridCol w:w="1983"/>
        <w:gridCol w:w="1152"/>
        <w:gridCol w:w="1896"/>
        <w:gridCol w:w="1152"/>
        <w:gridCol w:w="1896"/>
        <w:gridCol w:w="1152"/>
      </w:tblGrid>
      <w:tr w:rsidR="003E6274" w:rsidRPr="00D14E77" w:rsidTr="006526D5">
        <w:tc>
          <w:tcPr>
            <w:tcW w:w="14786" w:type="dxa"/>
            <w:gridSpan w:val="10"/>
          </w:tcPr>
          <w:p w:rsidR="003E6274" w:rsidRPr="00D14E77" w:rsidRDefault="00142FF2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МБУЗ "ЦГБ"</w:t>
            </w:r>
          </w:p>
        </w:tc>
      </w:tr>
      <w:tr w:rsidR="00D14E77" w:rsidRPr="00D14E77" w:rsidTr="004A38AC">
        <w:tc>
          <w:tcPr>
            <w:tcW w:w="2741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814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35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4A38AC" w:rsidRPr="00D14E77" w:rsidTr="004A38AC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3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4A38AC" w:rsidRPr="00D14E77" w:rsidTr="004A38AC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3951" w:rsidRPr="00D14E77" w:rsidTr="006526D5">
        <w:tc>
          <w:tcPr>
            <w:tcW w:w="14786" w:type="dxa"/>
            <w:gridSpan w:val="10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ухода, оказание первичной медико-санитарной помощи в круглосуточной стационаре для взрослого и детского населения  в системе ОМС и на платной основе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мягким инвентарем больных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стационарной медицинской помощи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формами первичной документации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653951" w:rsidRPr="00653951" w:rsidRDefault="00653951" w:rsidP="00647A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Соблюдения порядка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направления в областные ЛПУ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необходимым оборудованием стационарных отделений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своевременного текущего и капитального ремонта стационарных объектов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больных продуктами питания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санитарного режима работы аптеки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951" w:rsidRPr="00D14E77" w:rsidTr="00653951">
        <w:tc>
          <w:tcPr>
            <w:tcW w:w="14786" w:type="dxa"/>
            <w:gridSpan w:val="10"/>
          </w:tcPr>
          <w:p w:rsidR="00653951" w:rsidRPr="00653951" w:rsidRDefault="00653951" w:rsidP="00653951">
            <w:pPr>
              <w:rPr>
                <w:rFonts w:ascii="Arial" w:hAnsi="Arial" w:cs="Arial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поликлиническом отделении для взрослого населения в системе ОМС, на платной основе, в кабинете ВИЧ-инфекции за счет бюджетных средств 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мягким инвентарем поликлинических отделений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амбулаторной медицинской помощи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поликлинических отделений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предстерилизационной  очистке и стерилизации изделий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медицинского назначения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Соблюдения порядка направления в областные ЛПУ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47A14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поликлинических объектов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Обеспечение порядка оказания первичной медико-санитарной помощи гражданам, имеющим право на получение набора социальных услуг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653951" w:rsidRPr="00653951" w:rsidRDefault="00653951" w:rsidP="00653951">
            <w:pPr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t xml:space="preserve">Обеспечение плановой </w:t>
            </w: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консультативной помощью</w:t>
            </w: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395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653951" w:rsidRPr="00653951" w:rsidRDefault="00653951" w:rsidP="00653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951" w:rsidRPr="00D14E77" w:rsidTr="00653951">
        <w:tc>
          <w:tcPr>
            <w:tcW w:w="14786" w:type="dxa"/>
            <w:gridSpan w:val="10"/>
          </w:tcPr>
          <w:p w:rsidR="00653951" w:rsidRPr="00653951" w:rsidRDefault="00653951" w:rsidP="0065395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53951">
              <w:rPr>
                <w:rFonts w:ascii="Arial" w:hAnsi="Arial" w:cs="Arial"/>
                <w:sz w:val="18"/>
                <w:szCs w:val="18"/>
              </w:rPr>
              <w:lastRenderedPageBreak/>
              <w:t>Оказание первичной медико-санитарной помощи в дневном стационаре для взрослого населения в системе ОМС и на платной основе</w:t>
            </w:r>
            <w:r w:rsidRPr="00653951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дневных стационаров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стационарозамещающей медицинской помощи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дневных стационаров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дневных стационаров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 xml:space="preserve">Обеспечение </w:t>
            </w: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требований хранения ЛС и изделий МН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 xml:space="preserve">Соблюдение порядка </w:t>
            </w: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выдачи листков нетрудоспособности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7C6E1B">
        <w:tc>
          <w:tcPr>
            <w:tcW w:w="14786" w:type="dxa"/>
            <w:gridSpan w:val="10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 xml:space="preserve"> Оказание скорой медицинской помощи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 xml:space="preserve">Оснащение санитарным транспортом 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и услуг при осуществлении скорой медицинской помощи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санитарных автомобилей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оказания скорой психиатрической помощи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использования и содержания автотранспорта в учреждениях здравоохранения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Соблюдения порядка направления в областные ЛПУ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отделений скорой медицинской помощи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дезинфекционных и стерилизационных </w:t>
            </w: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больных  скоропомощными лекарственными средствами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A38AC" w:rsidRPr="00D14E77" w:rsidTr="007C6E1B">
        <w:tc>
          <w:tcPr>
            <w:tcW w:w="14786" w:type="dxa"/>
            <w:gridSpan w:val="10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патологоанатомических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патологоанатомических отделений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порядка проведения патологоанатомических вскрытий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патологоанатомических отделений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7C6E1B">
        <w:tc>
          <w:tcPr>
            <w:tcW w:w="14786" w:type="dxa"/>
            <w:gridSpan w:val="10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в системе ОМС и на платной основе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lastRenderedPageBreak/>
              <w:t>Наличие сертификата по специальности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параклинических подразделений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диагностических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параклинических отделений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параклинических отделений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A38AC" w:rsidRPr="00D14E77" w:rsidTr="004A38AC">
        <w:tc>
          <w:tcPr>
            <w:tcW w:w="1588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A38A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A38AC" w:rsidRPr="004A38AC" w:rsidRDefault="004A38AC" w:rsidP="007C6E1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572C7" w:rsidRDefault="00B572C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824"/>
        <w:gridCol w:w="1212"/>
        <w:gridCol w:w="1708"/>
        <w:gridCol w:w="1212"/>
        <w:gridCol w:w="1731"/>
        <w:gridCol w:w="1212"/>
        <w:gridCol w:w="1733"/>
        <w:gridCol w:w="1212"/>
        <w:gridCol w:w="1730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МБУЗ "ДГБ"</w:t>
            </w:r>
          </w:p>
        </w:tc>
      </w:tr>
      <w:tr w:rsidR="00B572C7" w:rsidRPr="00D14E77" w:rsidTr="00B572C7">
        <w:tc>
          <w:tcPr>
            <w:tcW w:w="303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2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4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B572C7" w:rsidRPr="00D14E77" w:rsidTr="00B572C7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B572C7" w:rsidRPr="00D14E77" w:rsidTr="00B572C7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3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B572C7" w:rsidRDefault="00B572C7" w:rsidP="00B572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</w:tr>
      <w:tr w:rsidR="00B572C7" w:rsidRPr="00D14E77" w:rsidTr="00B572C7">
        <w:tc>
          <w:tcPr>
            <w:tcW w:w="1824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6526D5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6526D5" w:rsidRPr="00D14E77" w:rsidRDefault="00B572C7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7C6E1B">
        <w:tc>
          <w:tcPr>
            <w:tcW w:w="14786" w:type="dxa"/>
            <w:gridSpan w:val="10"/>
          </w:tcPr>
          <w:p w:rsidR="00B572C7" w:rsidRPr="00B572C7" w:rsidRDefault="00B572C7" w:rsidP="00B572C7">
            <w:pPr>
              <w:rPr>
                <w:rFonts w:ascii="Arial" w:hAnsi="Arial" w:cs="Arial"/>
                <w:sz w:val="18"/>
                <w:szCs w:val="18"/>
              </w:rPr>
            </w:pPr>
            <w:r w:rsidRPr="00B572C7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7C6E1B">
        <w:tc>
          <w:tcPr>
            <w:tcW w:w="14786" w:type="dxa"/>
            <w:gridSpan w:val="10"/>
          </w:tcPr>
          <w:p w:rsidR="00B572C7" w:rsidRPr="00B572C7" w:rsidRDefault="00B572C7" w:rsidP="00B572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2C7" w:rsidRPr="00D14E77" w:rsidTr="00B572C7">
        <w:tc>
          <w:tcPr>
            <w:tcW w:w="1824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B572C7" w:rsidRPr="00D14E77" w:rsidRDefault="00B572C7" w:rsidP="00647A1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572C7" w:rsidRPr="00D14E77" w:rsidRDefault="00B572C7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D14E77" w:rsidTr="007C6E1B">
        <w:tc>
          <w:tcPr>
            <w:tcW w:w="14786" w:type="dxa"/>
            <w:gridSpan w:val="10"/>
          </w:tcPr>
          <w:p w:rsidR="002A380D" w:rsidRPr="002A380D" w:rsidRDefault="002A380D" w:rsidP="002A38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</w:tr>
      <w:tr w:rsidR="002A380D" w:rsidRPr="00D14E77" w:rsidTr="007C6E1B">
        <w:tc>
          <w:tcPr>
            <w:tcW w:w="1824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945" w:type="dxa"/>
            <w:gridSpan w:val="2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на балансе отсутствует</w:t>
            </w:r>
          </w:p>
        </w:tc>
        <w:tc>
          <w:tcPr>
            <w:tcW w:w="2942" w:type="dxa"/>
            <w:gridSpan w:val="2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Медицинские кабинеты находятся на территории образовательных учреждений</w:t>
            </w:r>
          </w:p>
        </w:tc>
      </w:tr>
      <w:tr w:rsidR="002A380D" w:rsidRPr="00D14E77" w:rsidTr="00B572C7">
        <w:tc>
          <w:tcPr>
            <w:tcW w:w="1824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D14E77" w:rsidTr="00B572C7">
        <w:tc>
          <w:tcPr>
            <w:tcW w:w="1824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80D" w:rsidRPr="00D14E77" w:rsidTr="00B572C7">
        <w:tc>
          <w:tcPr>
            <w:tcW w:w="1824" w:type="dxa"/>
          </w:tcPr>
          <w:p w:rsidR="002A380D" w:rsidRPr="00D14E77" w:rsidRDefault="002A380D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2A380D" w:rsidRPr="00D14E77" w:rsidRDefault="002A380D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7C6E1B">
        <w:tc>
          <w:tcPr>
            <w:tcW w:w="14786" w:type="dxa"/>
            <w:gridSpan w:val="10"/>
          </w:tcPr>
          <w:p w:rsidR="00810F0B" w:rsidRPr="00D14E77" w:rsidRDefault="00810F0B" w:rsidP="00810F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Капитальный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ремонт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Усовершенствование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7C6E1B">
        <w:tc>
          <w:tcPr>
            <w:tcW w:w="14786" w:type="dxa"/>
            <w:gridSpan w:val="10"/>
          </w:tcPr>
          <w:p w:rsidR="00810F0B" w:rsidRPr="00D14E77" w:rsidRDefault="00810F0B" w:rsidP="00810F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обязательного медицинского освидетельствования граждан Украины и лиц без гражданства, постоянно проживающих на территории 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F0B" w:rsidRPr="00D14E77" w:rsidTr="00B572C7">
        <w:tc>
          <w:tcPr>
            <w:tcW w:w="1824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810F0B" w:rsidRPr="00D14E77" w:rsidRDefault="00810F0B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10F0B" w:rsidRPr="00D14E77" w:rsidRDefault="00810F0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A380D" w:rsidRDefault="002A380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824"/>
        <w:gridCol w:w="1212"/>
        <w:gridCol w:w="1794"/>
        <w:gridCol w:w="1212"/>
        <w:gridCol w:w="1683"/>
        <w:gridCol w:w="1212"/>
        <w:gridCol w:w="1713"/>
        <w:gridCol w:w="1212"/>
        <w:gridCol w:w="1712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МБУЗ "СП"</w:t>
            </w:r>
          </w:p>
        </w:tc>
      </w:tr>
      <w:tr w:rsidR="006526D5" w:rsidRPr="00D14E77" w:rsidTr="00D65AA5">
        <w:tc>
          <w:tcPr>
            <w:tcW w:w="303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00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9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2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2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D65AA5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D65AA5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65AA5" w:rsidRPr="00D14E77" w:rsidTr="006526D5">
        <w:tc>
          <w:tcPr>
            <w:tcW w:w="14786" w:type="dxa"/>
            <w:gridSpan w:val="10"/>
          </w:tcPr>
          <w:p w:rsidR="00D65AA5" w:rsidRPr="00D65AA5" w:rsidRDefault="00D65AA5" w:rsidP="00D65AA5">
            <w:pPr>
              <w:autoSpaceDE w:val="0"/>
              <w:autoSpaceDN w:val="0"/>
              <w:adjustRightInd w:val="0"/>
              <w:spacing w:line="23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(ОМС)</w:t>
            </w: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Мед.инструментарий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Соблюдение СанПин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D14E77" w:rsidTr="007C6E1B">
        <w:tc>
          <w:tcPr>
            <w:tcW w:w="14786" w:type="dxa"/>
            <w:gridSpan w:val="10"/>
          </w:tcPr>
          <w:p w:rsidR="00D65AA5" w:rsidRPr="00D65AA5" w:rsidRDefault="00D65AA5" w:rsidP="00D65AA5">
            <w:pPr>
              <w:autoSpaceDE w:val="0"/>
              <w:autoSpaceDN w:val="0"/>
              <w:adjustRightInd w:val="0"/>
              <w:spacing w:line="232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(платные)</w:t>
            </w: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Мед.инструментарий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Соблюдение СанПин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65AA5" w:rsidRPr="00D14E77" w:rsidTr="00D65AA5">
        <w:tc>
          <w:tcPr>
            <w:tcW w:w="1824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D65AA5" w:rsidRPr="00D65AA5" w:rsidRDefault="00D65AA5" w:rsidP="00647A14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5AA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D65AA5" w:rsidRPr="00D65AA5" w:rsidRDefault="00D65AA5" w:rsidP="007C6E1B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C6E1B" w:rsidRDefault="007C6E1B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73"/>
        <w:gridCol w:w="1156"/>
        <w:gridCol w:w="1510"/>
        <w:gridCol w:w="1156"/>
        <w:gridCol w:w="1931"/>
        <w:gridCol w:w="1156"/>
        <w:gridCol w:w="1844"/>
        <w:gridCol w:w="1156"/>
        <w:gridCol w:w="1948"/>
        <w:gridCol w:w="1156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г.Новошахтинска "Управление по делам ГО и ЧС"</w:t>
            </w:r>
          </w:p>
        </w:tc>
      </w:tr>
      <w:tr w:rsidR="006526D5" w:rsidRPr="00D14E77" w:rsidTr="007C6E1B">
        <w:tc>
          <w:tcPr>
            <w:tcW w:w="301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7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7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1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7C6E1B" w:rsidRPr="00D14E77" w:rsidTr="007C6E1B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7C6E1B" w:rsidRPr="00D14E77" w:rsidTr="007C6E1B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7C6E1B" w:rsidRPr="00D14E77" w:rsidTr="006526D5">
        <w:tc>
          <w:tcPr>
            <w:tcW w:w="14786" w:type="dxa"/>
            <w:gridSpan w:val="10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Вербальные средства обучения:</w:t>
            </w: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 нормативно правовая литература;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-учебная и учебно-методическая литература.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Планы работы на год, месяц, расписания</w:t>
            </w:r>
            <w:r>
              <w:rPr>
                <w:rFonts w:ascii="Arial" w:hAnsi="Arial" w:cs="Arial"/>
                <w:sz w:val="16"/>
                <w:szCs w:val="16"/>
              </w:rPr>
              <w:t>, распорядок дня, фильмы по про</w:t>
            </w:r>
            <w:r w:rsidRPr="007C6E1B">
              <w:rPr>
                <w:rFonts w:ascii="Arial" w:hAnsi="Arial" w:cs="Arial"/>
                <w:sz w:val="16"/>
                <w:szCs w:val="16"/>
              </w:rPr>
              <w:t>грамме, презентации по темам. Методические разработки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 темам.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Планы конспекты.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Специальное оборудование:</w:t>
            </w: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-средства и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7C6E1B">
              <w:rPr>
                <w:rFonts w:ascii="Arial" w:hAnsi="Arial" w:cs="Arial"/>
                <w:sz w:val="16"/>
                <w:szCs w:val="16"/>
              </w:rPr>
              <w:t>дивидуальной защиты органов дыхания;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-средства защиты кожи;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-средства медицинской защиты;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 подручные средства для остановки кровотечения, иммобилизации и выноса пострадавших;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-средства пожаротушения.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Проектировка фундамента здания с учетом физикомеханических харак</w:t>
            </w:r>
            <w:r>
              <w:rPr>
                <w:rFonts w:ascii="Arial" w:hAnsi="Arial" w:cs="Arial"/>
                <w:sz w:val="16"/>
                <w:szCs w:val="16"/>
              </w:rPr>
              <w:t>терис</w:t>
            </w:r>
            <w:r w:rsidRPr="007C6E1B">
              <w:rPr>
                <w:rFonts w:ascii="Arial" w:hAnsi="Arial" w:cs="Arial"/>
                <w:sz w:val="16"/>
                <w:szCs w:val="16"/>
              </w:rPr>
              <w:t>тик грунтов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 Учебно-наглядные пособия: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-стенды, планшеты, плакаты;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-макет;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-аудиовизуальные</w:t>
            </w: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пособия;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-учебные видео-</w:t>
            </w: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фильмы;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-натурные учебно-</w:t>
            </w:r>
            <w:r w:rsidRPr="007C6E1B">
              <w:rPr>
                <w:rFonts w:ascii="Arial" w:hAnsi="Arial" w:cs="Arial"/>
                <w:sz w:val="16"/>
                <w:szCs w:val="16"/>
              </w:rPr>
              <w:t>наглядные пособия.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Технические средства обучения:</w:t>
            </w:r>
          </w:p>
          <w:p w:rsid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-тренажеры;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-аудио, видео, мультимедийная системы.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Естественное и искусственное освещение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помещений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Высшее, средне-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профессиональное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образование, опыт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работы по специальности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Предельно-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допустимые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требования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к уровням шума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и вибрации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Навыки работы на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компьютере на уровне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пользователя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Имеются: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-три класса;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-лаборантская;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-преподава</w:t>
            </w:r>
            <w:r>
              <w:rPr>
                <w:rFonts w:ascii="Arial" w:hAnsi="Arial" w:cs="Arial"/>
                <w:sz w:val="16"/>
                <w:szCs w:val="16"/>
              </w:rPr>
              <w:t>тель</w:t>
            </w:r>
            <w:r w:rsidRPr="007C6E1B">
              <w:rPr>
                <w:rFonts w:ascii="Arial" w:hAnsi="Arial" w:cs="Arial"/>
                <w:sz w:val="16"/>
                <w:szCs w:val="16"/>
              </w:rPr>
              <w:t>ская;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-санитарный узел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конструкций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здания с </w:t>
            </w:r>
            <w:r>
              <w:rPr>
                <w:rFonts w:ascii="Arial" w:hAnsi="Arial" w:cs="Arial"/>
                <w:sz w:val="16"/>
                <w:szCs w:val="16"/>
              </w:rPr>
              <w:t>исклю</w:t>
            </w:r>
            <w:r w:rsidRPr="007C6E1B">
              <w:rPr>
                <w:rFonts w:ascii="Arial" w:hAnsi="Arial" w:cs="Arial"/>
                <w:sz w:val="16"/>
                <w:szCs w:val="16"/>
              </w:rPr>
              <w:t>чением возможности разрушений или повреждений, ухудшения эксплуатационных свойств</w:t>
            </w:r>
          </w:p>
          <w:p w:rsidR="007C6E1B" w:rsidRPr="007C6E1B" w:rsidRDefault="007C6E1B" w:rsidP="007C6E1B">
            <w:pPr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конструкций.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4786" w:type="dxa"/>
            <w:gridSpan w:val="10"/>
          </w:tcPr>
          <w:p w:rsidR="007C6E1B" w:rsidRPr="007C6E1B" w:rsidRDefault="007C6E1B" w:rsidP="007C6E1B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Обучение по программе «Первоначальная подготовка спасателей РФ»</w:t>
            </w:r>
          </w:p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Оснащенность АСФ обмундированием и средствами защиты согласно «норм обеспечения».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Находиться в постоянной готовности к участию в проведении работ по ликвидации последствий ЧС природного и техногенного характера и ЧП.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Оснащенность АСФ не менее 75% согласно «норм обеспечения».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Помещения обеспечивающие несение дежурства, быта и отдыха спасателей.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Обязательное наличие периодической аттестации на проведение аварийно-спасательных работ.</w:t>
            </w:r>
          </w:p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Обеспечение питанием при несении дежурства.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Отсутствие финансовых средств.</w:t>
            </w: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Быть в готовности дежурной смене к выезду в район ЧС (ЧП). Днем не более 2 минут, в ночное время - не более 5 минут.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Укомплектованность АСФ табельными техническими и транспортными средствами, не менее 2- единиц.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теплого бокса для хранения, обслуживания и ремонта оборудования и техники.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Отсутствие финансовых средств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Наличие среднего (полного) общего образования.</w:t>
            </w:r>
          </w:p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Для наращивания сил и средств время прибытия спасателей аварийно-спасательного формирования в не рабочее время по сигналу «Сбор» не более 60 мин.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средств для определения концентрации вредных веществ в воздухе.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7C6E1B" w:rsidRPr="007C6E1B" w:rsidRDefault="007C6E1B" w:rsidP="007C6E1B">
            <w:pPr>
              <w:spacing w:line="235" w:lineRule="auto"/>
              <w:ind w:right="-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Отсутствие финансовых средств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оборудованной базы ГДЗС.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lastRenderedPageBreak/>
              <w:t>Знание техники безопасности при различных видах аварийно-спасательных работ.</w:t>
            </w:r>
          </w:p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Немедленный доклад о всех происшествиях и чрезвычайных ситуациях ОД ЕДДС города Новошахтинска.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средств защиты для работ в непригодной для дыхания среде.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Знание порядка и правил ведения радиообмена.</w:t>
            </w:r>
          </w:p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  <w:vAlign w:val="center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Ежегодное прохождение обязательного медицинского освидетельствования.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учебно-тренировочной базы соответствующего профиля.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Навык работы со всеми видами снаряжения и оборудования для проведения аварийно-спасательных работ.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Ежегодное обязательное страхование жизни и здоровья спасателей.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оргтехники, средств радио и сотовой связи.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7C6E1B">
              <w:rPr>
                <w:sz w:val="16"/>
                <w:szCs w:val="16"/>
              </w:rPr>
              <w:t>Повышение своего профессионального уровня, совершенствование и укрепление физического состояния и здоровья.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видео, фото техники для предоставления видео, фото материалов.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средств оповещения личного состава аварийно-спасательного формирования.</w:t>
            </w:r>
          </w:p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  <w:vAlign w:val="center"/>
          </w:tcPr>
          <w:p w:rsidR="007C6E1B" w:rsidRPr="007C6E1B" w:rsidRDefault="007C6E1B" w:rsidP="007C6E1B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Наличие автомобильных и переносных средств оповещения населения для передачи звуковых и голосовых сообщений.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4786" w:type="dxa"/>
            <w:gridSpan w:val="10"/>
          </w:tcPr>
          <w:p w:rsidR="007C6E1B" w:rsidRPr="007C6E1B" w:rsidRDefault="007C6E1B" w:rsidP="007C6E1B">
            <w:pPr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7C6E1B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Нормативно-правовая литература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Немедленное реагирование и привлечение служб на сообщение о происшествиях (ЧС)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Оргтехника видеоконференцсвязь, радиосвязь, телефоны, прямые каналы связи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Проектировка фундамента здания с учетом физико-механических характеристик грунтов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Подготовка в Учебно-</w:t>
            </w: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методическом центре по ГО и ЧС Ростовской области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553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Инструкции по действиям </w:t>
            </w: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оперативного дежурного ЕДДС при происшествиях (ЧС)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Регистрация и документирование </w:t>
            </w: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входящих и исходящих сообщений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Средства оповещения </w:t>
            </w: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руководящего состава, регистрации переговоров, определения номера звонящего абонента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 xml:space="preserve">Естественное и искусственное </w:t>
            </w: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освещение помещения для эксплуатации ПЭВМ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lastRenderedPageBreak/>
              <w:t>Знание правил техники безопасности при работе на средствах автоматизации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Регламент работы оперативного дежурного ЕДДС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Немедленный доклад о всех происшествиях начальнику дежурной смены ЦУКС МЧС России  по Ростовской области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Источники гарантированного электропитания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Защитное   заземление </w:t>
            </w:r>
          </w:p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7C6E1B">
              <w:rPr>
                <w:rFonts w:ascii="Arial" w:hAnsi="Arial" w:cs="Arial"/>
                <w:sz w:val="16"/>
                <w:szCs w:val="16"/>
              </w:rPr>
              <w:t>зануление) помещения, где размещаются рабочие места с  ПЭВМ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Знание порядка информационного обмена, ПОО, социально-значимых объектов, административной структуры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Своевременное доведение до Мэра города сигналов оповещения (распоряжений) Правительства Ростовской области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Прибор радиационного контроля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Предельно-допустимые требования к уровням шума и вибрации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Навыки работы на компьютере на уровне уверенного пользователя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6E1B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Специально</w:t>
            </w:r>
          </w:p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оборудованный металлический сейф для хранения пакетов на изменение режимов функционирования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конструкции зданий с исключением возможности</w:t>
            </w:r>
          </w:p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разрушений или повреждений конструкции,</w:t>
            </w:r>
          </w:p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ухудшения эксплуатационных свойств конструкции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Среднее-профессиональное образование</w:t>
            </w: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Локальная вычислительная сеть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АРМ управления местной системой оповещения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Серверное оборудование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Приемник ГЛОНАСС (или ГЛОНАСС/ ОР8)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E1B" w:rsidRPr="00D14E77" w:rsidTr="007C6E1B">
        <w:tc>
          <w:tcPr>
            <w:tcW w:w="1824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7C6E1B" w:rsidRPr="007C6E1B" w:rsidRDefault="007C6E1B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Метеостанция</w:t>
            </w: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E1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7C6E1B" w:rsidRPr="007C6E1B" w:rsidRDefault="007C6E1B" w:rsidP="007C6E1B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19"/>
        <w:gridCol w:w="1212"/>
        <w:gridCol w:w="1728"/>
        <w:gridCol w:w="1212"/>
        <w:gridCol w:w="1758"/>
        <w:gridCol w:w="1212"/>
        <w:gridCol w:w="1753"/>
        <w:gridCol w:w="1212"/>
        <w:gridCol w:w="1768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 г.Новошахтинска "МФЦ"</w:t>
            </w:r>
          </w:p>
        </w:tc>
      </w:tr>
      <w:tr w:rsidR="006526D5" w:rsidRPr="00D14E77" w:rsidTr="005B1B4C">
        <w:tc>
          <w:tcPr>
            <w:tcW w:w="2931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6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5B1B4C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5B1B4C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5B1B4C" w:rsidRDefault="005B1B4C" w:rsidP="005B1B4C">
            <w:pPr>
              <w:rPr>
                <w:rFonts w:ascii="Arial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</w:tr>
      <w:tr w:rsidR="005B1B4C" w:rsidRPr="00D14E77" w:rsidTr="005B1B4C">
        <w:tc>
          <w:tcPr>
            <w:tcW w:w="1719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Default="005B1B4C" w:rsidP="00647A14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Оборудование сектора приема заявителя и</w:t>
            </w:r>
            <w:r>
              <w:rPr>
                <w:rFonts w:ascii="Arial" w:hAnsi="Arial" w:cs="Arial"/>
                <w:sz w:val="16"/>
                <w:szCs w:val="16"/>
              </w:rPr>
              <w:t>нфор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венных и муниципальных услугах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Соответствие электронной системы управления очереди установленным требованиям 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оборудова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ния сектора ожидания установленным требованиям</w:t>
            </w:r>
          </w:p>
        </w:tc>
        <w:tc>
          <w:tcPr>
            <w:tcW w:w="121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Соблюдение порядка оказания государственных</w:t>
            </w:r>
            <w:r>
              <w:rPr>
                <w:rFonts w:ascii="Arial" w:hAnsi="Arial" w:cs="Arial"/>
                <w:sz w:val="16"/>
                <w:szCs w:val="16"/>
              </w:rPr>
              <w:t xml:space="preserve"> и муниципальных услуг, установленного админи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Федерального закона "Об орга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низ</w:t>
            </w:r>
            <w:r>
              <w:rPr>
                <w:rFonts w:ascii="Arial" w:hAnsi="Arial" w:cs="Arial"/>
                <w:sz w:val="16"/>
                <w:szCs w:val="16"/>
              </w:rPr>
              <w:t>ации предоставления госу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  <w:p w:rsidR="005B1B4C" w:rsidRPr="005B1B4C" w:rsidRDefault="005B1B4C" w:rsidP="00647A1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21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Default="005B1B4C" w:rsidP="00647A1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B1B4C" w:rsidRDefault="005B1B4C" w:rsidP="00647A1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3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Соблюдение требований по оборудованию и оформлению окон для приема и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доку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ментов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организации телефонной линии, пред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азначенной для ответов на вопросы заинтересо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сектора ожидания  электронной системой управле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 оборудованию местами для си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Соблюдение требований  по расположению здания МФЦ по отношению к остановкам общественного транспорта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ведомственных норм по расположению помеще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ми и уст</w:t>
            </w:r>
            <w:r>
              <w:rPr>
                <w:rFonts w:ascii="Arial" w:hAnsi="Arial" w:cs="Arial"/>
                <w:sz w:val="16"/>
                <w:szCs w:val="16"/>
              </w:rPr>
              <w:t>ройствами, обеспечивающими соблюдение правил пожарной безопас</w:t>
            </w:r>
            <w:r w:rsidRPr="005B1B4C">
              <w:rPr>
                <w:rFonts w:ascii="Arial" w:eastAsia="Calibri" w:hAnsi="Arial" w:cs="Arial"/>
                <w:sz w:val="16"/>
                <w:szCs w:val="16"/>
              </w:rPr>
              <w:t>ности</w:t>
            </w: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Default="005B1B4C" w:rsidP="00647A14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B1B4C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5B1B4C" w:rsidRPr="005B1B4C" w:rsidRDefault="005B1B4C" w:rsidP="00647A14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B1B4C" w:rsidRDefault="005B1B4C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43"/>
        <w:gridCol w:w="1212"/>
        <w:gridCol w:w="2013"/>
        <w:gridCol w:w="1212"/>
        <w:gridCol w:w="1893"/>
        <w:gridCol w:w="1212"/>
        <w:gridCol w:w="1841"/>
        <w:gridCol w:w="1212"/>
        <w:gridCol w:w="1236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"ССВПД"</w:t>
            </w:r>
          </w:p>
        </w:tc>
      </w:tr>
      <w:tr w:rsidR="006526D5" w:rsidRPr="00D14E77" w:rsidTr="00C60E79">
        <w:tc>
          <w:tcPr>
            <w:tcW w:w="295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22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0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5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44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C60E79">
        <w:tc>
          <w:tcPr>
            <w:tcW w:w="174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0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4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2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C60E79">
        <w:tc>
          <w:tcPr>
            <w:tcW w:w="174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85613" w:rsidRPr="00D14E77" w:rsidTr="006526D5">
        <w:tc>
          <w:tcPr>
            <w:tcW w:w="14786" w:type="dxa"/>
            <w:gridSpan w:val="10"/>
          </w:tcPr>
          <w:p w:rsidR="00385613" w:rsidRPr="00385613" w:rsidRDefault="00385613" w:rsidP="00385613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85613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</w:tr>
      <w:tr w:rsidR="00385613" w:rsidRPr="00D14E77" w:rsidTr="00C60E79">
        <w:tc>
          <w:tcPr>
            <w:tcW w:w="1743" w:type="dxa"/>
          </w:tcPr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385613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8561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385613">
              <w:rPr>
                <w:rFonts w:ascii="Arial" w:hAnsi="Arial" w:cs="Arial"/>
                <w:sz w:val="16"/>
                <w:szCs w:val="16"/>
              </w:rPr>
              <w:t>спец.одежда, спец.обувь, резиновые рукавицы, пленка полиэтиленовая, мешки патологоанатомические</w:t>
            </w:r>
          </w:p>
        </w:tc>
        <w:tc>
          <w:tcPr>
            <w:tcW w:w="1212" w:type="dxa"/>
          </w:tcPr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8561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385613">
              <w:rPr>
                <w:rFonts w:ascii="Arial" w:hAnsi="Arial" w:cs="Arial"/>
                <w:sz w:val="16"/>
                <w:szCs w:val="16"/>
              </w:rPr>
              <w:t>отвод земельного участка для захоронения;</w:t>
            </w:r>
          </w:p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385613">
              <w:rPr>
                <w:rFonts w:ascii="Arial" w:hAnsi="Arial" w:cs="Arial"/>
                <w:sz w:val="16"/>
                <w:szCs w:val="16"/>
              </w:rPr>
              <w:t>погрузка гроба в автокатафалк и доставка к месту нахождения умершего в назначенное время похорон. Доставка гроба с телом умершего к месту прощания и к месту погребения.</w:t>
            </w:r>
          </w:p>
          <w:p w:rsidR="00385613" w:rsidRPr="00385613" w:rsidRDefault="00385613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38561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12" w:type="dxa"/>
          </w:tcPr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8561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385613" w:rsidRPr="00385613" w:rsidRDefault="00385613" w:rsidP="00385613">
            <w:pPr>
              <w:spacing w:before="75" w:after="180"/>
              <w:rPr>
                <w:rFonts w:ascii="Arial" w:eastAsia="Calibri" w:hAnsi="Arial" w:cs="Arial"/>
                <w:sz w:val="16"/>
                <w:szCs w:val="16"/>
              </w:rPr>
            </w:pPr>
            <w:r w:rsidRPr="00385613">
              <w:rPr>
                <w:rFonts w:ascii="Arial" w:eastAsia="Calibri" w:hAnsi="Arial" w:cs="Arial"/>
                <w:color w:val="000000"/>
                <w:sz w:val="16"/>
                <w:szCs w:val="16"/>
              </w:rPr>
              <w:t>Перевозка умерших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пищевого сырья и продуктов питания. После перевозки и захоронения умерших транспорт должен в обязательном порядке подвергаться уборке и дезинфекции дезинфекционными средствами, разрешенными к применению в установленном порядке.</w:t>
            </w:r>
          </w:p>
        </w:tc>
        <w:tc>
          <w:tcPr>
            <w:tcW w:w="1212" w:type="dxa"/>
          </w:tcPr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8561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385613" w:rsidRPr="00385613" w:rsidRDefault="00385613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385613" w:rsidRPr="00385613" w:rsidRDefault="00385613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D14E77" w:rsidTr="00647A14">
        <w:tc>
          <w:tcPr>
            <w:tcW w:w="14786" w:type="dxa"/>
            <w:gridSpan w:val="10"/>
          </w:tcPr>
          <w:p w:rsidR="00C60E79" w:rsidRPr="00C60E79" w:rsidRDefault="00C60E79" w:rsidP="00C60E79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</w:t>
            </w:r>
          </w:p>
        </w:tc>
      </w:tr>
      <w:tr w:rsidR="00C60E79" w:rsidRPr="00D14E77" w:rsidTr="00C60E79">
        <w:tc>
          <w:tcPr>
            <w:tcW w:w="1743" w:type="dxa"/>
          </w:tcPr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hAnsi="Arial" w:cs="Arial"/>
                <w:sz w:val="16"/>
                <w:szCs w:val="16"/>
              </w:rPr>
              <w:t xml:space="preserve">Инженер 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наличие рабочего места с оргтехникой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3" w:type="dxa"/>
          </w:tcPr>
          <w:p w:rsidR="00C60E79" w:rsidRPr="00C60E79" w:rsidRDefault="00C60E79" w:rsidP="00C60E79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hAnsi="Arial" w:cs="Arial"/>
                <w:sz w:val="16"/>
                <w:szCs w:val="16"/>
              </w:rPr>
              <w:t>оформление документов, необходимых для погребения;</w:t>
            </w:r>
          </w:p>
          <w:p w:rsidR="00C60E79" w:rsidRPr="00C60E79" w:rsidRDefault="00C60E79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 xml:space="preserve">регистрация захоронения умершего в книге установленной </w:t>
            </w: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формы (ручная или компьютерная обработка документов) 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41" w:type="dxa"/>
          </w:tcPr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укомплектованность  рабочего места  орг.техникой</w:t>
            </w:r>
          </w:p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Офисное здание </w:t>
            </w:r>
          </w:p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D14E77" w:rsidTr="00647A14">
        <w:tc>
          <w:tcPr>
            <w:tcW w:w="14786" w:type="dxa"/>
            <w:gridSpan w:val="10"/>
          </w:tcPr>
          <w:p w:rsidR="00C60E79" w:rsidRPr="00C60E79" w:rsidRDefault="00C60E79" w:rsidP="00C60E79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>Содержание мест захоронения</w:t>
            </w:r>
          </w:p>
        </w:tc>
      </w:tr>
      <w:tr w:rsidR="00C60E79" w:rsidRPr="00D14E77" w:rsidTr="00C60E79">
        <w:tc>
          <w:tcPr>
            <w:tcW w:w="1743" w:type="dxa"/>
          </w:tcPr>
          <w:p w:rsidR="00C60E79" w:rsidRPr="00C60E79" w:rsidRDefault="00C60E79" w:rsidP="00C60E79">
            <w:pPr>
              <w:shd w:val="clear" w:color="auto" w:fill="FFFFFF"/>
              <w:spacing w:before="100" w:beforeAutospacing="1" w:after="150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укомплектованность исполнителя муниципальной услуги специалистами и их квалификация;</w:t>
            </w:r>
          </w:p>
          <w:p w:rsidR="00C60E79" w:rsidRPr="00C60E79" w:rsidRDefault="00C60E79" w:rsidP="00C60E79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спец.одежда, спец.обувь, резиновые рукавицы;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транспорт;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спец.техника;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мотокосы;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мешки для мусора;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C60E79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C60E79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C60E79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уборка случайного мусора;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уборка несанкционированных свалок: сталкивание, буртовка и  погрузка мусора на автотранспорт, вывоз мусора 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расчистка подъездных дорог от снега 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устройство  подъездных дорог;</w:t>
            </w:r>
          </w:p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содержание контейнерных площадок;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доставка песка;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C60E79" w:rsidRDefault="00C60E79" w:rsidP="00647A14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оборудование, инструменты, транспорт и документацию, обеспечивающие деятельность исполнителя муниципальной услуги, направленную на оказание муниципальной услуги;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привлекать для работы специальную и специализированную технику, оборудование, отвечающие требованиям стандартов, технических условий в количестве, обеспечивающем возможность оперативной работы и оказания муниципальной услуги в необходимом объеме надлежащего качества.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Default="00C60E79" w:rsidP="00647A14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60E79" w:rsidRPr="00D14E77" w:rsidTr="00647A14">
        <w:tc>
          <w:tcPr>
            <w:tcW w:w="14786" w:type="dxa"/>
            <w:gridSpan w:val="10"/>
          </w:tcPr>
          <w:p w:rsidR="00C60E79" w:rsidRPr="00C60E79" w:rsidRDefault="00C60E79" w:rsidP="00C60E79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</w:tc>
      </w:tr>
      <w:tr w:rsidR="00C60E79" w:rsidRPr="00D14E77" w:rsidTr="00C60E79">
        <w:tc>
          <w:tcPr>
            <w:tcW w:w="1743" w:type="dxa"/>
          </w:tcPr>
          <w:p w:rsidR="00C60E79" w:rsidRPr="00C60E79" w:rsidRDefault="00C60E79" w:rsidP="00647A14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C60E79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C60E79" w:rsidRPr="00C60E79" w:rsidRDefault="00C60E79" w:rsidP="00647A14">
            <w:pPr>
              <w:shd w:val="clear" w:color="auto" w:fill="FFFFFF"/>
              <w:spacing w:before="100" w:beforeAutospacing="1" w:after="150" w:line="300" w:lineRule="atLeas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спец.одежда, спец.обувь, резиновые рукавицы;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Расчистить и разметить место могилы, рытье могилы вручную.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подноска гроба с могиле, установка и забивка крышки гроба, установка его в  могилу.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 xml:space="preserve">Засыпка могилы вручную и устройство надгробного холма, </w:t>
            </w: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>установка  креста или таблички</w:t>
            </w: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41" w:type="dxa"/>
          </w:tcPr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 xml:space="preserve">Инструмент после произведения работ, связанных с захоронением и перезахоронением трупов и останков, подлежит обеззараживанию и не должен выноситься за пределы кладбища. Средства для </w:t>
            </w:r>
            <w:r w:rsidRPr="00C60E79">
              <w:rPr>
                <w:rFonts w:ascii="Arial" w:eastAsia="Calibri" w:hAnsi="Arial" w:cs="Arial"/>
                <w:sz w:val="16"/>
                <w:szCs w:val="16"/>
              </w:rPr>
              <w:lastRenderedPageBreak/>
              <w:t>перевозки останков должны быть изготовлены из легкоочищаемых покрытий и подлежат дезинфекции после проведенных работ.</w:t>
            </w: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60E79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C60E79" w:rsidRPr="00C60E79" w:rsidRDefault="00C60E79" w:rsidP="00647A14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60E79" w:rsidRPr="00C60E79" w:rsidRDefault="00C60E79" w:rsidP="00647A14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08"/>
        <w:gridCol w:w="1212"/>
        <w:gridCol w:w="1806"/>
        <w:gridCol w:w="1212"/>
        <w:gridCol w:w="1705"/>
        <w:gridCol w:w="1212"/>
        <w:gridCol w:w="1687"/>
        <w:gridCol w:w="1212"/>
        <w:gridCol w:w="1820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"Стадион Западный"</w:t>
            </w:r>
          </w:p>
        </w:tc>
      </w:tr>
      <w:tr w:rsidR="006526D5" w:rsidRPr="00D14E77" w:rsidTr="005A68A6">
        <w:tc>
          <w:tcPr>
            <w:tcW w:w="292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01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1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899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3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5A68A6"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0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5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2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5A68A6"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0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2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6D5570" w:rsidRDefault="006D5570" w:rsidP="006D5570">
            <w:pPr>
              <w:rPr>
                <w:rFonts w:ascii="Arial" w:hAnsi="Arial" w:cs="Arial"/>
                <w:sz w:val="18"/>
                <w:szCs w:val="18"/>
              </w:rPr>
            </w:pPr>
            <w:r w:rsidRPr="006D55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</w:tr>
      <w:tr w:rsidR="006D5570" w:rsidRPr="00D14E77" w:rsidTr="005A68A6">
        <w:trPr>
          <w:trHeight w:val="60"/>
        </w:trPr>
        <w:tc>
          <w:tcPr>
            <w:tcW w:w="1708" w:type="dxa"/>
          </w:tcPr>
          <w:p w:rsidR="006D5570" w:rsidRDefault="006D5570" w:rsidP="006D5570">
            <w:pPr>
              <w:pStyle w:val="ConsPlusCell"/>
              <w:rPr>
                <w:sz w:val="28"/>
                <w:szCs w:val="28"/>
              </w:rPr>
            </w:pPr>
            <w:r w:rsidRPr="00FA79E8">
              <w:rPr>
                <w:sz w:val="16"/>
                <w:szCs w:val="16"/>
              </w:rPr>
              <w:t>Каждый специалист имеет  соответствующее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6D5570" w:rsidRDefault="006D5570" w:rsidP="006D5570">
            <w:pPr>
              <w:pStyle w:val="ConsPlusCell"/>
              <w:rPr>
                <w:sz w:val="16"/>
                <w:szCs w:val="16"/>
              </w:rPr>
            </w:pPr>
          </w:p>
          <w:p w:rsidR="006D5570" w:rsidRPr="002A135D" w:rsidRDefault="006D5570" w:rsidP="005A68A6">
            <w:pPr>
              <w:pStyle w:val="ConsPlusCell"/>
              <w:rPr>
                <w:color w:val="666666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персоналу (должностные инструкции);</w:t>
            </w:r>
          </w:p>
        </w:tc>
        <w:tc>
          <w:tcPr>
            <w:tcW w:w="1212" w:type="dxa"/>
          </w:tcPr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78589A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06" w:type="dxa"/>
          </w:tcPr>
          <w:p w:rsidR="006D5570" w:rsidRDefault="006D5570" w:rsidP="006D557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Оснащение необходимым спортинвентарем и спортоборудованием</w:t>
            </w:r>
          </w:p>
          <w:p w:rsidR="006D5570" w:rsidRDefault="006D5570" w:rsidP="006D5570">
            <w:pPr>
              <w:pStyle w:val="ConsPlusCell"/>
              <w:rPr>
                <w:sz w:val="16"/>
                <w:szCs w:val="16"/>
              </w:rPr>
            </w:pPr>
          </w:p>
          <w:p w:rsidR="006D5570" w:rsidRDefault="006D5570" w:rsidP="006D557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спортивных площадей, отвечающих существующим требованиям для оказания данного вида услуг</w:t>
            </w:r>
          </w:p>
          <w:p w:rsidR="006D5570" w:rsidRPr="0078589A" w:rsidRDefault="006D5570" w:rsidP="006D5570">
            <w:pPr>
              <w:spacing w:before="150" w:after="150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78589A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05" w:type="dxa"/>
          </w:tcPr>
          <w:p w:rsidR="006D5570" w:rsidRDefault="006D5570" w:rsidP="006D5570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Календарный план физкультурно-оздоровительных и спорти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вно-массовых мероприятий на 2014</w:t>
            </w: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год;</w:t>
            </w:r>
          </w:p>
          <w:p w:rsidR="005A68A6" w:rsidRPr="00FF704F" w:rsidRDefault="005A68A6" w:rsidP="006D5570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-И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нструкция по прав</w:t>
            </w:r>
            <w:r>
              <w:rPr>
                <w:rFonts w:eastAsia="Helvetica" w:cs="Times New Roman"/>
                <w:sz w:val="16"/>
                <w:szCs w:val="16"/>
              </w:rPr>
              <w:t>илам техники безопасности;</w:t>
            </w:r>
          </w:p>
          <w:p w:rsidR="006D5570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охране труда</w:t>
            </w:r>
            <w:r>
              <w:rPr>
                <w:rFonts w:eastAsia="Helvetica" w:cs="Times New Roman"/>
                <w:sz w:val="16"/>
                <w:szCs w:val="16"/>
              </w:rPr>
              <w:t>;</w:t>
            </w:r>
          </w:p>
          <w:p w:rsidR="006D5570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учащихся;</w:t>
            </w:r>
          </w:p>
          <w:p w:rsidR="006D5570" w:rsidRPr="00FA79E8" w:rsidRDefault="006D5570" w:rsidP="005A68A6">
            <w:pPr>
              <w:pStyle w:val="ConsPlusCell"/>
              <w:rPr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получателей услуг в учреждениях и на спортивных сооружениях;</w:t>
            </w:r>
          </w:p>
        </w:tc>
        <w:tc>
          <w:tcPr>
            <w:tcW w:w="1212" w:type="dxa"/>
          </w:tcPr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Pr="00721306" w:rsidRDefault="006D5570" w:rsidP="006D5570">
            <w:pPr>
              <w:jc w:val="center"/>
            </w:pPr>
          </w:p>
        </w:tc>
        <w:tc>
          <w:tcPr>
            <w:tcW w:w="1687" w:type="dxa"/>
          </w:tcPr>
          <w:p w:rsidR="006D5570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Паспорт </w:t>
            </w:r>
            <w:r w:rsidRPr="002A13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оснащенности спортивных сооружений массового пользования спортивным оборудованием и инвентарем, </w:t>
            </w:r>
          </w:p>
          <w:p w:rsidR="006D5570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 xml:space="preserve"> 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эксплуатации оборудования (паспорта техники);</w:t>
            </w:r>
          </w:p>
          <w:p w:rsidR="006D5570" w:rsidRPr="0078589A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78589A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20" w:type="dxa"/>
          </w:tcPr>
          <w:p w:rsidR="006D5570" w:rsidRPr="003A24B4" w:rsidRDefault="006D5570" w:rsidP="006D557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Правила противопожарной безопасности</w:t>
            </w:r>
          </w:p>
          <w:p w:rsidR="006D5570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Default="006D5570" w:rsidP="005A68A6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Беговые дорожки, требуют капитального ремонта для всесезонных занятий;</w:t>
            </w:r>
          </w:p>
          <w:p w:rsidR="006D5570" w:rsidRDefault="006D5570" w:rsidP="006D5570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D5570" w:rsidRPr="003A24B4" w:rsidRDefault="006D5570" w:rsidP="005A68A6">
            <w:pPr>
              <w:pStyle w:val="ConsPlusCell"/>
              <w:rPr>
                <w:color w:val="666666"/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536951">
              <w:rPr>
                <w:sz w:val="16"/>
                <w:szCs w:val="16"/>
              </w:rPr>
              <w:t>гровые зоны общей физической подготовки и специализированные зоны по видам спорта для технической и тактической подготовки;</w:t>
            </w:r>
          </w:p>
        </w:tc>
        <w:tc>
          <w:tcPr>
            <w:tcW w:w="1212" w:type="dxa"/>
          </w:tcPr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-</w:t>
            </w: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6D5570" w:rsidRPr="0078589A" w:rsidRDefault="006D5570" w:rsidP="006D5570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</w:tr>
      <w:tr w:rsidR="005A68A6" w:rsidRPr="00D14E77" w:rsidTr="00647A14">
        <w:tc>
          <w:tcPr>
            <w:tcW w:w="14786" w:type="dxa"/>
            <w:gridSpan w:val="10"/>
          </w:tcPr>
          <w:p w:rsidR="005A68A6" w:rsidRPr="005A68A6" w:rsidRDefault="005A68A6" w:rsidP="005A68A6">
            <w:pPr>
              <w:rPr>
                <w:rFonts w:ascii="Arial" w:hAnsi="Arial" w:cs="Arial"/>
                <w:sz w:val="18"/>
                <w:szCs w:val="18"/>
              </w:rPr>
            </w:pPr>
            <w:r w:rsidRPr="005A68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</w:tr>
      <w:tr w:rsidR="005A68A6" w:rsidRPr="00D14E77" w:rsidTr="005A68A6">
        <w:tc>
          <w:tcPr>
            <w:tcW w:w="1708" w:type="dxa"/>
          </w:tcPr>
          <w:p w:rsidR="005A68A6" w:rsidRDefault="005A68A6" w:rsidP="005A68A6">
            <w:pPr>
              <w:spacing w:before="150" w:after="150"/>
              <w:rPr>
                <w:rFonts w:ascii="Arial" w:hAnsi="Arial" w:cs="Arial"/>
                <w:sz w:val="16"/>
                <w:szCs w:val="16"/>
              </w:rPr>
            </w:pPr>
            <w:r w:rsidRPr="00721306">
              <w:rPr>
                <w:rFonts w:ascii="Arial" w:hAnsi="Arial" w:cs="Arial"/>
                <w:sz w:val="16"/>
                <w:szCs w:val="16"/>
              </w:rPr>
              <w:t xml:space="preserve">Каждый специалист имеет  соответствующее образование, квалификацию, </w:t>
            </w:r>
            <w:r w:rsidRPr="00721306">
              <w:rPr>
                <w:rFonts w:ascii="Arial" w:hAnsi="Arial" w:cs="Arial"/>
                <w:sz w:val="16"/>
                <w:szCs w:val="16"/>
              </w:rPr>
              <w:lastRenderedPageBreak/>
              <w:t>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5A68A6" w:rsidRPr="005A68A6" w:rsidRDefault="005A68A6" w:rsidP="005A68A6">
            <w:pPr>
              <w:spacing w:before="150" w:after="15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персоналу (должностные инструкции);</w:t>
            </w:r>
          </w:p>
          <w:p w:rsidR="005A68A6" w:rsidRPr="00721306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806" w:type="dxa"/>
          </w:tcPr>
          <w:p w:rsidR="005A68A6" w:rsidRPr="00721306" w:rsidRDefault="005A68A6" w:rsidP="005A68A6">
            <w:pPr>
              <w:pStyle w:val="ConsPlusCell"/>
              <w:rPr>
                <w:sz w:val="16"/>
                <w:szCs w:val="16"/>
              </w:rPr>
            </w:pPr>
            <w:r w:rsidRPr="00721306">
              <w:rPr>
                <w:sz w:val="16"/>
                <w:szCs w:val="16"/>
              </w:rPr>
              <w:lastRenderedPageBreak/>
              <w:t>Оснащение необходимым спортинвентарем и спортоборудованием</w:t>
            </w:r>
          </w:p>
          <w:p w:rsidR="005A68A6" w:rsidRDefault="005A68A6" w:rsidP="005A68A6">
            <w:pPr>
              <w:pStyle w:val="ConsPlusCell"/>
              <w:rPr>
                <w:sz w:val="16"/>
                <w:szCs w:val="16"/>
              </w:rPr>
            </w:pPr>
          </w:p>
          <w:p w:rsidR="005A68A6" w:rsidRPr="00721306" w:rsidRDefault="005A68A6" w:rsidP="005A68A6">
            <w:pPr>
              <w:pStyle w:val="ConsPlusCell"/>
              <w:rPr>
                <w:sz w:val="16"/>
                <w:szCs w:val="16"/>
              </w:rPr>
            </w:pPr>
          </w:p>
          <w:p w:rsidR="005A68A6" w:rsidRPr="00721306" w:rsidRDefault="005A68A6" w:rsidP="005A68A6">
            <w:pPr>
              <w:pStyle w:val="ConsPlusCell"/>
              <w:rPr>
                <w:sz w:val="16"/>
                <w:szCs w:val="16"/>
              </w:rPr>
            </w:pPr>
            <w:r w:rsidRPr="00721306">
              <w:rPr>
                <w:sz w:val="16"/>
                <w:szCs w:val="16"/>
              </w:rPr>
              <w:lastRenderedPageBreak/>
              <w:t>Наличие спортивных площадей, отвечающих существующим требованиям для оказания данного вида услуг</w:t>
            </w:r>
          </w:p>
        </w:tc>
        <w:tc>
          <w:tcPr>
            <w:tcW w:w="1212" w:type="dxa"/>
          </w:tcPr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05" w:type="dxa"/>
          </w:tcPr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Календарный план физкультурно-оздоровительных и спортивно-массовых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мероприятий на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2014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год;</w:t>
            </w:r>
          </w:p>
          <w:p w:rsidR="005A68A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нструкция по прав</w:t>
            </w:r>
            <w:r>
              <w:rPr>
                <w:rFonts w:eastAsia="Helvetica" w:cs="Times New Roman"/>
                <w:sz w:val="16"/>
                <w:szCs w:val="16"/>
              </w:rPr>
              <w:t>илам техники безопасности;</w:t>
            </w: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охране труда</w:t>
            </w:r>
            <w:r>
              <w:rPr>
                <w:rFonts w:eastAsia="Helvetica" w:cs="Times New Roman"/>
                <w:sz w:val="16"/>
                <w:szCs w:val="16"/>
              </w:rPr>
              <w:t>;</w:t>
            </w: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учащихся;</w:t>
            </w:r>
          </w:p>
          <w:p w:rsidR="005A68A6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br/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получателей услуг в учреждениях и на спортивных сооружениях;</w:t>
            </w:r>
          </w:p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</w:p>
        </w:tc>
        <w:tc>
          <w:tcPr>
            <w:tcW w:w="1212" w:type="dxa"/>
          </w:tcPr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7" w:type="dxa"/>
          </w:tcPr>
          <w:p w:rsidR="005A68A6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Паспорт 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оснащенности спортивных сооружений массового 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пользования спортивным оборудованием и инвентарем,</w:t>
            </w:r>
          </w:p>
          <w:p w:rsidR="005A68A6" w:rsidRPr="00721306" w:rsidRDefault="005A68A6" w:rsidP="005A68A6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Табель обеспечения спортивной одеждой, обувью и  инвентарем индивидуального пользования</w:t>
            </w:r>
          </w:p>
        </w:tc>
        <w:tc>
          <w:tcPr>
            <w:tcW w:w="1212" w:type="dxa"/>
          </w:tcPr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20" w:type="dxa"/>
          </w:tcPr>
          <w:p w:rsidR="005A68A6" w:rsidRPr="00721306" w:rsidRDefault="005A68A6" w:rsidP="005A68A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Правила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противо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пожарной безопасности</w:t>
            </w:r>
          </w:p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Трибуны в аварийном состоянии и требуют капитального ремонта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;</w:t>
            </w:r>
          </w:p>
          <w:p w:rsidR="005A68A6" w:rsidRPr="00721306" w:rsidRDefault="005A68A6" w:rsidP="005A68A6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536951" w:rsidRDefault="005A68A6" w:rsidP="005A68A6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536951">
              <w:rPr>
                <w:sz w:val="16"/>
                <w:szCs w:val="16"/>
              </w:rPr>
              <w:t>гровые зоны общей физической подготовки и специализированные зоны по видам спорта для технической и тактической подготовки;</w:t>
            </w:r>
            <w:r w:rsidRPr="00536951">
              <w:rPr>
                <w:sz w:val="16"/>
                <w:szCs w:val="16"/>
              </w:rPr>
              <w:br/>
            </w:r>
          </w:p>
          <w:p w:rsidR="005A68A6" w:rsidRPr="00721306" w:rsidRDefault="005A68A6" w:rsidP="005A68A6">
            <w:pPr>
              <w:spacing w:before="150" w:after="15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</w:tcPr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A68A6" w:rsidRPr="00721306" w:rsidRDefault="005A68A6" w:rsidP="005A68A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15"/>
        <w:gridCol w:w="1212"/>
        <w:gridCol w:w="1731"/>
        <w:gridCol w:w="1212"/>
        <w:gridCol w:w="1746"/>
        <w:gridCol w:w="1212"/>
        <w:gridCol w:w="1760"/>
        <w:gridCol w:w="1212"/>
        <w:gridCol w:w="1774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142FF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МБОУ ДОД ДЮСШ №4</w:t>
            </w:r>
          </w:p>
        </w:tc>
      </w:tr>
      <w:tr w:rsidR="006526D5" w:rsidRPr="00D14E77" w:rsidTr="006526D5">
        <w:tc>
          <w:tcPr>
            <w:tcW w:w="292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5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7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46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2966CF" w:rsidRDefault="002966CF" w:rsidP="002966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</w:tr>
      <w:tr w:rsidR="006526D5" w:rsidRPr="00D14E77" w:rsidTr="006526D5">
        <w:tc>
          <w:tcPr>
            <w:tcW w:w="1715" w:type="dxa"/>
          </w:tcPr>
          <w:p w:rsidR="006526D5" w:rsidRPr="00D14E77" w:rsidRDefault="002966CF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педагогических работников, имеющих высшее профессиональное образование (%) 100%</w:t>
            </w:r>
          </w:p>
        </w:tc>
        <w:tc>
          <w:tcPr>
            <w:tcW w:w="1212" w:type="dxa"/>
          </w:tcPr>
          <w:p w:rsidR="006526D5" w:rsidRPr="00D14E77" w:rsidRDefault="002966CF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2966CF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Правовые акты и документы, устанавливающие требования к материально-техническому обеспечению оказываемой услуги (%) 85%</w:t>
            </w:r>
          </w:p>
        </w:tc>
        <w:tc>
          <w:tcPr>
            <w:tcW w:w="1212" w:type="dxa"/>
          </w:tcPr>
          <w:p w:rsidR="006526D5" w:rsidRPr="00D14E77" w:rsidRDefault="002966CF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6526D5" w:rsidRPr="00D14E77" w:rsidRDefault="002966CF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удельного веса обучающихся, освоивших программы, дополнительного образования физкультурно-оздоровительной направленности и переведенных на 2 год обучения (%) 90%</w:t>
            </w:r>
          </w:p>
        </w:tc>
        <w:tc>
          <w:tcPr>
            <w:tcW w:w="1212" w:type="dxa"/>
          </w:tcPr>
          <w:p w:rsidR="006526D5" w:rsidRPr="00D14E77" w:rsidRDefault="002966CF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6526D5" w:rsidRPr="00D14E77" w:rsidRDefault="002966CF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нормам санитарным правилам устройства и содержания мест занятий по физической культуре и спорту 100%</w:t>
            </w:r>
          </w:p>
        </w:tc>
        <w:tc>
          <w:tcPr>
            <w:tcW w:w="1212" w:type="dxa"/>
          </w:tcPr>
          <w:p w:rsidR="006526D5" w:rsidRPr="00D14E77" w:rsidRDefault="002966CF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6526D5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нормам противопожарной безопасности (заключение о соответствии объекта обязательным требованиям пожарной безопасности от 26.09.2012 №30, выдан Отделом надзорной деятельности по г.Новошахтинску Главного управления МЧС России по РО)</w:t>
            </w:r>
          </w:p>
        </w:tc>
        <w:tc>
          <w:tcPr>
            <w:tcW w:w="1212" w:type="dxa"/>
          </w:tcPr>
          <w:p w:rsidR="006526D5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1F32B2" w:rsidRPr="00D14E77" w:rsidTr="00647A14">
        <w:tc>
          <w:tcPr>
            <w:tcW w:w="14786" w:type="dxa"/>
            <w:gridSpan w:val="10"/>
          </w:tcPr>
          <w:p w:rsidR="001F32B2" w:rsidRPr="001F32B2" w:rsidRDefault="001F32B2" w:rsidP="001F32B2">
            <w:pPr>
              <w:rPr>
                <w:rFonts w:ascii="Arial" w:hAnsi="Arial" w:cs="Arial"/>
                <w:sz w:val="18"/>
                <w:szCs w:val="18"/>
              </w:rPr>
            </w:pPr>
            <w:r w:rsidRPr="001F32B2"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</w:tr>
      <w:tr w:rsidR="001F32B2" w:rsidRPr="00D14E77" w:rsidTr="006526D5">
        <w:tc>
          <w:tcPr>
            <w:tcW w:w="1715" w:type="dxa"/>
          </w:tcPr>
          <w:p w:rsidR="001F32B2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Доля педагогических работников, инструкторов по физической культуре, имеющих высшее профессиональное образование (%) 90%</w:t>
            </w:r>
          </w:p>
        </w:tc>
        <w:tc>
          <w:tcPr>
            <w:tcW w:w="1212" w:type="dxa"/>
          </w:tcPr>
          <w:p w:rsidR="001F32B2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1F32B2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Правовые акты и документы, устанавливающие требования к материально-техническому обеспечению оказываемой услуги (%) 85%</w:t>
            </w:r>
          </w:p>
        </w:tc>
        <w:tc>
          <w:tcPr>
            <w:tcW w:w="1212" w:type="dxa"/>
          </w:tcPr>
          <w:p w:rsidR="001F32B2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1F32B2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ГОСТу "Услуги физкультурно-оздоровительные и спортивные. Общие требования"</w:t>
            </w:r>
          </w:p>
        </w:tc>
        <w:tc>
          <w:tcPr>
            <w:tcW w:w="1212" w:type="dxa"/>
          </w:tcPr>
          <w:p w:rsidR="001F32B2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1F32B2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табелю оснащенности спортивных сооружений массового пользования спортивным оборудованием</w:t>
            </w:r>
          </w:p>
        </w:tc>
        <w:tc>
          <w:tcPr>
            <w:tcW w:w="1212" w:type="dxa"/>
          </w:tcPr>
          <w:p w:rsidR="001F32B2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1F32B2" w:rsidRPr="00D14E77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нормам противопожарной безопасности, гигиеническим требованиям к естественному и совмещенному освещению жилых и общественных зданий</w:t>
            </w:r>
          </w:p>
        </w:tc>
        <w:tc>
          <w:tcPr>
            <w:tcW w:w="1212" w:type="dxa"/>
          </w:tcPr>
          <w:p w:rsidR="001F32B2" w:rsidRPr="00D14E77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1F32B2" w:rsidRPr="00D14E77" w:rsidTr="00647A14">
        <w:tc>
          <w:tcPr>
            <w:tcW w:w="14786" w:type="dxa"/>
            <w:gridSpan w:val="10"/>
          </w:tcPr>
          <w:p w:rsidR="001F32B2" w:rsidRPr="001F32B2" w:rsidRDefault="001F32B2" w:rsidP="001F32B2">
            <w:pPr>
              <w:rPr>
                <w:rFonts w:ascii="Arial" w:hAnsi="Arial" w:cs="Arial"/>
                <w:sz w:val="18"/>
                <w:szCs w:val="18"/>
              </w:rPr>
            </w:pPr>
            <w:r w:rsidRPr="001F32B2"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</w:tr>
      <w:tr w:rsidR="001F32B2" w:rsidRPr="00D14E77" w:rsidTr="006526D5">
        <w:tc>
          <w:tcPr>
            <w:tcW w:w="1715" w:type="dxa"/>
          </w:tcPr>
          <w:p w:rsidR="001F32B2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педагогических работников, инструкторов по физической культуре, имеющих высшее профессиональное образование (%) 90%</w:t>
            </w:r>
          </w:p>
        </w:tc>
        <w:tc>
          <w:tcPr>
            <w:tcW w:w="1212" w:type="dxa"/>
          </w:tcPr>
          <w:p w:rsidR="001F32B2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1F32B2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Правовые акты и документы, устанавливающие требования к материально-техническому обеспечению оказываемой услуги (%) 85%</w:t>
            </w:r>
          </w:p>
        </w:tc>
        <w:tc>
          <w:tcPr>
            <w:tcW w:w="1212" w:type="dxa"/>
          </w:tcPr>
          <w:p w:rsidR="001F32B2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1F32B2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утвержденному календарному плану физкультурно-оздоровительных и спортивно-массовых мероприятий на 2014 год</w:t>
            </w:r>
          </w:p>
        </w:tc>
        <w:tc>
          <w:tcPr>
            <w:tcW w:w="1212" w:type="dxa"/>
          </w:tcPr>
          <w:p w:rsidR="001F32B2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1F32B2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табелю оснащенности спортивной одеждой, обувью и инвентарем индивидуального пользования</w:t>
            </w:r>
          </w:p>
        </w:tc>
        <w:tc>
          <w:tcPr>
            <w:tcW w:w="1212" w:type="dxa"/>
          </w:tcPr>
          <w:p w:rsidR="001F32B2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1F32B2" w:rsidRDefault="001F32B2" w:rsidP="00647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нормам противопожарной безопасности, гигиеническим требованиям к естественному и совмещенному освещению жилых и общественных зданий</w:t>
            </w:r>
          </w:p>
        </w:tc>
        <w:tc>
          <w:tcPr>
            <w:tcW w:w="1212" w:type="dxa"/>
          </w:tcPr>
          <w:p w:rsidR="001F32B2" w:rsidRDefault="001F32B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  <w:sectPr w:rsidR="006526D5" w:rsidSect="003E6274">
          <w:pgSz w:w="16838" w:h="11906" w:orient="landscape"/>
          <w:pgMar w:top="1125" w:right="1134" w:bottom="851" w:left="1134" w:header="709" w:footer="709" w:gutter="0"/>
          <w:cols w:space="708"/>
          <w:docGrid w:linePitch="360"/>
        </w:sectPr>
      </w:pP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№4</w:t>
      </w: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Соотношение 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нормативной и фактической стоимости предоставления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единицы муниципальной услуги</w:t>
      </w:r>
      <w:r w:rsidR="00A924EC">
        <w:rPr>
          <w:rFonts w:ascii="Arial" w:hAnsi="Arial" w:cs="Arial"/>
          <w:sz w:val="20"/>
          <w:szCs w:val="20"/>
        </w:rPr>
        <w:t xml:space="preserve"> на 01.01.201</w:t>
      </w:r>
      <w:r w:rsidR="00142FF2">
        <w:rPr>
          <w:rFonts w:ascii="Arial" w:hAnsi="Arial" w:cs="Arial"/>
          <w:sz w:val="20"/>
          <w:szCs w:val="20"/>
        </w:rPr>
        <w:t>5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6526D5" w:rsidRPr="006526D5" w:rsidTr="006526D5">
        <w:tc>
          <w:tcPr>
            <w:tcW w:w="10148" w:type="dxa"/>
            <w:gridSpan w:val="5"/>
          </w:tcPr>
          <w:p w:rsidR="006526D5" w:rsidRPr="006526D5" w:rsidRDefault="00142FF2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"ЦГБ"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637,09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625,68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98,2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227,29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132,55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58,3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261,57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120,94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46,2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 xml:space="preserve">Оказание скорой медицинской помощи 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1 316,81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1 244,64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94,5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306,47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271,22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88,5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1 732,30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1 917,06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110,7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7.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в системе ОМС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z w:val="18"/>
                <w:szCs w:val="18"/>
              </w:rPr>
              <w:t>534,71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654,81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122,5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8.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в системе ОМС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z w:val="18"/>
                <w:szCs w:val="18"/>
              </w:rPr>
              <w:t>70,01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69,28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99,0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9.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70,12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98,8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10.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1 073,25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1 126,00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104,9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11.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на платной основе</w:t>
            </w:r>
          </w:p>
          <w:p w:rsidR="004A38AC" w:rsidRPr="004A38AC" w:rsidRDefault="004A38AC" w:rsidP="007C6E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351,18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309,09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88,0</w:t>
            </w:r>
          </w:p>
        </w:tc>
      </w:tr>
      <w:tr w:rsidR="004A38AC" w:rsidRPr="006526D5" w:rsidTr="006526D5">
        <w:tc>
          <w:tcPr>
            <w:tcW w:w="959" w:type="dxa"/>
          </w:tcPr>
          <w:p w:rsidR="004A38AC" w:rsidRPr="004A38AC" w:rsidRDefault="004A38AC" w:rsidP="00647A1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12.</w:t>
            </w:r>
          </w:p>
        </w:tc>
        <w:tc>
          <w:tcPr>
            <w:tcW w:w="3099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A38AC" w:rsidRPr="004A38AC" w:rsidRDefault="004A38AC" w:rsidP="007C6E1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на платной основе</w:t>
            </w:r>
          </w:p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125,62</w:t>
            </w:r>
          </w:p>
        </w:tc>
        <w:tc>
          <w:tcPr>
            <w:tcW w:w="2030" w:type="dxa"/>
          </w:tcPr>
          <w:p w:rsidR="004A38AC" w:rsidRPr="004A38AC" w:rsidRDefault="004A38AC" w:rsidP="00647A14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144,61</w:t>
            </w:r>
          </w:p>
        </w:tc>
        <w:tc>
          <w:tcPr>
            <w:tcW w:w="2030" w:type="dxa"/>
          </w:tcPr>
          <w:p w:rsidR="004A38AC" w:rsidRPr="004A38AC" w:rsidRDefault="004A38AC" w:rsidP="007C6E1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A38AC">
              <w:rPr>
                <w:rFonts w:ascii="Arial" w:eastAsia="Calibri" w:hAnsi="Arial" w:cs="Arial"/>
                <w:sz w:val="18"/>
                <w:szCs w:val="18"/>
              </w:rPr>
              <w:t>115,1</w:t>
            </w:r>
          </w:p>
        </w:tc>
      </w:tr>
    </w:tbl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72C7" w:rsidRPr="006526D5" w:rsidTr="00653951">
        <w:tc>
          <w:tcPr>
            <w:tcW w:w="95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276,04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272,37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</w:tr>
      <w:tr w:rsidR="00B572C7" w:rsidRPr="006526D5" w:rsidTr="00653951">
        <w:tc>
          <w:tcPr>
            <w:tcW w:w="95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2079,31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2191,13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</w:tr>
      <w:tr w:rsidR="00B572C7" w:rsidRPr="006526D5" w:rsidTr="00653951">
        <w:tc>
          <w:tcPr>
            <w:tcW w:w="959" w:type="dxa"/>
          </w:tcPr>
          <w:p w:rsidR="00B572C7" w:rsidRPr="002C77EB" w:rsidRDefault="00B572C7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B572C7" w:rsidRPr="002C77EB" w:rsidRDefault="00B572C7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375,49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B572C7" w:rsidRPr="006526D5" w:rsidRDefault="00B572C7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A380D" w:rsidRPr="006526D5" w:rsidTr="00653951">
        <w:tc>
          <w:tcPr>
            <w:tcW w:w="959" w:type="dxa"/>
          </w:tcPr>
          <w:p w:rsidR="002A380D" w:rsidRDefault="002A380D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2A380D" w:rsidRDefault="002A380D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  <w:tc>
          <w:tcPr>
            <w:tcW w:w="2030" w:type="dxa"/>
          </w:tcPr>
          <w:p w:rsidR="002A380D" w:rsidRDefault="002A380D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29,31</w:t>
            </w:r>
          </w:p>
        </w:tc>
        <w:tc>
          <w:tcPr>
            <w:tcW w:w="2030" w:type="dxa"/>
          </w:tcPr>
          <w:p w:rsidR="002A380D" w:rsidRDefault="002A380D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29,31</w:t>
            </w:r>
          </w:p>
        </w:tc>
        <w:tc>
          <w:tcPr>
            <w:tcW w:w="2030" w:type="dxa"/>
          </w:tcPr>
          <w:p w:rsidR="002A380D" w:rsidRDefault="002A380D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810F0B" w:rsidRPr="006526D5" w:rsidTr="00653951">
        <w:tc>
          <w:tcPr>
            <w:tcW w:w="959" w:type="dxa"/>
          </w:tcPr>
          <w:p w:rsidR="00810F0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профилактических медицинских осмотров ребенка, поставленного на учет в течение первого года жизни (родовые сертификаты)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810F0B" w:rsidRPr="006526D5" w:rsidTr="00653951">
        <w:tc>
          <w:tcPr>
            <w:tcW w:w="959" w:type="dxa"/>
          </w:tcPr>
          <w:p w:rsidR="00810F0B" w:rsidRDefault="00810F0B" w:rsidP="007C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810F0B" w:rsidRDefault="00810F0B" w:rsidP="00647A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обязательного медицинского освидетельствования граждан Украины и лиц без гражданства, постоянно проживающих на территории Украины, прибывших на территорию Российской Федерации в поисках убежища (сертификаты обязательного освидетельствования граждан Украины)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2470,50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2470,50</w:t>
            </w:r>
          </w:p>
        </w:tc>
        <w:tc>
          <w:tcPr>
            <w:tcW w:w="2030" w:type="dxa"/>
          </w:tcPr>
          <w:p w:rsidR="00810F0B" w:rsidRDefault="00810F0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65AA5" w:rsidRPr="006526D5" w:rsidTr="00653951">
        <w:tc>
          <w:tcPr>
            <w:tcW w:w="959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364,68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361,49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99,99%</w:t>
            </w:r>
          </w:p>
        </w:tc>
      </w:tr>
      <w:tr w:rsidR="00D65AA5" w:rsidRPr="006526D5" w:rsidTr="00653951">
        <w:tc>
          <w:tcPr>
            <w:tcW w:w="959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D65AA5" w:rsidRPr="00D65AA5" w:rsidRDefault="00D65AA5" w:rsidP="00647A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D65AA5" w:rsidRPr="00D65AA5" w:rsidRDefault="00D65AA5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453,51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453,00</w:t>
            </w:r>
          </w:p>
        </w:tc>
        <w:tc>
          <w:tcPr>
            <w:tcW w:w="2030" w:type="dxa"/>
          </w:tcPr>
          <w:p w:rsidR="00D65AA5" w:rsidRPr="00D65AA5" w:rsidRDefault="00D65AA5" w:rsidP="007C6E1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D65AA5">
              <w:rPr>
                <w:rFonts w:ascii="Arial" w:eastAsia="Calibri" w:hAnsi="Arial" w:cs="Arial"/>
                <w:iCs/>
                <w:sz w:val="18"/>
                <w:szCs w:val="18"/>
              </w:rPr>
              <w:t>99,8%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"Управление по делам ГО и ЧС"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E1C81" w:rsidRPr="006526D5" w:rsidTr="00653951">
        <w:tc>
          <w:tcPr>
            <w:tcW w:w="95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73,92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69,15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93,55 %</w:t>
            </w:r>
          </w:p>
        </w:tc>
      </w:tr>
      <w:tr w:rsidR="006E1C81" w:rsidRPr="006526D5" w:rsidTr="00653951">
        <w:tc>
          <w:tcPr>
            <w:tcW w:w="95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</w:t>
            </w:r>
            <w:r w:rsidRPr="006E1C81">
              <w:rPr>
                <w:rFonts w:ascii="Arial" w:eastAsia="Calibri" w:hAnsi="Arial" w:cs="Arial"/>
                <w:sz w:val="18"/>
                <w:szCs w:val="18"/>
              </w:rPr>
              <w:lastRenderedPageBreak/>
              <w:t>спасательного формирования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2430,96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697,39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28,69 %</w:t>
            </w:r>
          </w:p>
        </w:tc>
      </w:tr>
      <w:tr w:rsidR="006E1C81" w:rsidRPr="006526D5" w:rsidTr="00653951">
        <w:tc>
          <w:tcPr>
            <w:tcW w:w="95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3099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233,04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167,33 руб.</w:t>
            </w:r>
          </w:p>
        </w:tc>
        <w:tc>
          <w:tcPr>
            <w:tcW w:w="2030" w:type="dxa"/>
          </w:tcPr>
          <w:p w:rsidR="006E1C81" w:rsidRPr="006E1C81" w:rsidRDefault="006E1C81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E1C81">
              <w:rPr>
                <w:rFonts w:ascii="Arial" w:eastAsia="Calibri" w:hAnsi="Arial" w:cs="Arial"/>
                <w:iCs/>
                <w:sz w:val="18"/>
                <w:szCs w:val="18"/>
              </w:rPr>
              <w:t>71,80 %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"МФЦ"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B1B4C" w:rsidRPr="006526D5" w:rsidTr="00653951">
        <w:tc>
          <w:tcPr>
            <w:tcW w:w="959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5B1B4C" w:rsidRPr="005B1B4C" w:rsidRDefault="005B1B4C" w:rsidP="00647A14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Организация предоставления государственных и муниципальных услуг, в том числе по принципу экстерриториальности</w:t>
            </w:r>
          </w:p>
        </w:tc>
        <w:tc>
          <w:tcPr>
            <w:tcW w:w="2030" w:type="dxa"/>
          </w:tcPr>
          <w:p w:rsidR="005B1B4C" w:rsidRPr="005B1B4C" w:rsidRDefault="005B1B4C" w:rsidP="002673B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102,57</w:t>
            </w:r>
          </w:p>
        </w:tc>
        <w:tc>
          <w:tcPr>
            <w:tcW w:w="2030" w:type="dxa"/>
          </w:tcPr>
          <w:p w:rsidR="005B1B4C" w:rsidRPr="005B1B4C" w:rsidRDefault="005B1B4C" w:rsidP="002673B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102,57</w:t>
            </w:r>
          </w:p>
        </w:tc>
        <w:tc>
          <w:tcPr>
            <w:tcW w:w="2030" w:type="dxa"/>
          </w:tcPr>
          <w:p w:rsidR="005B1B4C" w:rsidRPr="005B1B4C" w:rsidRDefault="005B1B4C" w:rsidP="002673B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B1B4C">
              <w:rPr>
                <w:rFonts w:ascii="Arial" w:eastAsia="Calibri" w:hAnsi="Arial" w:cs="Arial"/>
                <w:sz w:val="18"/>
                <w:szCs w:val="18"/>
              </w:rPr>
              <w:t>100,00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60E79" w:rsidRPr="006526D5" w:rsidTr="00653951">
        <w:tc>
          <w:tcPr>
            <w:tcW w:w="95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929,96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453,73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 xml:space="preserve">48,8 </w:t>
            </w:r>
          </w:p>
        </w:tc>
      </w:tr>
      <w:tr w:rsidR="00C60E79" w:rsidRPr="006526D5" w:rsidTr="00653951">
        <w:tc>
          <w:tcPr>
            <w:tcW w:w="95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C60E79" w:rsidRPr="00C60E79" w:rsidRDefault="00C60E79" w:rsidP="00647A14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396,84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396,84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C60E79" w:rsidRPr="006526D5" w:rsidTr="00653951">
        <w:tc>
          <w:tcPr>
            <w:tcW w:w="95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0,70529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0,70529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100 </w:t>
            </w:r>
          </w:p>
        </w:tc>
      </w:tr>
      <w:tr w:rsidR="00C60E79" w:rsidRPr="006526D5" w:rsidTr="00653951">
        <w:tc>
          <w:tcPr>
            <w:tcW w:w="95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6065,78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5986,62</w:t>
            </w:r>
          </w:p>
        </w:tc>
        <w:tc>
          <w:tcPr>
            <w:tcW w:w="2030" w:type="dxa"/>
          </w:tcPr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60E79" w:rsidRPr="00C60E79" w:rsidRDefault="00C60E79" w:rsidP="00647A1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60E79">
              <w:rPr>
                <w:rFonts w:ascii="Arial" w:eastAsia="Calibri" w:hAnsi="Arial" w:cs="Arial"/>
                <w:iCs/>
                <w:sz w:val="18"/>
                <w:szCs w:val="18"/>
              </w:rPr>
              <w:t>98,7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A68A6" w:rsidRPr="006526D5" w:rsidTr="00653951">
        <w:tc>
          <w:tcPr>
            <w:tcW w:w="959" w:type="dxa"/>
          </w:tcPr>
          <w:p w:rsidR="005A68A6" w:rsidRPr="0073496F" w:rsidRDefault="005A68A6" w:rsidP="002673B8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99" w:type="dxa"/>
          </w:tcPr>
          <w:p w:rsidR="005A68A6" w:rsidRPr="0073496F" w:rsidRDefault="005A68A6" w:rsidP="002673B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2030" w:type="dxa"/>
            <w:vMerge w:val="restart"/>
          </w:tcPr>
          <w:p w:rsidR="005A68A6" w:rsidRPr="008752BE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600,00</w:t>
            </w:r>
          </w:p>
          <w:p w:rsidR="005A68A6" w:rsidRPr="007C11BB" w:rsidRDefault="005A68A6" w:rsidP="00647A14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030" w:type="dxa"/>
            <w:vMerge w:val="restart"/>
          </w:tcPr>
          <w:p w:rsidR="005A68A6" w:rsidRPr="007C11BB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614,00</w:t>
            </w:r>
          </w:p>
        </w:tc>
        <w:tc>
          <w:tcPr>
            <w:tcW w:w="2030" w:type="dxa"/>
            <w:vMerge w:val="restart"/>
          </w:tcPr>
          <w:p w:rsidR="005A68A6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102,3</w:t>
            </w:r>
          </w:p>
          <w:p w:rsidR="005A68A6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  <w:p w:rsidR="005A68A6" w:rsidRPr="0073496F" w:rsidRDefault="005A68A6" w:rsidP="00647A14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5A68A6" w:rsidRPr="006526D5" w:rsidTr="00653951">
        <w:tc>
          <w:tcPr>
            <w:tcW w:w="959" w:type="dxa"/>
          </w:tcPr>
          <w:p w:rsidR="005A68A6" w:rsidRPr="0073496F" w:rsidRDefault="005A68A6" w:rsidP="002673B8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99" w:type="dxa"/>
          </w:tcPr>
          <w:p w:rsidR="005A68A6" w:rsidRPr="0073496F" w:rsidRDefault="005A68A6" w:rsidP="002673B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5A68A6" w:rsidRPr="006526D5" w:rsidRDefault="005A68A6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653951">
        <w:tc>
          <w:tcPr>
            <w:tcW w:w="10148" w:type="dxa"/>
            <w:gridSpan w:val="5"/>
          </w:tcPr>
          <w:p w:rsidR="00A924EC" w:rsidRPr="006526D5" w:rsidRDefault="00142FF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653951">
        <w:tc>
          <w:tcPr>
            <w:tcW w:w="95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F32B2" w:rsidRPr="006526D5" w:rsidTr="00653951">
        <w:tc>
          <w:tcPr>
            <w:tcW w:w="959" w:type="dxa"/>
          </w:tcPr>
          <w:p w:rsidR="001F32B2" w:rsidRPr="002C77EB" w:rsidRDefault="001F32B2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1F32B2" w:rsidRPr="002C77EB" w:rsidRDefault="001F32B2" w:rsidP="002673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2030" w:type="dxa"/>
          </w:tcPr>
          <w:p w:rsidR="001F32B2" w:rsidRPr="006526D5" w:rsidRDefault="001F32B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14913,83</w:t>
            </w:r>
          </w:p>
        </w:tc>
        <w:tc>
          <w:tcPr>
            <w:tcW w:w="2030" w:type="dxa"/>
          </w:tcPr>
          <w:p w:rsidR="001F32B2" w:rsidRPr="006526D5" w:rsidRDefault="001F32B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18394,45</w:t>
            </w:r>
          </w:p>
        </w:tc>
        <w:tc>
          <w:tcPr>
            <w:tcW w:w="2030" w:type="dxa"/>
          </w:tcPr>
          <w:p w:rsidR="001F32B2" w:rsidRPr="006526D5" w:rsidRDefault="001F32B2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</w:tr>
      <w:tr w:rsidR="001F32B2" w:rsidRPr="006526D5" w:rsidTr="00653951">
        <w:tc>
          <w:tcPr>
            <w:tcW w:w="959" w:type="dxa"/>
          </w:tcPr>
          <w:p w:rsidR="001F32B2" w:rsidRPr="002C77EB" w:rsidRDefault="001F32B2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1F32B2" w:rsidRPr="002C77EB" w:rsidRDefault="001F32B2" w:rsidP="002673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204,59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381,07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</w:tr>
      <w:tr w:rsidR="001F32B2" w:rsidRPr="006526D5" w:rsidTr="00653951">
        <w:tc>
          <w:tcPr>
            <w:tcW w:w="959" w:type="dxa"/>
          </w:tcPr>
          <w:p w:rsidR="001F32B2" w:rsidRPr="002C77EB" w:rsidRDefault="001F32B2" w:rsidP="00647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1F32B2" w:rsidRPr="002C77EB" w:rsidRDefault="001F32B2" w:rsidP="002673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83,88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175,79</w:t>
            </w:r>
          </w:p>
        </w:tc>
        <w:tc>
          <w:tcPr>
            <w:tcW w:w="2030" w:type="dxa"/>
          </w:tcPr>
          <w:p w:rsidR="001F32B2" w:rsidRPr="006526D5" w:rsidRDefault="001170BB" w:rsidP="006539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</w:tr>
    </w:tbl>
    <w:p w:rsidR="00A924EC" w:rsidRPr="006526D5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526D5" w:rsidRP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sectPr w:rsidR="006526D5" w:rsidRPr="006526D5" w:rsidSect="006526D5">
      <w:pgSz w:w="11906" w:h="16838"/>
      <w:pgMar w:top="1134" w:right="851" w:bottom="1134" w:left="112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26" w:rsidRDefault="00C21026" w:rsidP="003E6274">
      <w:pPr>
        <w:spacing w:after="0" w:line="240" w:lineRule="auto"/>
      </w:pPr>
      <w:r>
        <w:separator/>
      </w:r>
    </w:p>
  </w:endnote>
  <w:endnote w:type="continuationSeparator" w:id="1">
    <w:p w:rsidR="00C21026" w:rsidRDefault="00C21026" w:rsidP="003E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26" w:rsidRDefault="00C21026" w:rsidP="003E6274">
      <w:pPr>
        <w:spacing w:after="0" w:line="240" w:lineRule="auto"/>
      </w:pPr>
      <w:r>
        <w:separator/>
      </w:r>
    </w:p>
  </w:footnote>
  <w:footnote w:type="continuationSeparator" w:id="1">
    <w:p w:rsidR="00C21026" w:rsidRDefault="00C21026" w:rsidP="003E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50D42"/>
    <w:multiLevelType w:val="hybridMultilevel"/>
    <w:tmpl w:val="F9327E52"/>
    <w:lvl w:ilvl="0" w:tplc="0DAA72E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DEF"/>
    <w:rsid w:val="001170BB"/>
    <w:rsid w:val="00142FF2"/>
    <w:rsid w:val="001A0A85"/>
    <w:rsid w:val="001F32B2"/>
    <w:rsid w:val="002673B8"/>
    <w:rsid w:val="002966CF"/>
    <w:rsid w:val="002A380D"/>
    <w:rsid w:val="002B30F2"/>
    <w:rsid w:val="002C77EB"/>
    <w:rsid w:val="00385613"/>
    <w:rsid w:val="003E6274"/>
    <w:rsid w:val="00404C19"/>
    <w:rsid w:val="004A38AC"/>
    <w:rsid w:val="00563DEF"/>
    <w:rsid w:val="005A68A6"/>
    <w:rsid w:val="005B1B4C"/>
    <w:rsid w:val="006360C9"/>
    <w:rsid w:val="00647A14"/>
    <w:rsid w:val="006526D5"/>
    <w:rsid w:val="00653951"/>
    <w:rsid w:val="006D5570"/>
    <w:rsid w:val="006E1C81"/>
    <w:rsid w:val="007B0A38"/>
    <w:rsid w:val="007C6E1B"/>
    <w:rsid w:val="007D6484"/>
    <w:rsid w:val="00810F0B"/>
    <w:rsid w:val="00872623"/>
    <w:rsid w:val="008D0494"/>
    <w:rsid w:val="009204AC"/>
    <w:rsid w:val="00A26E2C"/>
    <w:rsid w:val="00A44344"/>
    <w:rsid w:val="00A738CA"/>
    <w:rsid w:val="00A924EC"/>
    <w:rsid w:val="00AB1E10"/>
    <w:rsid w:val="00B572C7"/>
    <w:rsid w:val="00B76E8A"/>
    <w:rsid w:val="00C21026"/>
    <w:rsid w:val="00C51A84"/>
    <w:rsid w:val="00C60E79"/>
    <w:rsid w:val="00C95FEC"/>
    <w:rsid w:val="00D14E77"/>
    <w:rsid w:val="00D65AA5"/>
    <w:rsid w:val="00EB5937"/>
    <w:rsid w:val="00EF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  <w:style w:type="paragraph" w:customStyle="1" w:styleId="ConsPlusCell">
    <w:name w:val="ConsPlusCell"/>
    <w:rsid w:val="007C6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385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51CA-FB7C-414A-88EA-1BCFE7D5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8054</Words>
  <Characters>45908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ВОРОН</cp:lastModifiedBy>
  <cp:revision>17</cp:revision>
  <dcterms:created xsi:type="dcterms:W3CDTF">2015-09-24T13:21:00Z</dcterms:created>
  <dcterms:modified xsi:type="dcterms:W3CDTF">2015-09-27T16:05:00Z</dcterms:modified>
</cp:coreProperties>
</file>