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___.___.2024</w:t>
        <w:tab/>
        <w:tab/>
        <w:tab/>
        <w:t xml:space="preserve">           №                     </w:t>
        <w:tab/>
        <w:t xml:space="preserve">      г. Новошахтинск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  <w:t>_______________________________________________________________________________________________________________________</w:t>
      </w:r>
    </w:p>
    <w:p>
      <w:pPr>
        <w:pStyle w:val="Normal"/>
        <w:tabs>
          <w:tab w:val="clear" w:pos="708"/>
          <w:tab w:val="left" w:pos="11280" w:leader="none"/>
        </w:tabs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tabs>
          <w:tab w:val="clear" w:pos="708"/>
          <w:tab w:val="left" w:pos="720" w:leader="none"/>
          <w:tab w:val="left" w:pos="9921" w:leader="none"/>
        </w:tabs>
        <w:ind w:left="-284"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Об утверждении Программы профилактики рисков причинения </w:t>
      </w:r>
    </w:p>
    <w:p>
      <w:pPr>
        <w:pStyle w:val="Normal"/>
        <w:tabs>
          <w:tab w:val="clear" w:pos="708"/>
          <w:tab w:val="left" w:pos="720" w:leader="none"/>
          <w:tab w:val="left" w:pos="9921" w:leader="none"/>
        </w:tabs>
        <w:ind w:left="-284"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вреда (ущерба) охраняемым законом ценностям на 2025 год</w:t>
      </w:r>
    </w:p>
    <w:p>
      <w:pPr>
        <w:pStyle w:val="Normal"/>
        <w:tabs>
          <w:tab w:val="clear" w:pos="708"/>
          <w:tab w:val="left" w:pos="720" w:leader="none"/>
          <w:tab w:val="left" w:pos="9921" w:leader="none"/>
        </w:tabs>
        <w:ind w:left="-284"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 </w:t>
      </w:r>
      <w:r>
        <w:rPr>
          <w:b/>
          <w:kern w:val="2"/>
          <w:sz w:val="28"/>
          <w:szCs w:val="28"/>
        </w:rPr>
        <w:t xml:space="preserve">в сфере муниципального земельного контроля на территории </w:t>
      </w:r>
    </w:p>
    <w:p>
      <w:pPr>
        <w:pStyle w:val="Normal"/>
        <w:tabs>
          <w:tab w:val="clear" w:pos="708"/>
          <w:tab w:val="left" w:pos="720" w:leader="none"/>
          <w:tab w:val="left" w:pos="9921" w:leader="none"/>
        </w:tabs>
        <w:ind w:left="-284"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муниципального образования «Город Новошахтинск»</w:t>
      </w:r>
    </w:p>
    <w:p>
      <w:pPr>
        <w:pStyle w:val="Normal"/>
        <w:tabs>
          <w:tab w:val="clear" w:pos="708"/>
          <w:tab w:val="left" w:pos="720" w:leader="none"/>
          <w:tab w:val="left" w:pos="9921" w:leader="none"/>
        </w:tabs>
        <w:ind w:left="-284"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44 Федерального закона от 31.07.2020                         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</w:p>
    <w:p>
      <w:pPr>
        <w:pStyle w:val="Normal"/>
        <w:shd w:val="clear" w:color="auto" w:fill="FFFFFF"/>
        <w:tabs>
          <w:tab w:val="clear" w:pos="708"/>
          <w:tab w:val="left" w:pos="9921" w:leader="none"/>
          <w:tab w:val="left" w:pos="10348" w:leader="none"/>
        </w:tabs>
        <w:jc w:val="both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</w:r>
    </w:p>
    <w:p>
      <w:pPr>
        <w:pStyle w:val="Normal"/>
        <w:tabs>
          <w:tab w:val="clear" w:pos="708"/>
          <w:tab w:val="left" w:pos="9921" w:leader="none"/>
          <w:tab w:val="left" w:pos="10631" w:leader="none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tabs>
          <w:tab w:val="clear" w:pos="708"/>
          <w:tab w:val="left" w:pos="9921" w:leader="none"/>
          <w:tab w:val="left" w:pos="10631" w:leader="none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1. Утвердить Программу профилактики рисков причинения вреда (ущерба) охраняемым законом ценностям на 2025 год в сфере муниципального земельного контроля на территории муниципального образования «Город Новошахтинск» согласно приложению.</w:t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2. Настоящее постановление вступает в силу с даты его подписания и подлежит размещению на официальном сайте Администрации города Новошахтинска в сети Интернет.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постановления возложить на заместителя Главы Администрации города по административно-правовым вопросам Лиханова А.Г.</w:t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keepNext w:val="true"/>
        <w:numPr>
          <w:ilvl w:val="0"/>
          <w:numId w:val="0"/>
        </w:numPr>
        <w:spacing w:before="240" w:after="60"/>
        <w:ind w:right="-1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Глава Администрации города                                                         С.А. Бондаренко</w:t>
      </w:r>
    </w:p>
    <w:p>
      <w:pPr>
        <w:pStyle w:val="Normal"/>
        <w:tabs>
          <w:tab w:val="clear" w:pos="708"/>
          <w:tab w:val="left" w:pos="540" w:leader="none"/>
          <w:tab w:val="left" w:pos="9921" w:leader="none"/>
        </w:tabs>
        <w:suppressAutoHyphens w:val="true"/>
        <w:overflowPunct w:val="true"/>
        <w:ind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540" w:leader="none"/>
          <w:tab w:val="left" w:pos="9921" w:leader="none"/>
        </w:tabs>
        <w:suppressAutoHyphens w:val="true"/>
        <w:overflowPunct w:val="true"/>
        <w:ind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540" w:leader="none"/>
          <w:tab w:val="left" w:pos="9921" w:leader="none"/>
        </w:tabs>
        <w:suppressAutoHyphens w:val="true"/>
        <w:overflowPunct w:val="true"/>
        <w:ind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540" w:leader="none"/>
          <w:tab w:val="left" w:pos="9921" w:leader="none"/>
        </w:tabs>
        <w:suppressAutoHyphens w:val="true"/>
        <w:overflowPunct w:val="true"/>
        <w:ind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540" w:leader="none"/>
          <w:tab w:val="left" w:pos="9921" w:leader="none"/>
        </w:tabs>
        <w:suppressAutoHyphens w:val="true"/>
        <w:overflowPunct w:val="true"/>
        <w:ind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540" w:leader="none"/>
          <w:tab w:val="left" w:pos="9921" w:leader="none"/>
        </w:tabs>
        <w:suppressAutoHyphens w:val="true"/>
        <w:overflowPunct w:val="true"/>
        <w:ind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Постановление вносит</w:t>
      </w:r>
    </w:p>
    <w:p>
      <w:pPr>
        <w:pStyle w:val="Normal"/>
        <w:tabs>
          <w:tab w:val="clear" w:pos="708"/>
          <w:tab w:val="left" w:pos="540" w:leader="none"/>
          <w:tab w:val="left" w:pos="9921" w:leader="none"/>
        </w:tabs>
        <w:suppressAutoHyphens w:val="true"/>
        <w:overflowPunct w:val="true"/>
        <w:ind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сектор муниципального контроля </w:t>
      </w:r>
    </w:p>
    <w:p>
      <w:pPr>
        <w:pStyle w:val="Normal"/>
        <w:tabs>
          <w:tab w:val="clear" w:pos="708"/>
          <w:tab w:val="left" w:pos="540" w:leader="none"/>
          <w:tab w:val="left" w:pos="9921" w:leader="none"/>
        </w:tabs>
        <w:suppressAutoHyphens w:val="true"/>
        <w:overflowPunct w:val="true"/>
        <w:ind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Администрации города</w:t>
      </w:r>
    </w:p>
    <w:p>
      <w:pPr>
        <w:pStyle w:val="Normal"/>
        <w:tabs>
          <w:tab w:val="clear" w:pos="708"/>
          <w:tab w:val="left" w:pos="540" w:leader="none"/>
          <w:tab w:val="left" w:pos="9921" w:leader="none"/>
        </w:tabs>
        <w:suppressAutoHyphens w:val="true"/>
        <w:overflowPunct w:val="true"/>
        <w:ind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540" w:leader="none"/>
          <w:tab w:val="left" w:pos="9921" w:leader="none"/>
        </w:tabs>
        <w:suppressAutoHyphens w:val="true"/>
        <w:overflowPunct w:val="true"/>
        <w:ind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540" w:leader="none"/>
          <w:tab w:val="left" w:pos="9921" w:leader="none"/>
        </w:tabs>
        <w:suppressAutoHyphens w:val="true"/>
        <w:overflowPunct w:val="true"/>
        <w:ind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540" w:leader="none"/>
          <w:tab w:val="left" w:pos="9921" w:leader="none"/>
        </w:tabs>
        <w:suppressAutoHyphens w:val="true"/>
        <w:overflowPunct w:val="true"/>
        <w:ind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540" w:leader="none"/>
          <w:tab w:val="left" w:pos="9921" w:leader="none"/>
        </w:tabs>
        <w:suppressAutoHyphens w:val="true"/>
        <w:overflowPunct w:val="true"/>
        <w:ind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от                      №</w:t>
      </w:r>
    </w:p>
    <w:p>
      <w:pPr>
        <w:pStyle w:val="Normal"/>
        <w:suppressAutoHyphens w:val="true"/>
        <w:overflowPunct w:val="true"/>
        <w:jc w:val="both"/>
        <w:textAlignment w:val="baseline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jc w:val="center"/>
        <w:rPr>
          <w:sz w:val="28"/>
          <w:szCs w:val="24"/>
        </w:rPr>
      </w:pPr>
      <w:r>
        <w:rPr>
          <w:sz w:val="28"/>
          <w:szCs w:val="24"/>
        </w:rPr>
        <w:t>ПРОГРАММА</w:t>
      </w:r>
    </w:p>
    <w:p>
      <w:pPr>
        <w:pStyle w:val="Normal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профилактики рисков причинения вреда (ущерба) охраняемым законом </w:t>
      </w:r>
    </w:p>
    <w:p>
      <w:pPr>
        <w:pStyle w:val="Normal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ценностям на 2025 год в сфере муниципального земельного контроля </w:t>
      </w:r>
    </w:p>
    <w:p>
      <w:pPr>
        <w:pStyle w:val="Normal"/>
        <w:jc w:val="center"/>
        <w:rPr>
          <w:sz w:val="28"/>
          <w:szCs w:val="24"/>
        </w:rPr>
      </w:pPr>
      <w:r>
        <w:rPr>
          <w:sz w:val="28"/>
          <w:szCs w:val="24"/>
        </w:rPr>
        <w:t>на территории муниципального образования «Город Новошахтинск»</w:t>
      </w:r>
    </w:p>
    <w:p>
      <w:pPr>
        <w:pStyle w:val="Normal"/>
        <w:ind w:firstLine="567"/>
        <w:jc w:val="center"/>
        <w:rPr>
          <w:sz w:val="32"/>
          <w:szCs w:val="28"/>
        </w:rPr>
      </w:pPr>
      <w:r>
        <w:rPr>
          <w:sz w:val="32"/>
          <w:szCs w:val="28"/>
        </w:rPr>
      </w:r>
    </w:p>
    <w:p>
      <w:pPr>
        <w:pStyle w:val="Normal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Настоящая Программа профилактики рисков причинения вреда (ущерба) охраняемым законом ценностям на 2025 год в сфере муниципального земельного контроля на территории муниципального образования «Город Новошахтинск» (далее – Программа) разработана в целях  стимулирования добросовестного соблюдения обязательных требований юридическими лицами, индивидуальными предпринимателями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повышения информированности о способах их соблюдения.</w:t>
      </w:r>
    </w:p>
    <w:p>
      <w:pPr>
        <w:pStyle w:val="Normal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Настоящая Программа разработана и подлежит исполнению Администрацией города Новошахтинска (далее – Администрация города).</w:t>
      </w:r>
    </w:p>
    <w:p>
      <w:pPr>
        <w:pStyle w:val="Normal"/>
        <w:ind w:firstLine="567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</w:r>
    </w:p>
    <w:p>
      <w:pPr>
        <w:pStyle w:val="Normal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1. Анализ текущего состояния осуществления муниципального </w:t>
      </w:r>
    </w:p>
    <w:p>
      <w:pPr>
        <w:pStyle w:val="Normal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земельного контроля, описание текущего развития профилактической </w:t>
      </w:r>
    </w:p>
    <w:p>
      <w:pPr>
        <w:pStyle w:val="Normal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деятельности контрольного органа, характеристика проблем, </w:t>
      </w:r>
    </w:p>
    <w:p>
      <w:pPr>
        <w:pStyle w:val="Normal"/>
        <w:jc w:val="center"/>
        <w:rPr>
          <w:sz w:val="28"/>
          <w:szCs w:val="24"/>
        </w:rPr>
      </w:pPr>
      <w:r>
        <w:rPr>
          <w:sz w:val="28"/>
          <w:szCs w:val="24"/>
        </w:rPr>
        <w:t>на решение которых направлена Программа</w:t>
      </w:r>
    </w:p>
    <w:p>
      <w:pPr>
        <w:pStyle w:val="Normal"/>
        <w:jc w:val="center"/>
        <w:rPr>
          <w:sz w:val="32"/>
          <w:szCs w:val="28"/>
        </w:rPr>
      </w:pPr>
      <w:r>
        <w:rPr>
          <w:sz w:val="32"/>
          <w:szCs w:val="28"/>
        </w:rPr>
      </w:r>
    </w:p>
    <w:p>
      <w:pPr>
        <w:pStyle w:val="Normal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1.1. Вид муниципального контроля: муниципальный земельный контроль.</w:t>
      </w:r>
    </w:p>
    <w:p>
      <w:pPr>
        <w:pStyle w:val="Normal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1.2. Предметом муниципального земельного контроля на территории муниципального образования «Город Новошахтинск» является соблюдение юридическими лицами, индивидуальными предпринимателями, гражданами (да-лее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 </w:t>
      </w:r>
    </w:p>
    <w:p>
      <w:pPr>
        <w:pStyle w:val="Normal"/>
        <w:ind w:firstLine="709"/>
        <w:jc w:val="both"/>
        <w:rPr>
          <w:rFonts w:eastAsia="Calibri"/>
          <w:sz w:val="28"/>
          <w:szCs w:val="24"/>
          <w:lang w:eastAsia="en-US"/>
        </w:rPr>
      </w:pPr>
      <w:r>
        <w:rPr>
          <w:rFonts w:eastAsia="Calibri"/>
          <w:sz w:val="28"/>
          <w:szCs w:val="24"/>
          <w:lang w:eastAsia="en-US"/>
        </w:rPr>
        <w:t>Администрация города осуществляет муниципальный земельный контроль за соблюдением:</w:t>
      </w:r>
    </w:p>
    <w:p>
      <w:pPr>
        <w:pStyle w:val="Normal"/>
        <w:ind w:firstLine="709"/>
        <w:jc w:val="both"/>
        <w:rPr>
          <w:rFonts w:eastAsia="Calibri"/>
          <w:sz w:val="28"/>
          <w:szCs w:val="24"/>
          <w:lang w:eastAsia="en-US"/>
        </w:rPr>
      </w:pPr>
      <w:r>
        <w:rPr>
          <w:rFonts w:eastAsia="Calibri"/>
          <w:sz w:val="28"/>
          <w:szCs w:val="24"/>
          <w:lang w:eastAsia="en-US"/>
        </w:rPr>
        <w:t>1)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>
      <w:pPr>
        <w:pStyle w:val="Normal"/>
        <w:ind w:firstLine="709"/>
        <w:jc w:val="both"/>
        <w:rPr>
          <w:rFonts w:eastAsia="Calibri"/>
          <w:sz w:val="28"/>
          <w:szCs w:val="24"/>
          <w:lang w:eastAsia="en-US"/>
        </w:rPr>
      </w:pPr>
      <w:r>
        <w:rPr>
          <w:rFonts w:eastAsia="Calibri"/>
          <w:sz w:val="28"/>
          <w:szCs w:val="24"/>
          <w:lang w:eastAsia="en-US"/>
        </w:rPr>
        <w:t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>
      <w:pPr>
        <w:pStyle w:val="Normal"/>
        <w:ind w:firstLine="709"/>
        <w:jc w:val="both"/>
        <w:rPr>
          <w:rFonts w:eastAsia="Calibri"/>
          <w:sz w:val="28"/>
          <w:szCs w:val="24"/>
          <w:lang w:eastAsia="en-US"/>
        </w:rPr>
      </w:pPr>
      <w:r>
        <w:rPr>
          <w:rFonts w:eastAsia="Calibri"/>
          <w:sz w:val="28"/>
          <w:szCs w:val="24"/>
          <w:lang w:eastAsia="en-US"/>
        </w:rPr>
        <w:t>3)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>
      <w:pPr>
        <w:pStyle w:val="Normal"/>
        <w:ind w:firstLine="709"/>
        <w:jc w:val="both"/>
        <w:rPr>
          <w:rFonts w:eastAsia="Calibri"/>
          <w:sz w:val="28"/>
          <w:szCs w:val="24"/>
          <w:lang w:eastAsia="en-US"/>
        </w:rPr>
      </w:pPr>
      <w:r>
        <w:rPr>
          <w:rFonts w:eastAsia="Calibri"/>
          <w:sz w:val="28"/>
          <w:szCs w:val="24"/>
          <w:lang w:eastAsia="en-US"/>
        </w:rPr>
        <w:t>4)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>
      <w:pPr>
        <w:pStyle w:val="Normal"/>
        <w:ind w:firstLine="709"/>
        <w:jc w:val="both"/>
        <w:rPr>
          <w:rFonts w:eastAsia="Calibri"/>
          <w:sz w:val="28"/>
          <w:szCs w:val="24"/>
          <w:lang w:eastAsia="en-US"/>
        </w:rPr>
      </w:pPr>
      <w:r>
        <w:rPr>
          <w:rFonts w:eastAsia="Calibri"/>
          <w:sz w:val="28"/>
          <w:szCs w:val="24"/>
          <w:lang w:eastAsia="en-US"/>
        </w:rPr>
        <w:t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>
      <w:pPr>
        <w:pStyle w:val="Normal"/>
        <w:ind w:firstLine="709"/>
        <w:jc w:val="both"/>
        <w:rPr>
          <w:rFonts w:eastAsia="Calibri"/>
          <w:sz w:val="28"/>
          <w:szCs w:val="24"/>
          <w:lang w:eastAsia="en-US"/>
        </w:rPr>
      </w:pPr>
      <w:r>
        <w:rPr>
          <w:rFonts w:eastAsia="Calibri"/>
          <w:sz w:val="28"/>
          <w:szCs w:val="24"/>
          <w:lang w:eastAsia="en-US"/>
        </w:rPr>
        <w:t>В 2024 году не проводились плановые контрольные мероприятия при осуществлении   видов   муниципального   контроля,   порядок  организации   и</w:t>
      </w:r>
    </w:p>
    <w:p>
      <w:pPr>
        <w:pStyle w:val="Normal"/>
        <w:jc w:val="both"/>
        <w:rPr>
          <w:rFonts w:eastAsia="Calibri"/>
          <w:sz w:val="28"/>
          <w:szCs w:val="24"/>
          <w:lang w:eastAsia="en-US"/>
        </w:rPr>
      </w:pPr>
      <w:r>
        <w:rPr>
          <w:rFonts w:eastAsia="Calibri"/>
          <w:sz w:val="28"/>
          <w:szCs w:val="24"/>
          <w:lang w:eastAsia="en-US"/>
        </w:rPr>
        <w:t xml:space="preserve"> </w:t>
      </w:r>
      <w:r>
        <w:rPr>
          <w:rFonts w:eastAsia="Calibri"/>
          <w:sz w:val="28"/>
          <w:szCs w:val="24"/>
          <w:lang w:eastAsia="en-US"/>
        </w:rPr>
        <w:t>осуществления  которых   регулируется  Федеральным  законом  от  31.07.2020</w:t>
      </w:r>
    </w:p>
    <w:p>
      <w:pPr>
        <w:pStyle w:val="Normal"/>
        <w:jc w:val="both"/>
        <w:rPr>
          <w:rFonts w:eastAsia="Calibri"/>
          <w:sz w:val="28"/>
          <w:szCs w:val="24"/>
          <w:lang w:eastAsia="en-US"/>
        </w:rPr>
      </w:pPr>
      <w:r>
        <w:rPr>
          <w:rFonts w:eastAsia="Calibri"/>
          <w:sz w:val="28"/>
          <w:szCs w:val="24"/>
          <w:lang w:eastAsia="en-US"/>
        </w:rPr>
        <w:t xml:space="preserve"> № </w:t>
      </w:r>
      <w:r>
        <w:rPr>
          <w:rFonts w:eastAsia="Calibri"/>
          <w:sz w:val="28"/>
          <w:szCs w:val="24"/>
          <w:lang w:eastAsia="en-US"/>
        </w:rPr>
        <w:t>248-ФЗ «О государственном контроле (надзоре) и муниципальном контроле в Российской Федерации»</w:t>
      </w:r>
      <w:r>
        <w:rPr>
          <w:sz w:val="28"/>
          <w:szCs w:val="24"/>
        </w:rPr>
        <w:t xml:space="preserve"> </w:t>
      </w:r>
      <w:r>
        <w:rPr>
          <w:rFonts w:eastAsia="Calibri"/>
          <w:sz w:val="28"/>
          <w:szCs w:val="24"/>
          <w:lang w:eastAsia="en-US"/>
        </w:rPr>
        <w:t>(далее – Федеральный закон № 248-ФЗ). Проводились внеплановые контрольные мероприятия без взаимодействия с контролируемым лицом в соответствии с частью 3 статьи 56, частью 2 статьи 57, статьями 74, 75 Федерального закона № 248-ФЗ, пунктом 10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контроля».</w:t>
      </w:r>
    </w:p>
    <w:p>
      <w:pPr>
        <w:pStyle w:val="Normal"/>
        <w:ind w:firstLine="709"/>
        <w:jc w:val="both"/>
        <w:rPr>
          <w:rFonts w:eastAsia="Calibri"/>
          <w:sz w:val="28"/>
          <w:szCs w:val="24"/>
          <w:lang w:eastAsia="en-US"/>
        </w:rPr>
      </w:pPr>
      <w:r>
        <w:rPr>
          <w:rFonts w:eastAsia="Calibri"/>
          <w:sz w:val="28"/>
          <w:szCs w:val="24"/>
          <w:lang w:eastAsia="en-US"/>
        </w:rPr>
        <w:t>Должностными лицами, осуществляющими муниципальный земельный контроль, по результатам контрольного мероприятия использования земельного участка делается вывод о наличии или отсутствии нарушения обязательных требований земельного законодательства и составляется акт контрольного мероприятия, в случае обнаружения нарушений выдается предписание об устранении нарушения.</w:t>
      </w:r>
    </w:p>
    <w:p>
      <w:pPr>
        <w:pStyle w:val="Normal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По результатам контрольных мероприятий, проведенных в текущем периоде, наиболее значимыми проблемами являются:</w:t>
      </w:r>
    </w:p>
    <w:p>
      <w:pPr>
        <w:pStyle w:val="Normal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самовольное занятие и пользование земельным участком или части земельного участка лицом, не имеющим предусмотренных законодательством прав на них, предусмотренные статьям 25, 26 Земельного Кодекса Российской Федерации;</w:t>
      </w:r>
    </w:p>
    <w:p>
      <w:pPr>
        <w:pStyle w:val="Normal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получение материальной выгоды и конкурентных преимуществ за счет уклонения от уплаты земельного налога, арендных платежей за пользование земельными участками;</w:t>
      </w:r>
    </w:p>
    <w:p>
      <w:pPr>
        <w:pStyle w:val="Normal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отсутствие денежных средств на строительство объектов недвижимости на земельных участках, предназначенных для жилищного или иного строительства.</w:t>
      </w:r>
    </w:p>
    <w:p>
      <w:pPr>
        <w:pStyle w:val="Normal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В рамках профилактики</w:t>
      </w:r>
      <w:r>
        <w:rPr>
          <w:rFonts w:eastAsia="Calibri"/>
          <w:sz w:val="28"/>
          <w:szCs w:val="24"/>
          <w:lang w:eastAsia="en-US"/>
        </w:rPr>
        <w:t xml:space="preserve"> рисков причинения вреда (ущерба) охраняемым законом ценностям</w:t>
      </w:r>
      <w:r>
        <w:rPr>
          <w:sz w:val="28"/>
          <w:szCs w:val="24"/>
        </w:rPr>
        <w:t xml:space="preserve"> Администрацией города в 2024 году осуществлялись следующие мероприятия, по состоянию на 1 октября 2024 года:</w:t>
      </w:r>
    </w:p>
    <w:p>
      <w:pPr>
        <w:pStyle w:val="Normal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1) размещены (обновлены) на официальном сайте Администрации города Новошахтинска в сети Интернет правовые акты или отдельные нормы, устанавливающие обязательные требования, оценка соблюдения которых является предметом муниципального контроля на территории города Новошахтинска;</w:t>
      </w:r>
    </w:p>
    <w:p>
      <w:pPr>
        <w:pStyle w:val="Normal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2) осуществлено информирование юридических лиц, индивидуальных предпринимателей по вопросам соблюдения обязательных требований, проводилась разъяснительная работа в средствах массовой информации;</w:t>
      </w:r>
    </w:p>
    <w:p>
      <w:pPr>
        <w:pStyle w:val="Normal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3) обеспечено обобщение практики осуществления деятельности муниципального земельного контроля на официальном сайте Администрации города Новошахтинска в сети Интернет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подконтрольными субъектами в целях недопущения таких нарушений;</w:t>
      </w:r>
    </w:p>
    <w:p>
      <w:pPr>
        <w:pStyle w:val="Normal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4) объявлено 181 предостережение</w:t>
      </w:r>
      <w:bookmarkStart w:id="0" w:name="_GoBack"/>
      <w:bookmarkEnd w:id="0"/>
      <w:r>
        <w:rPr>
          <w:sz w:val="28"/>
          <w:szCs w:val="24"/>
        </w:rPr>
        <w:t xml:space="preserve"> о недопустимости нарушения обязательных требований в рамках осуществления муниципального земельного контроля в соответствии со статьей 44 Федерального закона № 248-ФЗ;</w:t>
      </w:r>
    </w:p>
    <w:p>
      <w:pPr>
        <w:pStyle w:val="Normal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5) размещена информация на официальном сайте Администрации города Новошахтинска в сети Интернет в соответствии с частью 3 статьи 46 Федерального закона № 248-ФЗ;</w:t>
      </w:r>
    </w:p>
    <w:p>
      <w:pPr>
        <w:pStyle w:val="Normal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6) на сайте Единого реестра контрольно-надзорных мероприятий размещалась информации об объявленных предостережениях о недопустимости нарушения обязательных требований;</w:t>
      </w:r>
    </w:p>
    <w:p>
      <w:pPr>
        <w:pStyle w:val="Normal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7) должностными лицами, уполномоченными осуществлять муниципальный земельный контроль на личном приеме проведено 68 консультаций контролируемых лиц.</w:t>
      </w:r>
    </w:p>
    <w:p>
      <w:pPr>
        <w:pStyle w:val="Normal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ind w:firstLine="709"/>
        <w:jc w:val="center"/>
        <w:rPr>
          <w:sz w:val="28"/>
          <w:szCs w:val="24"/>
        </w:rPr>
      </w:pPr>
      <w:r>
        <w:rPr>
          <w:color w:val="000000"/>
          <w:sz w:val="28"/>
          <w:szCs w:val="24"/>
          <w:shd w:fill="FFFFFF" w:val="clear"/>
        </w:rPr>
        <w:t>2. Цели и задачи реализации Программы</w:t>
      </w:r>
    </w:p>
    <w:p>
      <w:pPr>
        <w:pStyle w:val="Normal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2.1. Целями профилактической работы являются:</w:t>
      </w:r>
    </w:p>
    <w:p>
      <w:pPr>
        <w:pStyle w:val="Normal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>
      <w:pPr>
        <w:pStyle w:val="Normal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>
      <w:pPr>
        <w:pStyle w:val="Normal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>
      <w:pPr>
        <w:pStyle w:val="Normal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>
      <w:pPr>
        <w:pStyle w:val="Normal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5) снижение административной нагрузки на контролируемых лиц;</w:t>
      </w:r>
    </w:p>
    <w:p>
      <w:pPr>
        <w:pStyle w:val="Normal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6) снижение размера ущерба, причиняемого охраняемым законом ценностям.</w:t>
      </w:r>
    </w:p>
    <w:p>
      <w:pPr>
        <w:pStyle w:val="Normal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2.2. Задачами профилактической работы являются:</w:t>
      </w:r>
    </w:p>
    <w:p>
      <w:pPr>
        <w:pStyle w:val="Normal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1) укрепление системы профилактики нарушений обязательных требований;</w:t>
      </w:r>
    </w:p>
    <w:p>
      <w:pPr>
        <w:pStyle w:val="Normal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>
      <w:pPr>
        <w:pStyle w:val="Normal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3) повышение правосознания и правовой культуры юридических лиц, индивидуальных предпринимателей и граждан в сфере земельных правоотношений.</w:t>
      </w:r>
    </w:p>
    <w:p>
      <w:pPr>
        <w:pStyle w:val="Normal"/>
        <w:ind w:firstLine="567"/>
        <w:rPr>
          <w:rFonts w:ascii="Georgia" w:hAnsi="Georgia"/>
          <w:color w:val="000000"/>
          <w:sz w:val="32"/>
          <w:szCs w:val="27"/>
          <w:shd w:fill="FFFFFF" w:val="clear"/>
        </w:rPr>
      </w:pPr>
      <w:r>
        <w:rPr>
          <w:rFonts w:ascii="Georgia" w:hAnsi="Georgia"/>
          <w:color w:val="000000"/>
          <w:sz w:val="32"/>
          <w:szCs w:val="27"/>
          <w:shd w:fill="FFFFFF" w:val="clear"/>
        </w:rPr>
      </w:r>
    </w:p>
    <w:p>
      <w:pPr>
        <w:pStyle w:val="Normal"/>
        <w:ind w:firstLine="567"/>
        <w:jc w:val="center"/>
        <w:rPr>
          <w:color w:val="000000"/>
          <w:sz w:val="28"/>
          <w:szCs w:val="24"/>
          <w:shd w:fill="FFFFFF" w:val="clear"/>
        </w:rPr>
      </w:pPr>
      <w:r>
        <w:rPr>
          <w:color w:val="000000"/>
          <w:sz w:val="28"/>
          <w:szCs w:val="24"/>
          <w:shd w:fill="FFFFFF" w:val="clear"/>
        </w:rPr>
        <w:t>3. Перечень профилактических мероприятий, сроки (периодичность) их проведения</w:t>
      </w:r>
    </w:p>
    <w:p>
      <w:pPr>
        <w:pStyle w:val="Normal"/>
        <w:ind w:firstLine="567"/>
        <w:jc w:val="center"/>
        <w:rPr>
          <w:sz w:val="28"/>
          <w:szCs w:val="24"/>
        </w:rPr>
      </w:pPr>
      <w:r>
        <w:rPr>
          <w:sz w:val="28"/>
          <w:szCs w:val="24"/>
        </w:rPr>
      </w:r>
    </w:p>
    <w:tbl>
      <w:tblPr>
        <w:tblW w:w="9923" w:type="dxa"/>
        <w:jc w:val="left"/>
        <w:tblInd w:w="-132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000" w:noHBand="0" w:noVBand="0" w:firstColumn="0" w:lastRow="0" w:lastColumn="0" w:firstRow="0"/>
      </w:tblPr>
      <w:tblGrid>
        <w:gridCol w:w="425"/>
        <w:gridCol w:w="4537"/>
        <w:gridCol w:w="2267"/>
        <w:gridCol w:w="2693"/>
      </w:tblGrid>
      <w:tr>
        <w:trPr>
          <w:trHeight w:val="804" w:hRule="exac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Ответственное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структурное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подразделение</w:t>
            </w:r>
          </w:p>
        </w:tc>
      </w:tr>
      <w:tr>
        <w:trPr>
          <w:trHeight w:val="295" w:hRule="exac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ConsPlusNormal"/>
              <w:ind w:left="119" w:right="13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2257" w:hRule="exac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Информирование.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Информирование осуществляется Администрацией города по вопросам соблюдения обязательных требований посредством размещения соответствующих сведений на официальном сайте Администрации города Новошахтинска в сети Интернет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ind w:left="131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  <w:p>
            <w:pPr>
              <w:pStyle w:val="Normal"/>
              <w:ind w:left="131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ind w:left="131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ind w:left="131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ind w:left="131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ind w:left="131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ind w:left="131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ind w:left="131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ind w:left="131"/>
              <w:rPr>
                <w:sz w:val="24"/>
              </w:rPr>
            </w:pPr>
            <w:r>
              <w:rPr>
                <w:sz w:val="24"/>
              </w:rPr>
              <w:t>сектор муниципального контроля Администрации города (далее – сектор муниципального контроля)</w:t>
            </w:r>
          </w:p>
        </w:tc>
      </w:tr>
      <w:tr>
        <w:trPr>
          <w:trHeight w:val="4414" w:hRule="exac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ConsPlusNormal"/>
              <w:ind w:left="119" w:right="13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правоприменительной практики.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правоприменительной прак- тики осуществляется Администрацией города посредством сбора и анализа данных о проведенных контрольных мероприятиях и их результатах.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итогам обобщения правоприменительной практики Администрация города готовит доклад, содержащий результаты обобщения правоприменительной практики по осуществлению муниципального земельного контроля,</w:t>
            </w:r>
            <w:r>
              <w:rPr>
                <w:rFonts w:ascii="Times New Roman" w:hAnsi="Times New Roman"/>
                <w:bCs/>
                <w:sz w:val="24"/>
              </w:rPr>
              <w:t xml:space="preserve"> и размещает на официальном сайте Администрации города Новошахтинска в сети Интернет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ind w:left="131"/>
              <w:rPr>
                <w:sz w:val="24"/>
              </w:rPr>
            </w:pPr>
            <w:r>
              <w:rPr>
                <w:sz w:val="24"/>
              </w:rPr>
              <w:t>в срок до 15 марта года, следующего за отчетным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ind w:left="131"/>
              <w:rPr>
                <w:sz w:val="24"/>
              </w:rPr>
            </w:pPr>
            <w:r>
              <w:rPr>
                <w:sz w:val="24"/>
              </w:rPr>
              <w:t>сектор муниципального контроля</w:t>
            </w:r>
          </w:p>
        </w:tc>
      </w:tr>
      <w:tr>
        <w:trPr>
          <w:trHeight w:val="3710" w:hRule="exac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rFonts w:eastAsia="Courier New"/>
                <w:color w:val="000000"/>
                <w:sz w:val="24"/>
              </w:rPr>
              <w:t>3.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Объявление предостережения.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Предостережение о недопустимости на-рушения обязательных требований объявляется контролируемому лицу в случае наличия у Администрации города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ind w:left="131"/>
              <w:rPr>
                <w:sz w:val="24"/>
              </w:rPr>
            </w:pPr>
            <w:r>
              <w:rPr>
                <w:color w:val="000000"/>
                <w:sz w:val="24"/>
                <w:shd w:fill="FFFFFF" w:val="clear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ind w:left="131"/>
              <w:rPr>
                <w:sz w:val="24"/>
              </w:rPr>
            </w:pPr>
            <w:r>
              <w:rPr>
                <w:sz w:val="24"/>
              </w:rPr>
              <w:t>сектор муниципального контроля</w:t>
            </w:r>
          </w:p>
        </w:tc>
      </w:tr>
      <w:tr>
        <w:trPr>
          <w:trHeight w:val="293" w:hRule="exac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rFonts w:eastAsia="Courier New"/>
                <w:color w:val="000000"/>
                <w:sz w:val="24"/>
              </w:rPr>
            </w:pPr>
            <w:r>
              <w:rPr>
                <w:rFonts w:eastAsia="Courier New"/>
                <w:color w:val="000000"/>
                <w:sz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ConsPlusNormal"/>
              <w:ind w:left="119" w:right="13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left="131"/>
              <w:jc w:val="center"/>
              <w:rPr>
                <w:rFonts w:ascii="Courier New" w:hAnsi="Courier New" w:eastAsia="Courier New" w:cs="Courier New"/>
                <w:color w:val="000000"/>
                <w:sz w:val="24"/>
              </w:rPr>
            </w:pPr>
            <w:r>
              <w:rPr>
                <w:rFonts w:eastAsia="Courier New" w:cs="Courier New" w:ascii="Courier New" w:hAnsi="Courier New"/>
                <w:color w:val="000000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ind w:left="13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6105" w:hRule="exac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3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Консультирование.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Консультирование осуществляется по те-лефону, посредством видео-конференц-связи, на личном приеме либо в ходе проведения профилактических мероприятий, контрольных мероприятий в устной или письменной форме по следующим вопросам: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1) организация и осуществление муниципального земельного контроля;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2) порядок осуществления контрольных мероприятий;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3) порядок обжалования действий (бездействия) должностных лиц Администрации города в части осуществления муниципального земельного контроля;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муниципального земельного контроля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left="131"/>
              <w:rPr>
                <w:sz w:val="24"/>
              </w:rPr>
            </w:pPr>
            <w:r>
              <w:rPr>
                <w:sz w:val="24"/>
              </w:rPr>
              <w:t>постоянно, с учетом особенностей организации личного приема граждан в Администрации города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ind w:left="131"/>
              <w:rPr>
                <w:sz w:val="24"/>
              </w:rPr>
            </w:pPr>
            <w:r>
              <w:rPr>
                <w:sz w:val="24"/>
              </w:rPr>
              <w:t>сектор муниципального контроля</w:t>
            </w:r>
          </w:p>
        </w:tc>
      </w:tr>
      <w:tr>
        <w:trPr>
          <w:trHeight w:val="1711" w:hRule="exac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3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профилактического визита. Проводится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left="131"/>
              <w:rPr>
                <w:sz w:val="24"/>
              </w:rPr>
            </w:pPr>
            <w:r>
              <w:rPr>
                <w:sz w:val="24"/>
              </w:rPr>
              <w:t>по инициативе контролируемых лиц либо по мере появления оснований, предусмотренных законодательством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ind w:left="131"/>
              <w:rPr>
                <w:sz w:val="24"/>
              </w:rPr>
            </w:pPr>
            <w:r>
              <w:rPr>
                <w:sz w:val="24"/>
              </w:rPr>
              <w:t>сектор муниципального контроля</w:t>
            </w:r>
          </w:p>
        </w:tc>
      </w:tr>
    </w:tbl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color w:val="000000"/>
          <w:sz w:val="28"/>
          <w:szCs w:val="24"/>
          <w:shd w:fill="FFFFFF" w:val="clear"/>
        </w:rPr>
      </w:pPr>
      <w:r>
        <w:rPr>
          <w:color w:val="000000"/>
          <w:sz w:val="28"/>
          <w:szCs w:val="24"/>
          <w:shd w:fill="FFFFFF" w:val="clear"/>
        </w:rPr>
        <w:t>4. Показатели результативности и эффективности Программы</w:t>
      </w:r>
    </w:p>
    <w:p>
      <w:pPr>
        <w:pStyle w:val="Normal"/>
        <w:ind w:firstLine="567"/>
        <w:jc w:val="center"/>
        <w:rPr>
          <w:color w:val="000000"/>
          <w:sz w:val="28"/>
          <w:szCs w:val="24"/>
          <w:shd w:fill="FFFFFF" w:val="clear"/>
        </w:rPr>
      </w:pPr>
      <w:r>
        <w:rPr>
          <w:color w:val="000000"/>
          <w:sz w:val="28"/>
          <w:szCs w:val="24"/>
          <w:shd w:fill="FFFFFF" w:val="clear"/>
        </w:rPr>
      </w:r>
    </w:p>
    <w:p>
      <w:pPr>
        <w:pStyle w:val="Normal"/>
        <w:jc w:val="both"/>
        <w:rPr>
          <w:sz w:val="28"/>
          <w:szCs w:val="28"/>
          <w:lang w:eastAsia="en-US" w:bidi="en-US"/>
        </w:rPr>
      </w:pPr>
      <w:r>
        <w:rPr>
          <w:sz w:val="24"/>
          <w:szCs w:val="24"/>
          <w:lang w:eastAsia="en-US" w:bidi="en-US"/>
        </w:rPr>
        <w:tab/>
      </w:r>
      <w:r>
        <w:rPr>
          <w:sz w:val="28"/>
          <w:szCs w:val="28"/>
          <w:lang w:eastAsia="en-US" w:bidi="en-US"/>
        </w:rPr>
        <w:t>Результаты оценки эффективности и результативности профилактических мероприятий отражаются в ежегодном докладе о муниципальном земельном контроле на территории муниципального образования «Город Новошахтинск».</w:t>
      </w:r>
    </w:p>
    <w:p>
      <w:pPr>
        <w:pStyle w:val="Normal"/>
        <w:ind w:firstLine="567"/>
        <w:jc w:val="center"/>
        <w:rPr>
          <w:color w:val="000000"/>
          <w:sz w:val="28"/>
          <w:szCs w:val="28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</w:r>
    </w:p>
    <w:p>
      <w:pPr>
        <w:pStyle w:val="Normal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791" w:type="dxa"/>
        <w:jc w:val="left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000" w:noHBand="0" w:noVBand="0" w:firstColumn="0" w:lastRow="0" w:lastColumn="0" w:firstRow="0"/>
      </w:tblPr>
      <w:tblGrid>
        <w:gridCol w:w="590"/>
        <w:gridCol w:w="6082"/>
        <w:gridCol w:w="3119"/>
      </w:tblGrid>
      <w:tr>
        <w:trPr>
          <w:trHeight w:val="576" w:hRule="exac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Величина</w:t>
            </w:r>
          </w:p>
        </w:tc>
      </w:tr>
      <w:tr>
        <w:trPr>
          <w:trHeight w:val="286" w:hRule="exac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ConsPlusNormal"/>
              <w:ind w:left="119" w:right="13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1715" w:hRule="exac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ConsPlusNormal"/>
              <w:ind w:left="119" w:right="132"/>
              <w:jc w:val="both"/>
              <w:rPr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Полнота информации, размещенной на официальном сайте Администрации города Новошахтинска в сети Интернет в соответствии с частью 3 статьи 46 Федерального закона № 248-ФЗ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100 процентов</w:t>
            </w:r>
          </w:p>
        </w:tc>
      </w:tr>
      <w:tr>
        <w:trPr>
          <w:trHeight w:val="1226" w:hRule="exac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ind w:left="119" w:right="132"/>
              <w:jc w:val="both"/>
              <w:rPr>
                <w:sz w:val="24"/>
              </w:rPr>
            </w:pPr>
            <w:r>
              <w:rPr>
                <w:sz w:val="24"/>
              </w:rPr>
              <w:t>Утверждение правовым актом Администрации города доклада, содержащего результаты обобщения правоприменительной практики по осуществлению муниципального земельного контроля, его опубликование</w:t>
            </w:r>
          </w:p>
          <w:p>
            <w:pPr>
              <w:pStyle w:val="Normal"/>
              <w:tabs>
                <w:tab w:val="clear" w:pos="708"/>
                <w:tab w:val="left" w:pos="5222" w:leader="none"/>
              </w:tabs>
              <w:ind w:left="119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исполнено/не исполнено</w:t>
            </w:r>
          </w:p>
        </w:tc>
      </w:tr>
      <w:tr>
        <w:trPr>
          <w:trHeight w:val="293" w:hRule="exac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ConsPlusNormal"/>
              <w:ind w:left="119" w:right="13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05" w:hRule="exac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eastAsia="Courier New"/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ConsPlusNormal"/>
              <w:ind w:left="119" w:right="132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выданных предостережений по результатам рассмотрения обращений и проведения контрольных мероприятий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40 процентов и более</w:t>
            </w:r>
          </w:p>
        </w:tc>
      </w:tr>
      <w:tr>
        <w:trPr>
          <w:trHeight w:val="938" w:hRule="exac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74"/>
              <w:ind w:left="119" w:right="132"/>
              <w:jc w:val="both"/>
              <w:rPr>
                <w:sz w:val="24"/>
              </w:rPr>
            </w:pPr>
            <w:r>
              <w:rPr>
                <w:sz w:val="24"/>
              </w:rPr>
              <w:t>Доля граждан, удовлетворённых консультированием в общем количестве граждан, обратившихся за консультированием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222" w:leader="none"/>
              </w:tabs>
              <w:spacing w:lineRule="exact" w:line="274"/>
              <w:ind w:left="119" w:right="132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100 процентов</w:t>
            </w:r>
          </w:p>
        </w:tc>
      </w:tr>
    </w:tbl>
    <w:p>
      <w:pPr>
        <w:pStyle w:val="Normal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AutoHyphens w:val="true"/>
        <w:overflowPunct w:val="true"/>
        <w:jc w:val="both"/>
        <w:textAlignment w:val="baseline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</w:r>
    </w:p>
    <w:p>
      <w:pPr>
        <w:pStyle w:val="Normal"/>
        <w:suppressAutoHyphens w:val="true"/>
        <w:overflowPunct w:val="true"/>
        <w:jc w:val="both"/>
        <w:textAlignment w:val="baseline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</w:r>
    </w:p>
    <w:p>
      <w:pPr>
        <w:pStyle w:val="Normal"/>
        <w:suppressAutoHyphens w:val="true"/>
        <w:overflowPunct w:val="true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Управляющий делами</w:t>
      </w:r>
    </w:p>
    <w:p>
      <w:pPr>
        <w:pStyle w:val="Normal"/>
        <w:suppressAutoHyphens w:val="true"/>
        <w:overflowPunct w:val="true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Администрации города    </w:t>
        <w:tab/>
        <w:tab/>
        <w:tab/>
        <w:tab/>
        <w:tab/>
        <w:t xml:space="preserve">                  Ю.А. Лубенцов </w:t>
      </w:r>
    </w:p>
    <w:p>
      <w:pPr>
        <w:pStyle w:val="Normal"/>
        <w:suppressAutoHyphens w:val="true"/>
        <w:overflowPunct w:val="true"/>
        <w:ind w:hanging="360" w:left="-284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suppressAutoHyphens w:val="true"/>
        <w:overflowPunct w:val="true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1128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128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128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128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128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128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701" w:right="624" w:gutter="0" w:header="0" w:top="1134" w:footer="0" w:bottom="426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Georgia">
    <w:charset w:val="01"/>
    <w:family w:val="roman"/>
    <w:pitch w:val="variable"/>
  </w:font>
  <w:font w:name="Courier New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BalloonText"/>
    <w:qFormat/>
    <w:rsid w:val="009d7d9d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544b79"/>
    <w:pPr>
      <w:widowControl w:val="false"/>
      <w:bidi w:val="0"/>
      <w:spacing w:before="0" w:after="0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qFormat/>
    <w:rsid w:val="009d7d9d"/>
    <w:pPr/>
    <w:rPr>
      <w:rFonts w:ascii="Tahoma" w:hAnsi="Tahoma" w:cs="Tahoma"/>
      <w:sz w:val="16"/>
      <w:szCs w:val="16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LibreOffice/24.8.1.2$Linux_X86_64 LibreOffice_project/87fa9aec1a63e70835390b81c40bb8993f1d4ff6</Application>
  <AppVersion>15.0000</AppVersion>
  <Pages>7</Pages>
  <Words>1473</Words>
  <Characters>11738</Characters>
  <CharactersWithSpaces>13288</CharactersWithSpaces>
  <Paragraphs>140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2024-09-26T07:13:00Z</dcterms:created>
  <dc:creator>Elena</dc:creator>
  <dc:description/>
  <dc:language>ru-RU</dc:language>
  <cp:lastModifiedBy>Безбородых С.А.</cp:lastModifiedBy>
  <cp:lastPrinted>2023-12-14T12:32:00Z</cp:lastPrinted>
  <dcterms:modified xsi:type="dcterms:W3CDTF">2024-09-26T07:16:00Z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