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  <w:sz w:val="28"/>
        </w:rPr>
      </w:pPr>
      <w:r>
        <w:rPr>
          <w:b/>
          <w:sz w:val="28"/>
        </w:rPr>
        <w:t>ПРОЕКТ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___.___.2024</w:t>
        <w:tab/>
        <w:tab/>
        <w:t xml:space="preserve">                №                     </w:t>
        <w:tab/>
        <w:t xml:space="preserve">                г. Новошахтинск</w:t>
      </w:r>
    </w:p>
    <w:p>
      <w:pPr>
        <w:pStyle w:val="Normal"/>
        <w:rPr>
          <w:b/>
          <w:sz w:val="16"/>
          <w:szCs w:val="16"/>
          <w:u w:val="single"/>
        </w:rPr>
      </w:pPr>
      <w:r>
        <w:rPr>
          <w:b/>
          <w:sz w:val="16"/>
          <w:u w:val="single"/>
        </w:rPr>
        <w:t>____________________________________________________________</w:t>
      </w:r>
      <w:r>
        <w:rPr>
          <w:b/>
          <w:sz w:val="16"/>
          <w:szCs w:val="16"/>
          <w:u w:val="single"/>
        </w:rPr>
        <w:t>___________________________________________________________</w:t>
      </w:r>
    </w:p>
    <w:p>
      <w:pPr>
        <w:pStyle w:val="Normal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Программы профилактики рисков причинения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вреда (ущерба) охраняемым законом ценностям на 2025 год в сфере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контроля </w:t>
      </w:r>
      <w:bookmarkStart w:id="0" w:name="_Hlk77686366"/>
      <w:r>
        <w:rPr>
          <w:b/>
          <w:sz w:val="28"/>
          <w:szCs w:val="28"/>
        </w:rPr>
        <w:t xml:space="preserve">на автомобильном транспорте, городском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наземном электрическом транспорте и в дорожном хозяйстве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границах </w:t>
      </w:r>
      <w:bookmarkEnd w:id="0"/>
      <w:r>
        <w:rPr>
          <w:b/>
          <w:sz w:val="28"/>
          <w:szCs w:val="28"/>
        </w:rPr>
        <w:t>муниципального образования «Город Новошахтинск»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статьей 44 Федерального закона от 31.07.2020                     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</w:p>
    <w:p>
      <w:pPr>
        <w:pStyle w:val="Normal"/>
        <w:jc w:val="both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jc w:val="both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Программу профилактики рисков причинения вреда (ущерба) охраняемым законом ценностям на 2025 год в сфере муниципального контроля на автомобильном транспорте, городском наземном электрическом транспорте и в дорожном хозяйстве в границах муниципального образования «Город Новошахтинск» согласно приложению.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постановление вступает в силу с даты его подписания и подлежит размещению на официальном сайте Администрации города Новошахтинска в сети Интернет.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постановления возложить на заместителя Главы Администрации города по административно-правовым вопросам Лиханова А.Г.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города</w:t>
        <w:tab/>
        <w:tab/>
        <w:tab/>
        <w:tab/>
        <w:t xml:space="preserve">                 С.А. Бондаренко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36"/>
          <w:szCs w:val="28"/>
        </w:rPr>
      </w:pPr>
      <w:r>
        <w:rPr>
          <w:sz w:val="36"/>
          <w:szCs w:val="28"/>
        </w:rPr>
      </w:r>
    </w:p>
    <w:p>
      <w:pPr>
        <w:pStyle w:val="Normal"/>
        <w:jc w:val="both"/>
        <w:rPr>
          <w:sz w:val="36"/>
          <w:szCs w:val="28"/>
        </w:rPr>
      </w:pPr>
      <w:r>
        <w:rPr>
          <w:sz w:val="36"/>
          <w:szCs w:val="28"/>
        </w:rPr>
      </w:r>
    </w:p>
    <w:p>
      <w:pPr>
        <w:pStyle w:val="Normal"/>
        <w:jc w:val="both"/>
        <w:rPr>
          <w:sz w:val="36"/>
          <w:szCs w:val="28"/>
        </w:rPr>
      </w:pPr>
      <w:r>
        <w:rPr>
          <w:sz w:val="36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вносит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сектор муниципального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контроля Администрации города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1" w:name="_GoBack"/>
      <w:bookmarkStart w:id="2" w:name="_GoBack"/>
      <w:bookmarkEnd w:id="2"/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от                      №</w:t>
      </w:r>
    </w:p>
    <w:p>
      <w:pPr>
        <w:pStyle w:val="Normal"/>
        <w:suppressAutoHyphens w:val="true"/>
        <w:overflowPunct w:val="true"/>
        <w:ind w:firstLine="76" w:left="-360" w:right="-1"/>
        <w:jc w:val="both"/>
        <w:textAlignment w:val="baseline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ПРОГРАММА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профилактики рисков причинения вреда (ущерба) охраняемым законом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ценностям на 2025 год в сфере муниципального контроля на автомобильном транспорте, городском наземном электрическом транспорте и в дорожном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хозяйстве в границах муниципального образования «Город Новошахтинск»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52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Настоящая Программа профилактики рисков причинения вреда (ущерба) охраняемым законом ценностям на 2025 год в сфере муниципального контроля на автомобильном транспорте, городском наземном электрическом транспорте и в дорожном хозяйстве в границах муниципального образования «Город Новошахтинск» (далее – Программа) разработана в целях  стимулирования добросовестного соблюдения обязательных требований юридическими лицами, индивидуальными предпринимателями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повышения информированности о способах их соблюдения.</w:t>
      </w:r>
    </w:p>
    <w:p>
      <w:pPr>
        <w:pStyle w:val="Normal"/>
        <w:spacing w:lineRule="auto" w:line="252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Настоящая Программа разработана и подлежит исполнению Администрацией города Новошахтинска (далее – Администрация города).</w:t>
      </w:r>
    </w:p>
    <w:p>
      <w:pPr>
        <w:pStyle w:val="Normal"/>
        <w:jc w:val="both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Анализ текущего состояния осуществления муниципального контроля на автомобильном транспорте, городском наземном электрическом транспорте и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дорожном хозяйстве, описание текущего развития профилактической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деятельности контрольного органа, характеристика проблем,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на решение которых направлена Программа</w:t>
      </w:r>
    </w:p>
    <w:p>
      <w:pPr>
        <w:pStyle w:val="Normal"/>
        <w:jc w:val="both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Normal"/>
        <w:spacing w:lineRule="auto" w:line="25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Вид муниципального контроля: муниципальный контроль на автомобильном транспорте, городском наземном электрическом транспорте и в дорожном хозяйстве.</w:t>
      </w:r>
    </w:p>
    <w:p>
      <w:pPr>
        <w:pStyle w:val="Normal"/>
        <w:spacing w:lineRule="auto" w:line="25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Предметом муниципального контроля на автомобильном транспорте является соблюдение юридическими лицами, индивидуальными предпринимателями, гражданами (далее – контролируемые лица) обязательных требований:</w:t>
      </w:r>
    </w:p>
    <w:p>
      <w:pPr>
        <w:pStyle w:val="Normal"/>
        <w:spacing w:lineRule="auto" w:line="25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 местного значения в границах муниципального образования «Город Новошахтинск» (далее – автомобильные дороги местного значения или автомобильные дороги общего пользования местного значения):</w:t>
      </w:r>
    </w:p>
    <w:p>
      <w:pPr>
        <w:pStyle w:val="Normal"/>
        <w:spacing w:lineRule="auto" w:line="25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>
      <w:pPr>
        <w:pStyle w:val="Normal"/>
        <w:spacing w:lineRule="auto" w:line="25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>
      <w:pPr>
        <w:pStyle w:val="Normal"/>
        <w:spacing w:lineRule="auto" w:line="25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>
      <w:pPr>
        <w:pStyle w:val="Normal"/>
        <w:spacing w:lineRule="auto" w:line="252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 основании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в  2024  году не проводились плановые и внеплановые контрольные мероприятия при осуществлении видов муниципального контроля, порядок организации и осуществления которых регулируется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248-ФЗ). </w:t>
      </w:r>
    </w:p>
    <w:p>
      <w:pPr>
        <w:pStyle w:val="Normal"/>
        <w:spacing w:lineRule="auto" w:line="252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Должностными лицами, осуществляющими муниципальный контроль на автомобильном транспорте, городском наземном электрическом транспорте и в дорожном хозяйстве, по результатам проверки делается вывод о наличии или отсутствии нарушения обязательных требований и составляется акт проверки, в случае обнаружения нарушений выдается предписание об устранении нарушения.</w:t>
      </w:r>
    </w:p>
    <w:p>
      <w:pPr>
        <w:pStyle w:val="Normal"/>
        <w:spacing w:lineRule="auto" w:line="252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Наиболее значимой проблемой является не соблюдение юридическими лицами и индивидуальными предпринимателями, являющимися пользователями автомобильных дорог, владельцами объектов муниципального дорожного контроля, осуществляющих свою деятельность на территории городского округа требований, установленных муниципальными правовыми актами, а также требований, установленных федеральными законами, законами Ростовской области в области обеспечения сохранности автомобильных дорог общего пользования местного значения, в том числе:</w:t>
      </w:r>
    </w:p>
    <w:p>
      <w:pPr>
        <w:pStyle w:val="Normal"/>
        <w:spacing w:lineRule="auto" w:line="252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требований технических регламентов, правил, стандартов, технических норм и других нормативных документов при проведении работ по содержанию и ремонту автомобильных дорог местного значения;</w:t>
      </w:r>
    </w:p>
    <w:p>
      <w:pPr>
        <w:pStyle w:val="Normal"/>
        <w:spacing w:lineRule="auto" w:line="252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требований нормативных документов, устанавливающих порядок использования полос отвода и придорожных полос автомобильных дорог, в том числе технических требований и условий по размещению объектов капитального строительства, объектов, предназначенных для осуществления дорожной деятельности, объектов дорожного сервиса, рекламных конструкций, инженерных коммуникаций и иных объектов, размещаемых в полосе отвода и придорожных полосах автомобильных дорог;</w:t>
      </w:r>
    </w:p>
    <w:p>
      <w:pPr>
        <w:pStyle w:val="Normal"/>
        <w:spacing w:lineRule="auto" w:line="252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транспортно-эксплуатационное состояние автомобильных дорог.</w:t>
      </w:r>
    </w:p>
    <w:p>
      <w:pPr>
        <w:pStyle w:val="Normal"/>
        <w:spacing w:lineRule="auto" w:line="25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профилактики нарушений обязательных требований, соблюдение которых оценивается Администрацией города, при проведении мероприятий по контролю в рамках отдельных видов муниципального контроля в 2024 году проведены следующие профилактические мероприятия, по состоянию на 1 октября 2024 года:</w:t>
      </w:r>
    </w:p>
    <w:p>
      <w:pPr>
        <w:pStyle w:val="Normal"/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1) размещены (обновлены) на официальном сайте Администрации города Новошахтинска в сети Интернет правовые акты или отдельные нормы, устанавливающие обязательные требования, оценка соблюдения которых является предметом муниципального контроля на территории города Новошахтинска;</w:t>
      </w:r>
    </w:p>
    <w:p>
      <w:pPr>
        <w:pStyle w:val="Normal"/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2) осуществлено информирование юридических лиц, индивидуальных предпринимателей по вопросам соблюдения обязательных требований, проводилась разъяснительная работа в средствах массовой информации;</w:t>
      </w:r>
    </w:p>
    <w:p>
      <w:pPr>
        <w:pStyle w:val="Normal"/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3) обеспечено обобщение практики осуществления деятельности муниципального контроля</w:t>
      </w:r>
      <w:r>
        <w:rPr>
          <w:sz w:val="28"/>
          <w:szCs w:val="28"/>
        </w:rPr>
        <w:t xml:space="preserve"> </w:t>
      </w:r>
      <w:r>
        <w:rPr>
          <w:sz w:val="28"/>
          <w:szCs w:val="24"/>
        </w:rPr>
        <w:t>на автомобильном транспорте, городском наземном электрическом транспорте и в дорожном хозяйстве  на официальном сайте Администрации города Новошахтинска в сети Интернет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подконтрольными субъектами в целях недопущения таких нарушений;</w:t>
      </w:r>
    </w:p>
    <w:p>
      <w:pPr>
        <w:pStyle w:val="Normal"/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4) размещена информация на официальном сайте Администрации города Новошахтинска в сети Интернет в соответствии с частью 3 статьи 46 Федерального закона № 248-ФЗ;</w:t>
      </w:r>
    </w:p>
    <w:p>
      <w:pPr>
        <w:pStyle w:val="Normal"/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5) объявлено одно предостережение о недопустимости нарушения обязательных требований в рамках осуществления муниципального контроля на автомобильном транспорте в соответствии со статьей 44 Федерального закона № 248-ФЗ;</w:t>
      </w:r>
    </w:p>
    <w:p>
      <w:pPr>
        <w:pStyle w:val="Normal"/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6) на сайте Единого реестра контрольно-надзорных мероприятий размещалась информации об объявленных предостережениях о недопустимости нарушения обязательных требований.</w:t>
      </w:r>
    </w:p>
    <w:p>
      <w:pPr>
        <w:pStyle w:val="Normal"/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2. Цели и задачи реализации Программы</w:t>
      </w:r>
    </w:p>
    <w:p>
      <w:pPr>
        <w:pStyle w:val="Normal"/>
        <w:jc w:val="both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Normal"/>
        <w:spacing w:lineRule="auto" w:line="25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Целями профилактической работы являются:</w:t>
      </w:r>
    </w:p>
    <w:p>
      <w:pPr>
        <w:pStyle w:val="Normal"/>
        <w:spacing w:lineRule="auto" w:line="25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>
      <w:pPr>
        <w:pStyle w:val="Normal"/>
        <w:spacing w:lineRule="auto" w:line="25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>
      <w:pPr>
        <w:pStyle w:val="Normal"/>
        <w:spacing w:lineRule="auto" w:line="25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>
      <w:pPr>
        <w:pStyle w:val="Normal"/>
        <w:spacing w:lineRule="auto" w:line="25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>
      <w:pPr>
        <w:pStyle w:val="Normal"/>
        <w:spacing w:lineRule="auto" w:line="25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снижение административной нагрузки на контролируемых лиц;</w:t>
      </w:r>
    </w:p>
    <w:p>
      <w:pPr>
        <w:pStyle w:val="Normal"/>
        <w:spacing w:lineRule="auto" w:line="25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снижение размера ущерба, причиняемого охраняемым законом ценностям.</w:t>
      </w:r>
    </w:p>
    <w:p>
      <w:pPr>
        <w:pStyle w:val="Normal"/>
        <w:spacing w:lineRule="auto" w:line="25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Задачами профилактической работы являются:</w:t>
      </w:r>
    </w:p>
    <w:p>
      <w:pPr>
        <w:pStyle w:val="Normal"/>
        <w:spacing w:lineRule="auto" w:line="25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укрепление системы профилактики нарушений обязательных требований;</w:t>
      </w:r>
    </w:p>
    <w:p>
      <w:pPr>
        <w:pStyle w:val="Normal"/>
        <w:spacing w:lineRule="auto" w:line="25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>
      <w:pPr>
        <w:pStyle w:val="Normal"/>
        <w:spacing w:lineRule="auto" w:line="25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повышение правосознания и правовой культуры контролируемых лиц, в области автомобильных дорог и дорожной деятельности, установленных в отношении автомобильных дорог местного значения и перевозок по муниципальным маршрутам регулярных перевозок.</w:t>
      </w:r>
    </w:p>
    <w:p>
      <w:pPr>
        <w:pStyle w:val="Normal"/>
        <w:jc w:val="both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ind w:firstLine="567"/>
        <w:jc w:val="center"/>
        <w:rPr>
          <w:color w:val="000000"/>
          <w:sz w:val="28"/>
          <w:szCs w:val="24"/>
          <w:shd w:fill="FFFFFF" w:val="clear"/>
        </w:rPr>
      </w:pPr>
      <w:r>
        <w:rPr>
          <w:color w:val="000000"/>
          <w:sz w:val="28"/>
          <w:szCs w:val="24"/>
          <w:shd w:fill="FFFFFF" w:val="clear"/>
        </w:rPr>
        <w:t xml:space="preserve">3. Перечень профилактических мероприятий, сроки (периодичность) </w:t>
      </w:r>
    </w:p>
    <w:p>
      <w:pPr>
        <w:pStyle w:val="Normal"/>
        <w:ind w:firstLine="567"/>
        <w:jc w:val="center"/>
        <w:rPr>
          <w:color w:val="000000"/>
          <w:sz w:val="28"/>
          <w:szCs w:val="24"/>
          <w:shd w:fill="FFFFFF" w:val="clear"/>
        </w:rPr>
      </w:pPr>
      <w:r>
        <w:rPr>
          <w:color w:val="000000"/>
          <w:sz w:val="28"/>
          <w:szCs w:val="24"/>
          <w:shd w:fill="FFFFFF" w:val="clear"/>
        </w:rPr>
        <w:t>их проведения</w:t>
      </w:r>
    </w:p>
    <w:p>
      <w:pPr>
        <w:pStyle w:val="Normal"/>
        <w:ind w:firstLine="567"/>
        <w:jc w:val="both"/>
        <w:rPr>
          <w:b/>
          <w:sz w:val="10"/>
          <w:szCs w:val="24"/>
        </w:rPr>
      </w:pPr>
      <w:r>
        <w:rPr>
          <w:b/>
          <w:sz w:val="10"/>
          <w:szCs w:val="24"/>
        </w:rPr>
      </w:r>
    </w:p>
    <w:tbl>
      <w:tblPr>
        <w:tblW w:w="10065" w:type="dxa"/>
        <w:jc w:val="left"/>
        <w:tblInd w:w="-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25"/>
        <w:gridCol w:w="5813"/>
        <w:gridCol w:w="1984"/>
        <w:gridCol w:w="1842"/>
      </w:tblGrid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 </w:t>
            </w:r>
            <w:r>
              <w:rPr>
                <w:sz w:val="24"/>
                <w:szCs w:val="24"/>
              </w:rPr>
              <w:t>п/п</w:t>
            </w:r>
          </w:p>
          <w:p>
            <w:pPr>
              <w:pStyle w:val="Normal"/>
              <w:ind w:left="-108" w:right="-108"/>
              <w:jc w:val="center"/>
              <w:rPr>
                <w:sz w:val="8"/>
                <w:szCs w:val="24"/>
              </w:rPr>
            </w:pPr>
            <w:r>
              <w:rPr>
                <w:sz w:val="8"/>
                <w:szCs w:val="24"/>
              </w:rPr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Ответственное структурное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подразделение</w:t>
            </w:r>
          </w:p>
        </w:tc>
      </w:tr>
    </w:tbl>
    <w:p>
      <w:pPr>
        <w:pStyle w:val="Normal"/>
        <w:ind w:firstLine="567"/>
        <w:jc w:val="both"/>
        <w:rPr>
          <w:b/>
          <w:sz w:val="2"/>
          <w:szCs w:val="2"/>
        </w:rPr>
      </w:pPr>
      <w:r>
        <w:rPr>
          <w:b/>
          <w:sz w:val="2"/>
          <w:szCs w:val="2"/>
        </w:rPr>
      </w:r>
    </w:p>
    <w:tbl>
      <w:tblPr>
        <w:tblW w:w="10065" w:type="dxa"/>
        <w:jc w:val="left"/>
        <w:tblInd w:w="-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25"/>
        <w:gridCol w:w="5813"/>
        <w:gridCol w:w="1984"/>
        <w:gridCol w:w="1842"/>
      </w:tblGrid>
      <w:tr>
        <w:trPr>
          <w:tblHeader w:val="true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Информирование.</w:t>
            </w:r>
          </w:p>
          <w:p>
            <w:pPr>
              <w:pStyle w:val="Normal"/>
              <w:ind w:right="-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осуществляется Администрацией города по вопросам соблюдения обязательных требований посредством размещения соответствующих сведений на официальном сайте Администрации города Новошахтинска в сети Интернет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33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33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муниципального контроля Администрации города (далее – сектор муниципального контроля)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ind w:right="13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правоприменительной практики.</w:t>
            </w:r>
          </w:p>
          <w:p>
            <w:pPr>
              <w:pStyle w:val="ConsPlusNormal"/>
              <w:ind w:right="13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правоприменительной практики осуществляется Администрацией города посредством сбора и анализа данных о проведенных контрольных мероприятиях и их результатах.</w:t>
            </w:r>
          </w:p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По итогам обобщения правоприменительной практики Администрация города готовит доклад, содержащий результаты обобщения правоприменительной практики по осуществлению муниципального контроля </w:t>
            </w:r>
            <w:r>
              <w:rPr>
                <w:bCs/>
                <w:sz w:val="24"/>
              </w:rPr>
              <w:t>на автомобильном транспорте, городском наземном электрическом транспорте и в дорожном хозяйстве, и размещает на официальном сайте Администрации города Новошахтинска в сети Интернет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33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срок</w:t>
            </w:r>
          </w:p>
          <w:p>
            <w:pPr>
              <w:pStyle w:val="Normal"/>
              <w:ind w:firstLine="33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 марта года, следующего</w:t>
            </w:r>
          </w:p>
          <w:p>
            <w:pPr>
              <w:pStyle w:val="Normal"/>
              <w:ind w:firstLine="33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отчетным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33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муниципального контроля</w:t>
            </w:r>
          </w:p>
        </w:tc>
      </w:tr>
      <w:tr>
        <w:trPr>
          <w:trHeight w:val="286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ind w:righ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Объявление предостережения.</w:t>
            </w:r>
          </w:p>
          <w:p>
            <w:pPr>
              <w:pStyle w:val="Normal"/>
              <w:ind w:right="34"/>
              <w:rPr>
                <w:sz w:val="24"/>
              </w:rPr>
            </w:pPr>
            <w:r>
              <w:rPr>
                <w:sz w:val="24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города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33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появления оснований,</w:t>
            </w:r>
          </w:p>
          <w:p>
            <w:pPr>
              <w:pStyle w:val="Normal"/>
              <w:ind w:firstLine="33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предусмотренных законодательством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33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муниципального контроля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ind w:right="13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Консультирование.</w:t>
            </w:r>
          </w:p>
          <w:p>
            <w:pPr>
              <w:pStyle w:val="ConsPlusNormal"/>
              <w:ind w:righ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Консультирование осуществляется</w:t>
            </w:r>
            <w:r>
              <w:rPr>
                <w:rFonts w:cs="Times New Roman"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 телефону, посредством видео-конференц-связи, на личном приеме либо в ходе проведения профилактических мероприятий, контрольных мероприятий в устной или письменной форме, по следующим вопросам:</w:t>
            </w:r>
          </w:p>
          <w:p>
            <w:pPr>
              <w:pStyle w:val="ConsPlusNormal"/>
              <w:ind w:hanging="175" w:left="17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1) организация и осуществление муниципального контроля </w:t>
            </w:r>
            <w:r>
              <w:rPr>
                <w:rFonts w:ascii="Times New Roman" w:hAnsi="Times New Roman"/>
                <w:bCs/>
                <w:sz w:val="24"/>
              </w:rPr>
              <w:t>на автомобильном транспорте, городском наземном электрическом транспорте и в дорожном хозяйстве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>
            <w:pPr>
              <w:pStyle w:val="ConsPlusNormal"/>
              <w:ind w:hanging="175" w:left="175" w:right="13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2) порядок осуществления контрольных мероприятий;</w:t>
            </w:r>
          </w:p>
          <w:p>
            <w:pPr>
              <w:pStyle w:val="ConsPlusNormal"/>
              <w:ind w:hanging="175" w:left="175" w:right="13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3) порядок обжалования действий (бездействия) должностных лиц Администрации города в части осуществления муниципального контроля </w:t>
            </w:r>
            <w:r>
              <w:rPr>
                <w:rFonts w:ascii="Times New Roman" w:hAnsi="Times New Roman"/>
                <w:bCs/>
                <w:sz w:val="24"/>
              </w:rPr>
              <w:t>на автомобильном транспорте, городском наземном электрическом транспорте и в дорожном хозяйстве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>
            <w:pPr>
              <w:pStyle w:val="Normal"/>
              <w:ind w:hanging="175" w:left="175" w:right="-138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муниципального контроля </w:t>
            </w:r>
            <w:r>
              <w:rPr>
                <w:bCs/>
                <w:sz w:val="24"/>
              </w:rPr>
              <w:t>на автомобильном транспорте, городском наземном электрическом транспорте и в дорожном хозяйстве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33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постоянно,</w:t>
            </w:r>
          </w:p>
          <w:p>
            <w:pPr>
              <w:pStyle w:val="Normal"/>
              <w:ind w:firstLine="33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учетом особенностей организации личного приема граждан в Администрации города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33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муниципального контроля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exact" w:line="23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профилактического визита.</w:t>
            </w:r>
          </w:p>
          <w:p>
            <w:pPr>
              <w:pStyle w:val="ConsPlusNormal"/>
              <w:ind w:left="119" w:right="13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Проводится 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firstLine="33"/>
              <w:rPr>
                <w:sz w:val="24"/>
              </w:rPr>
            </w:pPr>
            <w:r>
              <w:rPr>
                <w:sz w:val="24"/>
              </w:rPr>
              <w:t>по инициативе контролируемых лиц либо по мере появления оснований, предусмотренных законодательством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33"/>
              <w:rPr>
                <w:sz w:val="24"/>
              </w:rPr>
            </w:pPr>
            <w:r>
              <w:rPr>
                <w:sz w:val="24"/>
              </w:rPr>
              <w:t>сектор муниципального контроля</w:t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4. Показатели результативности и эффективности Программы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0065" w:type="dxa"/>
        <w:jc w:val="left"/>
        <w:tblInd w:w="-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25"/>
        <w:gridCol w:w="7797"/>
        <w:gridCol w:w="1843"/>
      </w:tblGrid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>
            <w:pPr>
              <w:pStyle w:val="Normal"/>
              <w:ind w:left="-108" w:right="-108"/>
              <w:jc w:val="center"/>
              <w:rPr>
                <w:sz w:val="8"/>
                <w:szCs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Величина</w:t>
            </w:r>
          </w:p>
        </w:tc>
      </w:tr>
    </w:tbl>
    <w:p>
      <w:pPr>
        <w:pStyle w:val="Normal"/>
        <w:ind w:firstLine="567"/>
        <w:jc w:val="both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0065" w:type="dxa"/>
        <w:jc w:val="left"/>
        <w:tblInd w:w="-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25"/>
        <w:gridCol w:w="7797"/>
        <w:gridCol w:w="1843"/>
      </w:tblGrid>
      <w:tr>
        <w:trPr>
          <w:tblHeader w:val="true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38"/>
              <w:rPr>
                <w:sz w:val="16"/>
                <w:szCs w:val="16"/>
              </w:rPr>
            </w:pPr>
            <w:r>
              <w:rPr>
                <w:sz w:val="24"/>
              </w:rPr>
              <w:t>Полнота информации, размещенной на официальном сайте Администрации города Новошахтинска в сети Интернет в соответствии с частью 3 статьи 46 Федерального закона от 31.07.2021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100 процентов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38"/>
              <w:rPr>
                <w:sz w:val="24"/>
              </w:rPr>
            </w:pPr>
            <w:r>
              <w:rPr>
                <w:sz w:val="24"/>
              </w:rPr>
              <w:t xml:space="preserve">Утверждение правовым актом Администрации города доклада, содержащего результаты обобщения правоприменительной практики по осуществлению муниципального контроля </w:t>
            </w:r>
            <w:r>
              <w:rPr>
                <w:bCs/>
                <w:sz w:val="24"/>
              </w:rPr>
              <w:t>на автомобильном транспорте, городском наземном электрическом транспорте и в дорожном хозяйстве</w:t>
            </w:r>
            <w:r>
              <w:rPr>
                <w:sz w:val="24"/>
              </w:rPr>
              <w:t>, его опубликование</w:t>
            </w:r>
          </w:p>
          <w:p>
            <w:pPr>
              <w:pStyle w:val="Normal"/>
              <w:ind w:right="-13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исполнено/</w:t>
            </w:r>
          </w:p>
          <w:p>
            <w:pPr>
              <w:pStyle w:val="Normal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не исполнено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38"/>
              <w:rPr>
                <w:sz w:val="24"/>
              </w:rPr>
            </w:pPr>
            <w:r>
              <w:rPr>
                <w:sz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  <w:p>
            <w:pPr>
              <w:pStyle w:val="Normal"/>
              <w:ind w:right="-13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40 процентов</w:t>
            </w:r>
          </w:p>
          <w:p>
            <w:pPr>
              <w:pStyle w:val="Normal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и более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38"/>
              <w:rPr>
                <w:sz w:val="24"/>
              </w:rPr>
            </w:pPr>
            <w:r>
              <w:rPr>
                <w:sz w:val="24"/>
              </w:rPr>
              <w:t>Доля граждан, удовлетворённых консультированием в общем количестве граждан, обратившихся за консультированием</w:t>
            </w:r>
          </w:p>
          <w:p>
            <w:pPr>
              <w:pStyle w:val="Normal"/>
              <w:ind w:right="-13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100 процентов</w:t>
            </w:r>
          </w:p>
        </w:tc>
      </w:tr>
    </w:tbl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AutoHyphens w:val="true"/>
        <w:overflowPunct w:val="true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Управляющий делами</w:t>
      </w:r>
    </w:p>
    <w:p>
      <w:pPr>
        <w:pStyle w:val="Normal"/>
        <w:suppressAutoHyphens w:val="true"/>
        <w:overflowPunct w:val="true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Администрации города    </w:t>
        <w:tab/>
        <w:tab/>
        <w:t xml:space="preserve">          </w:t>
        <w:tab/>
        <w:tab/>
        <w:tab/>
        <w:tab/>
        <w:t xml:space="preserve">        Ю.А. Лубенцов </w:t>
      </w:r>
    </w:p>
    <w:sectPr>
      <w:type w:val="nextPage"/>
      <w:pgSz w:w="11906" w:h="16838"/>
      <w:pgMar w:left="1701" w:right="624" w:gutter="0" w:header="0" w:top="1134" w:footer="0" w:bottom="142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Текст выноски Знак"/>
    <w:link w:val="BalloonText"/>
    <w:qFormat/>
    <w:rsid w:val="0002391e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rmal" w:customStyle="1">
    <w:name w:val="ConsPlusNormal"/>
    <w:qFormat/>
    <w:rsid w:val="00f26a04"/>
    <w:pPr>
      <w:widowControl w:val="false"/>
      <w:bidi w:val="0"/>
      <w:spacing w:before="0" w:after="0"/>
      <w:jc w:val="left"/>
    </w:pPr>
    <w:rPr>
      <w:rFonts w:ascii="Arial" w:hAnsi="Arial" w:cs="Arial" w:eastAsia="Times New Roman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qFormat/>
    <w:rsid w:val="0002391e"/>
    <w:pPr/>
    <w:rPr>
      <w:rFonts w:ascii="Tahoma" w:hAnsi="Tahoma" w:cs="Tahoma"/>
      <w:sz w:val="16"/>
      <w:szCs w:val="16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LibreOffice/24.8.1.2$Linux_X86_64 LibreOffice_project/87fa9aec1a63e70835390b81c40bb8993f1d4ff6</Application>
  <AppVersion>15.0000</AppVersion>
  <Pages>6</Pages>
  <Words>1591</Words>
  <Characters>12684</Characters>
  <CharactersWithSpaces>14320</CharactersWithSpaces>
  <Paragraphs>135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2024-09-26T07:52:00Z</dcterms:created>
  <dc:creator>Elena</dc:creator>
  <dc:description/>
  <dc:language>ru-RU</dc:language>
  <cp:lastModifiedBy>Безбородых С.А.</cp:lastModifiedBy>
  <cp:lastPrinted>2023-12-14T14:12:00Z</cp:lastPrinted>
  <dcterms:modified xsi:type="dcterms:W3CDTF">2024-09-26T07:53:00Z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