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jc w:val="center"/>
        <w:rPr/>
      </w:pPr>
      <w:r>
        <w:rPr/>
        <w:t>НОВОШАХТИНСКАЯ ГОРОДСКАЯ ДУМА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РЕШЕНИЕ</w:t>
      </w:r>
    </w:p>
    <w:p>
      <w:pPr>
        <w:pStyle w:val="ConsPlusTitle"/>
        <w:jc w:val="center"/>
        <w:rPr/>
      </w:pPr>
      <w:r>
        <w:rPr/>
        <w:t>от 28 марта 2024 г. N 53</w:t>
      </w:r>
    </w:p>
    <w:p>
      <w:pPr>
        <w:pStyle w:val="ConsPlusTitle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ОБ УСТАНОВЛЕНИИ МЕР ПОДДЕРЖКИ ДЛЯ АРЕНДАТОРОВ ИМУЩЕСТВА,</w:t>
      </w:r>
    </w:p>
    <w:p>
      <w:pPr>
        <w:pStyle w:val="ConsPlusTitle"/>
        <w:jc w:val="center"/>
        <w:rPr/>
      </w:pPr>
      <w:r>
        <w:rPr/>
        <w:t>ВКЛЮЧЕННОГО В ПЕРЕЧЕНЬ МУНИЦИПАЛЬНОГО ИМУЩЕСТВА</w:t>
      </w:r>
    </w:p>
    <w:p>
      <w:pPr>
        <w:pStyle w:val="ConsPlusTitle"/>
        <w:jc w:val="center"/>
        <w:rPr/>
      </w:pPr>
      <w:r>
        <w:rPr/>
        <w:t>МУНИЦИПАЛЬНОГО ОБРАЗОВАНИЯ "ГОРОД НОВОШАХТИНСК",</w:t>
      </w:r>
    </w:p>
    <w:p>
      <w:pPr>
        <w:pStyle w:val="ConsPlusTitle"/>
        <w:jc w:val="center"/>
        <w:rPr/>
      </w:pPr>
      <w:r>
        <w:rPr/>
        <w:t>ПРЕДНАЗНАЧЕННОГО ДЛЯ ПРЕДОСТАВЛЕНИЯ ВО ВЛАДЕНИЕ И (ИЛИ)</w:t>
      </w:r>
    </w:p>
    <w:p>
      <w:pPr>
        <w:pStyle w:val="ConsPlusTitle"/>
        <w:jc w:val="center"/>
        <w:rPr/>
      </w:pPr>
      <w:r>
        <w:rPr/>
        <w:t>В ПОЛЬЗОВАНИЕ СУБЪЕКТАМ МАЛОГО И СРЕДНЕГО</w:t>
      </w:r>
    </w:p>
    <w:p>
      <w:pPr>
        <w:pStyle w:val="ConsPlusTitle"/>
        <w:jc w:val="center"/>
        <w:rPr/>
      </w:pPr>
      <w:r>
        <w:rPr/>
        <w:t>ПРЕДПРИНИМАТЕЛЬСТВА, ФИЗИЧЕСКИМ ЛИЦАМ, НЕ ЯВЛЯЮЩИМСЯ</w:t>
      </w:r>
    </w:p>
    <w:p>
      <w:pPr>
        <w:pStyle w:val="ConsPlusTitle"/>
        <w:jc w:val="center"/>
        <w:rPr/>
      </w:pPr>
      <w:r>
        <w:rPr/>
        <w:t>ИНДИВИДУАЛЬНЫМИ ПРЕДПРИНИМАТЕЛЯМИ И ПРИМЕНЯЮЩИМ СПЕЦИАЛЬНЫЙ</w:t>
      </w:r>
    </w:p>
    <w:p>
      <w:pPr>
        <w:pStyle w:val="ConsPlusTitle"/>
        <w:jc w:val="center"/>
        <w:rPr/>
      </w:pPr>
      <w:r>
        <w:rPr/>
        <w:t>НАЛОГОВЫЙ РЕЖИМ "НАЛОГ НА ПРОФЕССИОНАЛЬНЫЙ ДОХОД",</w:t>
      </w:r>
    </w:p>
    <w:p>
      <w:pPr>
        <w:pStyle w:val="ConsPlusTitle"/>
        <w:jc w:val="center"/>
        <w:rPr/>
      </w:pPr>
      <w:r>
        <w:rPr/>
        <w:t>И ОРГАНИЗАЦИЯМ, ОБРАЗУЮЩИМ ИНФРАСТРУКТУРУ ПОДДЕРЖКИ</w:t>
      </w:r>
    </w:p>
    <w:p>
      <w:pPr>
        <w:pStyle w:val="ConsPlusTitle"/>
        <w:jc w:val="center"/>
        <w:rPr/>
      </w:pPr>
      <w:r>
        <w:rPr/>
        <w:t>СУБЪЕКТОВ МАЛОГО И СРЕДНЕГО ПРЕДПРИНИМАТЕЛЬСТВА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Принято</w:t>
      </w:r>
    </w:p>
    <w:p>
      <w:pPr>
        <w:pStyle w:val="ConsPlusNormal"/>
        <w:jc w:val="right"/>
        <w:rPr/>
      </w:pPr>
      <w:r>
        <w:rPr/>
        <w:t>Новошахтинской</w:t>
      </w:r>
    </w:p>
    <w:p>
      <w:pPr>
        <w:pStyle w:val="ConsPlusNormal"/>
        <w:jc w:val="right"/>
        <w:rPr/>
      </w:pPr>
      <w:r>
        <w:rPr/>
        <w:t>городской Думой</w:t>
      </w:r>
    </w:p>
    <w:p>
      <w:pPr>
        <w:pStyle w:val="ConsPlusNormal"/>
        <w:jc w:val="right"/>
        <w:rPr/>
      </w:pPr>
      <w:r>
        <w:rPr/>
        <w:t>28 марта 2024 года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rStyle w:val="Style9"/>
          </w:rPr>
          <w:t>законом</w:t>
        </w:r>
      </w:hyperlink>
      <w:r>
        <w:rPr/>
        <w:t xml:space="preserve"> от 06.10.2003 N 131-ФЗ "Об общих принципах организации местного самоуправления в Российской Федерации", </w:t>
      </w:r>
      <w:hyperlink r:id="rId3" w:tooltip="Федеральный закон от 24.07.2007 N 209-ФЗ (ред. от 22.07.2024) &quot;О развитии малого и среднего предпринимательства в Российской Федерации&quot; {КонсультантПлюс}">
        <w:r>
          <w:rPr>
            <w:rStyle w:val="Style9"/>
          </w:rPr>
          <w:t>статьей 18</w:t>
        </w:r>
      </w:hyperlink>
      <w:r>
        <w:rPr/>
        <w:t xml:space="preserve"> Федерального закона от 24.07.2007 N 209-ФЗ "О развитии малого и среднего предпринимательства в Российской Федерации", руководствуясь </w:t>
      </w:r>
      <w:hyperlink r:id="rId4" w:tooltip="Решение Новошахтинской городской Думы от 25.11.2021 N 285 (ред. от 26.09.2024) &quot;О принятии Устава муниципального образования &quot;Город Новошахтинск&quot; (принято Новошахтинской городской Думой 25.11.2021) (Зарегистрировано в ГУ Минюста России по Ростовской области 22">
        <w:r>
          <w:rPr>
            <w:rStyle w:val="Style9"/>
          </w:rPr>
          <w:t>Уставом</w:t>
        </w:r>
      </w:hyperlink>
      <w:r>
        <w:rPr/>
        <w:t xml:space="preserve"> муниципального образования "Город Новошахтинск", в целях оказания имущественной поддержки субъектам малого и среднего предпринимательства, Новошахтинская городская Дума решила:</w:t>
      </w:r>
    </w:p>
    <w:p>
      <w:pPr>
        <w:pStyle w:val="ConsPlusNormal"/>
        <w:spacing w:before="240" w:after="0"/>
        <w:ind w:firstLine="540"/>
        <w:jc w:val="both"/>
        <w:rPr/>
      </w:pPr>
      <w:bookmarkStart w:id="0" w:name="P23"/>
      <w:bookmarkEnd w:id="0"/>
      <w:r>
        <w:rPr/>
        <w:t>1. Арендаторам имущества, включенного в Перечень муниципального имущества муниципального образования "Город Новошахтинск", пре</w:t>
      </w:r>
      <w:bookmarkStart w:id="1" w:name="_GoBack"/>
      <w:bookmarkEnd w:id="1"/>
      <w:r>
        <w:rPr/>
        <w:t>дназначенного для предоставления во владение и (или) в пользование субъектам малого и среднего предпринимательств, физическим лицам, не являющимся индивидуальными предпринимателями и применяющим специальный налоговый режим "Налог на профессиональный доход", и организациям, образующим инфраструктуру поддержки субъектов малого и среднего предпринимательства", заключившим договора аренды муниципального имущества после 01.01.2022, предоставить право на возмещение затрат, понесенных в части осуществления технологического присоединения арендуемого нежилого объекта к коммунально-инженерным коммуникациям (энергоснабжение, теплоснабжение, водоотведение, водоснабжение) (далее - затраты) путем временного освобождения от арендной платы за арендованный нежилой объект на сумму затрат.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Возмещение затрат, указанных в пункте 1 настоящего решения, предоставляется на следующих условиях: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арендатор направляет арендодателю письменное заявление о зачете понесенных затрат на проведение работ по осуществлению технологического присоединения арендуемого нежилого объекта к коммунально-инженерным коммуникациям с приложением подтверждающих документов (договор на технологическое присоединение к сетям ресурсоснабжающей организации, договор на открытие лицевого счета, документ, подтверждающий оплату услуг по присоединению, акт выполненных работ и иные документы, подтверждающие обеспечение арендуемого имущества коммунальными услугами) в счет арендной платы;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период освобождения от аренды, в течение которого производится зачет затрат в счет арендных платежей, определяется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Т = Sк / S,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 Т - период освобождения от аренды, в течение которого производится возмещение затрат в счет арендной платы;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Sк - сумма расходов на технологическое присоединение к сетям ресурсоснабжающих организаций;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S - сумма арендной платы в месяц без НДС на момент проведения затрат;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принятия арендодателем решения об осуществлении возмещения затрат в счет арендной платы арендодатель заключает с арендатором дополнительное соглашение к договору аренды нежилого объекта;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включении затрат арендатора, указанных в пункте 1 настоящего решения, в счет арендной платы, все произведенные им неотделимые и отделимые улучшения нежилого объекта становятся муниципальной собственностью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момент осуществления возмещения затрат у арендатора должна отсутствовать задолженность по арендной плате, неустойкам (штрафам, пеням) за данный нежилой объект;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выкупа нежилого объекта, стоимость затрат, зачтенных в счет арендной платы, при переходе права собственности на нежилой объект к новому собственнику, арендатору не возмещается;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расторжения или окончания действия договора аренды, оставшиеся не зачтенными суммы по возмещению затрат арендатору не компенсируются.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решение вступает в силу после его официального опубликования.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Председатель городской Думы -</w:t>
      </w:r>
    </w:p>
    <w:p>
      <w:pPr>
        <w:pStyle w:val="ConsPlusNormal"/>
        <w:jc w:val="right"/>
        <w:rPr/>
      </w:pPr>
      <w:r>
        <w:rPr/>
        <w:t>глава города Новошахтинска</w:t>
      </w:r>
    </w:p>
    <w:p>
      <w:pPr>
        <w:pStyle w:val="ConsPlusNormal"/>
        <w:jc w:val="right"/>
        <w:rPr/>
      </w:pPr>
      <w:r>
        <w:rPr/>
        <w:t>Ю.В.УШАНЕВ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-102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58"/>
      <w:gridCol w:w="4648"/>
    </w:tblGrid>
    <w:tr>
      <w:trPr>
        <w:trHeight w:val="1683" w:hRule="exact"/>
      </w:trPr>
      <w:tc>
        <w:tcPr>
          <w:tcW w:w="5558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48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c16a4d"/>
    <w:rPr/>
  </w:style>
  <w:style w:type="character" w:styleId="Style15" w:customStyle="1">
    <w:name w:val="Нижний колонтитул Знак"/>
    <w:basedOn w:val="DefaultParagraphFont"/>
    <w:uiPriority w:val="99"/>
    <w:qFormat/>
    <w:rsid w:val="00c16a4d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c16a4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c16a4d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80999&amp;date=29.04.2025" TargetMode="External"/><Relationship Id="rId3" Type="http://schemas.openxmlformats.org/officeDocument/2006/relationships/hyperlink" Target="https://login.consultant.ru/link/?req=doc&amp;base=LAW&amp;n=481359&amp;date=29.04.2025&amp;dst=100162&amp;field=134" TargetMode="External"/><Relationship Id="rId4" Type="http://schemas.openxmlformats.org/officeDocument/2006/relationships/hyperlink" Target="https://login.consultant.ru/link/?req=doc&amp;base=RLAW186&amp;n=145344&amp;date=29.04.2025&amp;dst=100013&amp;field=134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2</Pages>
  <Words>521</Words>
  <Characters>3885</Characters>
  <CharactersWithSpaces>4368</CharactersWithSpaces>
  <Paragraphs>38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2025-04-29T08:17:00Z</dcterms:created>
  <dc:creator>Elena</dc:creator>
  <dc:description/>
  <dc:language>ru-RU</dc:language>
  <cp:lastModifiedBy>Elena</cp:lastModifiedBy>
  <dcterms:modified xsi:type="dcterms:W3CDTF">2025-04-29T08:17:00Z</dcterms:modified>
  <cp:revision>2</cp:revision>
  <dc:subject/>
  <dc:title>Решение Новошахтинской городской Думы от 28.03.2024 N 53
"Об установлении мер поддержки для арендаторов имущества, включенного в Перечень муниципального имущества муниципального образования "Город Новошахтинск", предназначенного для предоставления во владение и (или) в пользование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доход", и организациям, образующим инфраструкт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