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FF" w:rsidRPr="00281C90" w:rsidRDefault="006B58FF" w:rsidP="006B58FF">
      <w:pPr>
        <w:pStyle w:val="ConsPlusTitle"/>
        <w:jc w:val="center"/>
        <w:outlineLvl w:val="0"/>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АДМИНИСТРАЦИЯ ГОРОДА НОВОШАХТИНСКА</w:t>
      </w:r>
    </w:p>
    <w:p w:rsidR="006B58FF" w:rsidRPr="00281C90" w:rsidRDefault="006B58FF" w:rsidP="006B58FF">
      <w:pPr>
        <w:pStyle w:val="ConsPlusTitle"/>
        <w:jc w:val="center"/>
        <w:rPr>
          <w:rFonts w:ascii="Times New Roman" w:hAnsi="Times New Roman" w:cs="Times New Roman"/>
          <w:color w:val="000000" w:themeColor="text1"/>
          <w:sz w:val="24"/>
          <w:szCs w:val="24"/>
        </w:rPr>
      </w:pPr>
    </w:p>
    <w:p w:rsidR="006B58FF" w:rsidRPr="00281C90" w:rsidRDefault="006B58FF" w:rsidP="006B58FF">
      <w:pPr>
        <w:pStyle w:val="ConsPlusTitle"/>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ПОСТАНОВЛЕНИЕ</w:t>
      </w:r>
    </w:p>
    <w:p w:rsidR="006B58FF" w:rsidRPr="00281C90" w:rsidRDefault="006B58FF" w:rsidP="006B58FF">
      <w:pPr>
        <w:pStyle w:val="ConsPlusTitle"/>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от 23 декабря 2016 г. N 1249</w:t>
      </w:r>
    </w:p>
    <w:p w:rsidR="006B58FF" w:rsidRPr="00281C90" w:rsidRDefault="006B58FF" w:rsidP="006B58FF">
      <w:pPr>
        <w:pStyle w:val="ConsPlusTitle"/>
        <w:jc w:val="center"/>
        <w:rPr>
          <w:rFonts w:ascii="Times New Roman" w:hAnsi="Times New Roman" w:cs="Times New Roman"/>
          <w:color w:val="000000" w:themeColor="text1"/>
          <w:sz w:val="24"/>
          <w:szCs w:val="24"/>
        </w:rPr>
      </w:pPr>
    </w:p>
    <w:p w:rsidR="006B58FF" w:rsidRPr="00281C90" w:rsidRDefault="006B58FF" w:rsidP="006B58FF">
      <w:pPr>
        <w:pStyle w:val="ConsPlusTitle"/>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ОБ УТВЕРЖДЕНИИ ПОЛОЖЕНИЯ О ПОРЯДКЕ СПИСАНИЯ ИМУЩЕСТВА,</w:t>
      </w:r>
    </w:p>
    <w:p w:rsidR="006B58FF" w:rsidRPr="00281C90" w:rsidRDefault="006B58FF" w:rsidP="006B58FF">
      <w:pPr>
        <w:pStyle w:val="ConsPlusTitle"/>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НАХОДЯЩЕГОСЯ В СОБСТВЕННОСТИ МУНИЦИПАЛЬНОГО ОБРАЗОВАНИЯ</w:t>
      </w:r>
    </w:p>
    <w:p w:rsidR="006B58FF" w:rsidRPr="00281C90" w:rsidRDefault="006B58FF" w:rsidP="006B58FF">
      <w:pPr>
        <w:pStyle w:val="ConsPlusTitle"/>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"ГОРОД НОВОШАХТИНСК"</w:t>
      </w:r>
    </w:p>
    <w:p w:rsidR="006B58FF" w:rsidRPr="00281C90" w:rsidRDefault="006B58FF" w:rsidP="006B58FF">
      <w:pPr>
        <w:pStyle w:val="ConsPlusNormal"/>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(в ред. постановления  Администрации </w:t>
      </w:r>
      <w:proofErr w:type="gramStart"/>
      <w:r w:rsidRPr="00281C90">
        <w:rPr>
          <w:rFonts w:ascii="Times New Roman" w:hAnsi="Times New Roman" w:cs="Times New Roman"/>
          <w:color w:val="000000" w:themeColor="text1"/>
          <w:sz w:val="24"/>
          <w:szCs w:val="24"/>
        </w:rPr>
        <w:t>г</w:t>
      </w:r>
      <w:proofErr w:type="gramEnd"/>
      <w:r w:rsidRPr="00281C90">
        <w:rPr>
          <w:rFonts w:ascii="Times New Roman" w:hAnsi="Times New Roman" w:cs="Times New Roman"/>
          <w:color w:val="000000" w:themeColor="text1"/>
          <w:sz w:val="24"/>
          <w:szCs w:val="24"/>
        </w:rPr>
        <w:t>. Новошахтинска</w:t>
      </w:r>
      <w:r w:rsidR="00E94C6C" w:rsidRPr="00281C90">
        <w:rPr>
          <w:rFonts w:ascii="Times New Roman" w:hAnsi="Times New Roman" w:cs="Times New Roman"/>
          <w:color w:val="000000" w:themeColor="text1"/>
          <w:sz w:val="24"/>
          <w:szCs w:val="24"/>
        </w:rPr>
        <w:t xml:space="preserve"> </w:t>
      </w:r>
      <w:r w:rsidRPr="00281C90">
        <w:rPr>
          <w:rFonts w:ascii="Times New Roman" w:hAnsi="Times New Roman" w:cs="Times New Roman"/>
          <w:color w:val="000000" w:themeColor="text1"/>
          <w:sz w:val="24"/>
          <w:szCs w:val="24"/>
        </w:rPr>
        <w:t>21.05.2020 № 363)</w:t>
      </w:r>
    </w:p>
    <w:p w:rsidR="006B58FF" w:rsidRPr="00281C90" w:rsidRDefault="006B58FF" w:rsidP="006B58FF">
      <w:pPr>
        <w:pStyle w:val="ConsPlusTitle"/>
        <w:jc w:val="center"/>
        <w:rPr>
          <w:rFonts w:ascii="Times New Roman" w:hAnsi="Times New Roman" w:cs="Times New Roman"/>
          <w:b w:val="0"/>
          <w:color w:val="000000" w:themeColor="text1"/>
          <w:sz w:val="24"/>
          <w:szCs w:val="24"/>
        </w:rPr>
      </w:pP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В целях обеспечения единого порядка списания и совершенствования системы учета муниципального имущества, находящегося в муниципальной казне города Новошахтинска, хозяйственном ведении (оперативном управлении) муниципальных унитарных предприятий (муниципальных учреждений) муниципального образования "Город Новошахтинск", постановляю:</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1. Утвердить </w:t>
      </w:r>
      <w:hyperlink w:anchor="P30" w:history="1">
        <w:r w:rsidRPr="00281C90">
          <w:rPr>
            <w:rFonts w:ascii="Times New Roman" w:hAnsi="Times New Roman" w:cs="Times New Roman"/>
            <w:color w:val="000000" w:themeColor="text1"/>
            <w:sz w:val="24"/>
            <w:szCs w:val="24"/>
          </w:rPr>
          <w:t>Положение</w:t>
        </w:r>
      </w:hyperlink>
      <w:r w:rsidRPr="00281C90">
        <w:rPr>
          <w:rFonts w:ascii="Times New Roman" w:hAnsi="Times New Roman" w:cs="Times New Roman"/>
          <w:color w:val="000000" w:themeColor="text1"/>
          <w:sz w:val="24"/>
          <w:szCs w:val="24"/>
        </w:rPr>
        <w:t xml:space="preserve"> о порядке списания имущества, находящегося в собственности муниципального образования "Город Новошахтинск", согласно приложению.</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2. Признать утратившим силу </w:t>
      </w:r>
      <w:hyperlink r:id="rId4" w:history="1">
        <w:r w:rsidRPr="00281C90">
          <w:rPr>
            <w:rFonts w:ascii="Times New Roman" w:hAnsi="Times New Roman" w:cs="Times New Roman"/>
            <w:color w:val="000000" w:themeColor="text1"/>
            <w:sz w:val="24"/>
            <w:szCs w:val="24"/>
          </w:rPr>
          <w:t>постановление</w:t>
        </w:r>
      </w:hyperlink>
      <w:r w:rsidRPr="00281C90">
        <w:rPr>
          <w:rFonts w:ascii="Times New Roman" w:hAnsi="Times New Roman" w:cs="Times New Roman"/>
          <w:color w:val="000000" w:themeColor="text1"/>
          <w:sz w:val="24"/>
          <w:szCs w:val="24"/>
        </w:rPr>
        <w:t xml:space="preserve"> Мэра города от 26.01.2009 N 56 "Об утверждении Положения о порядке списания муниципального имущества муниципального образования "Город Новошахтинск".</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3. </w:t>
      </w:r>
      <w:proofErr w:type="gramStart"/>
      <w:r w:rsidRPr="00281C90">
        <w:rPr>
          <w:rFonts w:ascii="Times New Roman" w:hAnsi="Times New Roman" w:cs="Times New Roman"/>
          <w:color w:val="000000" w:themeColor="text1"/>
          <w:sz w:val="24"/>
          <w:szCs w:val="24"/>
        </w:rPr>
        <w:t>Контроль за</w:t>
      </w:r>
      <w:proofErr w:type="gramEnd"/>
      <w:r w:rsidRPr="00281C90">
        <w:rPr>
          <w:rFonts w:ascii="Times New Roman" w:hAnsi="Times New Roman" w:cs="Times New Roman"/>
          <w:color w:val="000000" w:themeColor="text1"/>
          <w:sz w:val="24"/>
          <w:szCs w:val="24"/>
        </w:rPr>
        <w:t xml:space="preserve"> исполнением настоящего постановления возложить на первого заместителя главы Администрации города Бондаренко С.А.</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right"/>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Мэр города</w:t>
      </w:r>
    </w:p>
    <w:p w:rsidR="006B58FF" w:rsidRPr="00281C90" w:rsidRDefault="006B58FF" w:rsidP="006B58FF">
      <w:pPr>
        <w:pStyle w:val="ConsPlusNormal"/>
        <w:jc w:val="right"/>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И.Н.СОРОКИН</w:t>
      </w:r>
    </w:p>
    <w:p w:rsidR="006B58FF" w:rsidRPr="00281C90" w:rsidRDefault="006B58FF" w:rsidP="006B58FF">
      <w:pPr>
        <w:pStyle w:val="ConsPlusNormal"/>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Постановление вносит</w:t>
      </w:r>
    </w:p>
    <w:p w:rsidR="006B58FF" w:rsidRPr="00281C90" w:rsidRDefault="006B58FF" w:rsidP="006B58FF">
      <w:pPr>
        <w:pStyle w:val="ConsPlusNormal"/>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Комитет по управлению имуществом</w:t>
      </w:r>
    </w:p>
    <w:p w:rsidR="006B58FF" w:rsidRPr="00281C90" w:rsidRDefault="006B58FF" w:rsidP="006B58FF">
      <w:pPr>
        <w:pStyle w:val="ConsPlusNormal"/>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Администрации города</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right"/>
        <w:outlineLvl w:val="0"/>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Приложение</w:t>
      </w:r>
    </w:p>
    <w:p w:rsidR="006B58FF" w:rsidRPr="00281C90" w:rsidRDefault="006B58FF" w:rsidP="006B58FF">
      <w:pPr>
        <w:pStyle w:val="ConsPlusNormal"/>
        <w:jc w:val="right"/>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к постановлению</w:t>
      </w:r>
    </w:p>
    <w:p w:rsidR="006B58FF" w:rsidRPr="00281C90" w:rsidRDefault="006B58FF" w:rsidP="006B58FF">
      <w:pPr>
        <w:pStyle w:val="ConsPlusNormal"/>
        <w:jc w:val="right"/>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Администрации города</w:t>
      </w:r>
    </w:p>
    <w:p w:rsidR="006B58FF" w:rsidRPr="00281C90" w:rsidRDefault="006B58FF" w:rsidP="006B58FF">
      <w:pPr>
        <w:pStyle w:val="ConsPlusNormal"/>
        <w:jc w:val="right"/>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от 23.12.2016 N 1249</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Title"/>
        <w:jc w:val="center"/>
        <w:rPr>
          <w:rFonts w:ascii="Times New Roman" w:hAnsi="Times New Roman" w:cs="Times New Roman"/>
          <w:color w:val="000000" w:themeColor="text1"/>
          <w:sz w:val="24"/>
          <w:szCs w:val="24"/>
        </w:rPr>
      </w:pPr>
      <w:bookmarkStart w:id="0" w:name="P30"/>
      <w:bookmarkEnd w:id="0"/>
      <w:r w:rsidRPr="00281C90">
        <w:rPr>
          <w:rFonts w:ascii="Times New Roman" w:hAnsi="Times New Roman" w:cs="Times New Roman"/>
          <w:color w:val="000000" w:themeColor="text1"/>
          <w:sz w:val="24"/>
          <w:szCs w:val="24"/>
        </w:rPr>
        <w:t>ПОЛОЖЕНИЕ</w:t>
      </w:r>
    </w:p>
    <w:p w:rsidR="006B58FF" w:rsidRPr="00281C90" w:rsidRDefault="006B58FF" w:rsidP="006B58FF">
      <w:pPr>
        <w:pStyle w:val="ConsPlusTitle"/>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О ПОРЯДКЕ СПИСАНИЯ ИМУЩЕСТВА, НАХОДЯЩЕГОСЯ В СОБСТВЕННОСТИ</w:t>
      </w:r>
    </w:p>
    <w:p w:rsidR="006B58FF" w:rsidRPr="00281C90" w:rsidRDefault="006B58FF" w:rsidP="006B58FF">
      <w:pPr>
        <w:pStyle w:val="ConsPlusTitle"/>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МУНИЦИПАЛЬНОГО ОБРАЗОВАНИЯ "ГОРОД НОВОШАХТИНСК"</w:t>
      </w:r>
    </w:p>
    <w:p w:rsidR="006B58FF" w:rsidRPr="00281C90" w:rsidRDefault="006B58FF" w:rsidP="006B58FF">
      <w:pPr>
        <w:pStyle w:val="ConsPlusTitle"/>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(далее - Положение)</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proofErr w:type="gramStart"/>
      <w:r w:rsidRPr="00281C90">
        <w:rPr>
          <w:rFonts w:ascii="Times New Roman" w:hAnsi="Times New Roman" w:cs="Times New Roman"/>
          <w:color w:val="000000" w:themeColor="text1"/>
          <w:sz w:val="24"/>
          <w:szCs w:val="24"/>
        </w:rPr>
        <w:t xml:space="preserve">Настоящее Положение разработано в соответствии с Гражданским </w:t>
      </w:r>
      <w:hyperlink r:id="rId5" w:history="1">
        <w:r w:rsidRPr="00281C90">
          <w:rPr>
            <w:rFonts w:ascii="Times New Roman" w:hAnsi="Times New Roman" w:cs="Times New Roman"/>
            <w:color w:val="000000" w:themeColor="text1"/>
            <w:sz w:val="24"/>
            <w:szCs w:val="24"/>
          </w:rPr>
          <w:t>кодексом</w:t>
        </w:r>
      </w:hyperlink>
      <w:r w:rsidRPr="00281C90">
        <w:rPr>
          <w:rFonts w:ascii="Times New Roman" w:hAnsi="Times New Roman" w:cs="Times New Roman"/>
          <w:color w:val="000000" w:themeColor="text1"/>
          <w:sz w:val="24"/>
          <w:szCs w:val="24"/>
        </w:rPr>
        <w:t xml:space="preserve"> Российской Федерации, Федеральным </w:t>
      </w:r>
      <w:hyperlink r:id="rId6" w:history="1">
        <w:r w:rsidRPr="00281C90">
          <w:rPr>
            <w:rFonts w:ascii="Times New Roman" w:hAnsi="Times New Roman" w:cs="Times New Roman"/>
            <w:color w:val="000000" w:themeColor="text1"/>
            <w:sz w:val="24"/>
            <w:szCs w:val="24"/>
          </w:rPr>
          <w:t>законом</w:t>
        </w:r>
      </w:hyperlink>
      <w:r w:rsidRPr="00281C90">
        <w:rPr>
          <w:rFonts w:ascii="Times New Roman" w:hAnsi="Times New Roman" w:cs="Times New Roman"/>
          <w:color w:val="000000" w:themeColor="text1"/>
          <w:sz w:val="24"/>
          <w:szCs w:val="24"/>
        </w:rPr>
        <w:t xml:space="preserve"> от 06.12.2011 N 402-ФЗ "О бухгалтерском учете", </w:t>
      </w:r>
      <w:hyperlink r:id="rId7" w:history="1">
        <w:r w:rsidRPr="00281C90">
          <w:rPr>
            <w:rFonts w:ascii="Times New Roman" w:hAnsi="Times New Roman" w:cs="Times New Roman"/>
            <w:color w:val="000000" w:themeColor="text1"/>
            <w:sz w:val="24"/>
            <w:szCs w:val="24"/>
          </w:rPr>
          <w:t>Положением</w:t>
        </w:r>
      </w:hyperlink>
      <w:r w:rsidRPr="00281C90">
        <w:rPr>
          <w:rFonts w:ascii="Times New Roman" w:hAnsi="Times New Roman" w:cs="Times New Roman"/>
          <w:color w:val="000000" w:themeColor="text1"/>
          <w:sz w:val="24"/>
          <w:szCs w:val="24"/>
        </w:rPr>
        <w:t xml:space="preserve"> "О порядке управления и распоряжения имуществом, находящимся в муниципальной собственности города Новошахтинска", утвержденным решением Новошахтинской городской Думы от 04.10.2010 N 201, в целях обеспечения единого порядка списания и совершенствования системы учета муниципального имущества, находящегося в муниципальной казне, хозяйственном ведении (оперативном</w:t>
      </w:r>
      <w:proofErr w:type="gramEnd"/>
      <w:r w:rsidRPr="00281C90">
        <w:rPr>
          <w:rFonts w:ascii="Times New Roman" w:hAnsi="Times New Roman" w:cs="Times New Roman"/>
          <w:color w:val="000000" w:themeColor="text1"/>
          <w:sz w:val="24"/>
          <w:szCs w:val="24"/>
        </w:rPr>
        <w:t xml:space="preserve"> </w:t>
      </w:r>
      <w:proofErr w:type="gramStart"/>
      <w:r w:rsidRPr="00281C90">
        <w:rPr>
          <w:rFonts w:ascii="Times New Roman" w:hAnsi="Times New Roman" w:cs="Times New Roman"/>
          <w:color w:val="000000" w:themeColor="text1"/>
          <w:sz w:val="24"/>
          <w:szCs w:val="24"/>
        </w:rPr>
        <w:t>управлении</w:t>
      </w:r>
      <w:proofErr w:type="gramEnd"/>
      <w:r w:rsidRPr="00281C90">
        <w:rPr>
          <w:rFonts w:ascii="Times New Roman" w:hAnsi="Times New Roman" w:cs="Times New Roman"/>
          <w:color w:val="000000" w:themeColor="text1"/>
          <w:sz w:val="24"/>
          <w:szCs w:val="24"/>
        </w:rPr>
        <w:t xml:space="preserve">) </w:t>
      </w:r>
      <w:r w:rsidRPr="00281C90">
        <w:rPr>
          <w:rFonts w:ascii="Times New Roman" w:hAnsi="Times New Roman" w:cs="Times New Roman"/>
          <w:color w:val="000000" w:themeColor="text1"/>
          <w:sz w:val="24"/>
          <w:szCs w:val="24"/>
        </w:rPr>
        <w:lastRenderedPageBreak/>
        <w:t>муниципальных унитарных предприятий (муниципальных учреждений) муниципального образования "Город Новошахтинск" (далее - город Новошахтинск).</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center"/>
        <w:outlineLvl w:val="1"/>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1. Общие положения</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1.1. </w:t>
      </w:r>
      <w:proofErr w:type="gramStart"/>
      <w:r w:rsidRPr="00281C90">
        <w:rPr>
          <w:rFonts w:ascii="Times New Roman" w:hAnsi="Times New Roman" w:cs="Times New Roman"/>
          <w:color w:val="000000" w:themeColor="text1"/>
          <w:sz w:val="24"/>
          <w:szCs w:val="24"/>
        </w:rPr>
        <w:t>Под муниципальным имуществом (далее - имущество) в настоящем Положении понимаются основные средства, находящиеся в муниципальной собственности города Новошахтинска, переданные муниципальным унитарным предприятиям, казенным, муниципальным автономным учреждениям, муниципальным бюджетным учреждениям и муниципальным казенным учреждениям (далее - предприятия (учреждения) в хозяйственное ведение (оперативное управление) и отраженные в их бухгалтерском балансе, или составляющие муниципальную казну.</w:t>
      </w:r>
      <w:proofErr w:type="gramEnd"/>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1.2. Списанию подлежит имущество, пришедшее в негодность:</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вследствие физического или морального износа;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из-за невозможности или нецелесообразности его восстановления (ремонта, реконструкции, модернизации);</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при авариях, пожарах, стихийных бедствиях и иных чрезвычайных ситуациях;</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по другим причинам, препятствующим использованию имущества по целевому назначению.</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1.3. Истечение нормативного срока полезного использования имущества или начисление по нему 100 процентов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1.4. Списанию не подлежит имущество, на которое наложен арест, обращено взыскание в порядке, установленном законодательством Российской Федерации, а также имущество, находящееся в залоге, в обеспечении по гражданским правовым договорам.</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center"/>
        <w:outlineLvl w:val="1"/>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2. Порядок списания имущества</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2.1. Для определения целесообразности списания основных средств, непригодности имущества к дальнейшему использованию, невозможности и неэффективности его восстановления (ремонта, реконструкции, модернизации), а также для оформления документации на списание имущества на предприятиях (в учреждениях) приказом руководителя создается комиссия по списанию основных средств, в состав которой входят:</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заместитель руководителя (главный инженер);</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главный бухгалтер или его заместитель;</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бухгалтер по учету основных средств;</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лица, материально ответственные за сохранность списываемого имущества;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иные сотрудники предприятия (учреждения), по решению руководителя предприятия (учреждения).</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2.2. Функции комиссии по списанию основных средств:</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1) осмотр имущества, установление факта его непригодности для дальнейшего использования и нецелесообразности восстановления;</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2) установление причин списания имущества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и др.);</w:t>
      </w:r>
    </w:p>
    <w:p w:rsidR="006B58FF" w:rsidRPr="00281C90" w:rsidRDefault="006B58FF" w:rsidP="006B58FF">
      <w:pPr>
        <w:pStyle w:val="a3"/>
        <w:spacing w:before="0" w:beforeAutospacing="0" w:after="0" w:afterAutospacing="0"/>
        <w:jc w:val="both"/>
        <w:rPr>
          <w:color w:val="000000" w:themeColor="text1"/>
        </w:rPr>
      </w:pPr>
      <w:r w:rsidRPr="00281C90">
        <w:rPr>
          <w:color w:val="000000" w:themeColor="text1"/>
        </w:rPr>
        <w:t xml:space="preserve">       3) рассмотрение вопросов по обращению в специализированную организацию для получения дефектного акта или экспертного заключения или акта технического освидетельствования или акта осмотра имущества о непригодности к дальнейшему использованию, невозможности или нецелесообразности его восстановления (ремонта, реконструкции, модернизации) (далее – Заключение) в случае: </w:t>
      </w:r>
    </w:p>
    <w:p w:rsidR="006B58FF" w:rsidRPr="00281C90" w:rsidRDefault="006B58FF" w:rsidP="006B58FF">
      <w:pPr>
        <w:pStyle w:val="a3"/>
        <w:spacing w:before="0" w:beforeAutospacing="0" w:after="0" w:afterAutospacing="0"/>
        <w:jc w:val="both"/>
        <w:rPr>
          <w:color w:val="000000" w:themeColor="text1"/>
        </w:rPr>
      </w:pPr>
      <w:r w:rsidRPr="00281C90">
        <w:rPr>
          <w:color w:val="000000" w:themeColor="text1"/>
        </w:rPr>
        <w:lastRenderedPageBreak/>
        <w:t xml:space="preserve">         списания компьютерной, офисной, сложной бытовой техники, радиоэлектронной аппаратуры, специализированного оборудования; </w:t>
      </w:r>
    </w:p>
    <w:p w:rsidR="006B58FF" w:rsidRPr="00281C90" w:rsidRDefault="006B58FF" w:rsidP="006B58FF">
      <w:pPr>
        <w:pStyle w:val="a3"/>
        <w:spacing w:before="0" w:beforeAutospacing="0" w:after="0" w:afterAutospacing="0"/>
        <w:jc w:val="both"/>
        <w:rPr>
          <w:color w:val="000000" w:themeColor="text1"/>
        </w:rPr>
      </w:pPr>
      <w:r w:rsidRPr="00281C90">
        <w:rPr>
          <w:color w:val="000000" w:themeColor="text1"/>
        </w:rPr>
        <w:t xml:space="preserve">        списания автотранспортных средств.       </w:t>
      </w:r>
    </w:p>
    <w:p w:rsidR="006B58FF" w:rsidRPr="00281C90" w:rsidRDefault="006B58FF" w:rsidP="006B58FF">
      <w:pPr>
        <w:pStyle w:val="a3"/>
        <w:spacing w:before="0" w:beforeAutospacing="0" w:after="0" w:afterAutospacing="0"/>
        <w:jc w:val="both"/>
        <w:rPr>
          <w:color w:val="000000" w:themeColor="text1"/>
        </w:rPr>
      </w:pPr>
      <w:r w:rsidRPr="00281C90">
        <w:rPr>
          <w:color w:val="000000" w:themeColor="text1"/>
        </w:rPr>
        <w:t xml:space="preserve">        Списание иного имущества, в том числе производственного и хозяйственного инвентаря, библиотечного фонда, осуществляется на основании дефектного акта, составленного членами комиссии по списанию основных средств. </w:t>
      </w:r>
    </w:p>
    <w:p w:rsidR="006B58FF" w:rsidRPr="00281C90" w:rsidRDefault="006B58FF" w:rsidP="006B58FF">
      <w:pPr>
        <w:pStyle w:val="a3"/>
        <w:spacing w:before="0" w:beforeAutospacing="0" w:after="0" w:afterAutospacing="0"/>
        <w:jc w:val="both"/>
        <w:rPr>
          <w:color w:val="000000" w:themeColor="text1"/>
        </w:rPr>
      </w:pPr>
      <w:r w:rsidRPr="00281C90">
        <w:rPr>
          <w:color w:val="000000" w:themeColor="text1"/>
        </w:rPr>
        <w:t xml:space="preserve">       Заключение должно содержать полный перечень имеющихся дефектов имущества, причины их возникновения. Выводы и рекомендации в Заключени</w:t>
      </w:r>
      <w:proofErr w:type="gramStart"/>
      <w:r w:rsidRPr="00281C90">
        <w:rPr>
          <w:color w:val="000000" w:themeColor="text1"/>
        </w:rPr>
        <w:t>и</w:t>
      </w:r>
      <w:proofErr w:type="gramEnd"/>
      <w:r w:rsidRPr="00281C90">
        <w:rPr>
          <w:color w:val="000000" w:themeColor="text1"/>
        </w:rPr>
        <w:t xml:space="preserve"> об экономической нецелесообразности ремонта или восстановления имущества должны подтверждаться соответствующими расчетами с указанием предполагаемой стоимости восстановительного ремонта. </w:t>
      </w:r>
    </w:p>
    <w:p w:rsidR="006B58FF" w:rsidRPr="00281C90" w:rsidRDefault="006B58FF" w:rsidP="006B58FF">
      <w:pPr>
        <w:pStyle w:val="a3"/>
        <w:spacing w:before="0" w:beforeAutospacing="0" w:after="0" w:afterAutospacing="0"/>
        <w:jc w:val="both"/>
        <w:rPr>
          <w:color w:val="000000" w:themeColor="text1"/>
        </w:rPr>
      </w:pPr>
      <w:r w:rsidRPr="00281C90">
        <w:rPr>
          <w:color w:val="000000" w:themeColor="text1"/>
        </w:rPr>
        <w:t xml:space="preserve">       </w:t>
      </w:r>
      <w:proofErr w:type="gramStart"/>
      <w:r w:rsidRPr="00281C90">
        <w:rPr>
          <w:color w:val="000000" w:themeColor="text1"/>
        </w:rPr>
        <w:t>Заключение готовится специализированной организацией, осуществляющей ремонтные (восстановительные) работы в соответствующем виде деятельности, обладающей соответствующими лицензиями (в случае, если такая деятельность подлежит лицензированию) или имеющей право оказывать такие услуги в соответствии с учредительными документами (соответствующие зарегистрированные коды ОКВЭД);</w:t>
      </w:r>
      <w:proofErr w:type="gramEnd"/>
    </w:p>
    <w:p w:rsidR="006B58FF" w:rsidRPr="00281C90" w:rsidRDefault="006B58FF" w:rsidP="006B58FF">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(в ред. </w:t>
      </w:r>
      <w:hyperlink r:id="rId8" w:history="1">
        <w:r w:rsidRPr="00281C90">
          <w:rPr>
            <w:rFonts w:ascii="Times New Roman" w:hAnsi="Times New Roman" w:cs="Times New Roman"/>
            <w:color w:val="000000" w:themeColor="text1"/>
            <w:sz w:val="24"/>
            <w:szCs w:val="24"/>
          </w:rPr>
          <w:t>постановления</w:t>
        </w:r>
      </w:hyperlink>
      <w:r w:rsidRPr="00281C90">
        <w:rPr>
          <w:rFonts w:ascii="Times New Roman" w:hAnsi="Times New Roman" w:cs="Times New Roman"/>
          <w:color w:val="000000" w:themeColor="text1"/>
          <w:sz w:val="24"/>
          <w:szCs w:val="24"/>
        </w:rPr>
        <w:t xml:space="preserve"> Администрации </w:t>
      </w:r>
      <w:proofErr w:type="gramStart"/>
      <w:r w:rsidRPr="00281C90">
        <w:rPr>
          <w:rFonts w:ascii="Times New Roman" w:hAnsi="Times New Roman" w:cs="Times New Roman"/>
          <w:color w:val="000000" w:themeColor="text1"/>
          <w:sz w:val="24"/>
          <w:szCs w:val="24"/>
        </w:rPr>
        <w:t>г</w:t>
      </w:r>
      <w:proofErr w:type="gramEnd"/>
      <w:r w:rsidRPr="00281C90">
        <w:rPr>
          <w:rFonts w:ascii="Times New Roman" w:hAnsi="Times New Roman" w:cs="Times New Roman"/>
          <w:color w:val="000000" w:themeColor="text1"/>
          <w:sz w:val="24"/>
          <w:szCs w:val="24"/>
        </w:rPr>
        <w:t>. Новошахтинска от 21.05.2020 № 363)</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4) выявление лиц, виновных в преждевременном выбытии имущества из эксплуатации, внесение предложений о привлечении этих лиц к ответственности в соответствии с законодательством Российской Федерации;</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5) выработка предложений по дальнейшему использованию списываемого имущества (сдача в металлолом, разукомплектование, </w:t>
      </w:r>
      <w:proofErr w:type="spellStart"/>
      <w:r w:rsidRPr="00281C90">
        <w:rPr>
          <w:rFonts w:ascii="Times New Roman" w:hAnsi="Times New Roman" w:cs="Times New Roman"/>
          <w:color w:val="000000" w:themeColor="text1"/>
          <w:sz w:val="24"/>
          <w:szCs w:val="24"/>
        </w:rPr>
        <w:t>оприходование</w:t>
      </w:r>
      <w:proofErr w:type="spellEnd"/>
      <w:r w:rsidRPr="00281C90">
        <w:rPr>
          <w:rFonts w:ascii="Times New Roman" w:hAnsi="Times New Roman" w:cs="Times New Roman"/>
          <w:color w:val="000000" w:themeColor="text1"/>
          <w:sz w:val="24"/>
          <w:szCs w:val="24"/>
        </w:rPr>
        <w:t xml:space="preserve"> отдельных узлов, деталей, материалов) и доведение их до руководителя предприятия (учреждения);</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6) </w:t>
      </w:r>
      <w:proofErr w:type="gramStart"/>
      <w:r w:rsidRPr="00281C90">
        <w:rPr>
          <w:rFonts w:ascii="Times New Roman" w:hAnsi="Times New Roman" w:cs="Times New Roman"/>
          <w:color w:val="000000" w:themeColor="text1"/>
          <w:sz w:val="24"/>
          <w:szCs w:val="24"/>
        </w:rPr>
        <w:t>контроль за</w:t>
      </w:r>
      <w:proofErr w:type="gramEnd"/>
      <w:r w:rsidRPr="00281C90">
        <w:rPr>
          <w:rFonts w:ascii="Times New Roman" w:hAnsi="Times New Roman" w:cs="Times New Roman"/>
          <w:color w:val="000000" w:themeColor="text1"/>
          <w:sz w:val="24"/>
          <w:szCs w:val="24"/>
        </w:rPr>
        <w:t xml:space="preserve"> изъятием из списываемого имущества годных узлов, деталей, цветных и драгоценных металлов.</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2.3. По результатам работы комиссии по списанию основных средств оформляется заключение данной комиссии о целесообразности списания имущества.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bookmarkStart w:id="1" w:name="P69"/>
      <w:bookmarkEnd w:id="1"/>
      <w:r w:rsidRPr="00281C90">
        <w:rPr>
          <w:rFonts w:ascii="Times New Roman" w:hAnsi="Times New Roman" w:cs="Times New Roman"/>
          <w:color w:val="000000" w:themeColor="text1"/>
          <w:sz w:val="24"/>
          <w:szCs w:val="24"/>
        </w:rPr>
        <w:t>2.4. Для получения разрешения на списание в Комитет по управлению имуществом Администрации города Новошахтинска (далее - Комитет) направляются следующие документы:</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1) заявление на имя председателя Комитета с перечнем имущества, подлежащего списанию, с указанием данных, характеризующих объект основных средств (инвентарный номер, дата принятия объекта к бухгалтерскому учету, год изготовления или постройки, дата ввода в эксплуатацию, первоначальная и остаточная стоимости). Для предприятий (учреждений) заявление согласовывается с курирующим заместителем главы Администрации города;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2) заверенная копия приказа о создании комиссии по списанию основных средств;</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bookmarkStart w:id="2" w:name="P72"/>
      <w:bookmarkEnd w:id="2"/>
      <w:r w:rsidRPr="00281C90">
        <w:rPr>
          <w:rFonts w:ascii="Times New Roman" w:hAnsi="Times New Roman" w:cs="Times New Roman"/>
          <w:color w:val="000000" w:themeColor="text1"/>
          <w:sz w:val="24"/>
          <w:szCs w:val="24"/>
        </w:rPr>
        <w:t>3) копии паспортов списываемого имущества (при наличии), копии паспорта технического средства и/или свидетельства о регистрации для транспортных средств. В случае списания автотранспортного средства вследствие дорожно-транспортного происшествия - копия справки о дорожно-транспортном происшествии, выданной подразделением полиции, отвечающем за безопасность дорожного движения;</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bookmarkStart w:id="3" w:name="P73"/>
      <w:bookmarkEnd w:id="3"/>
      <w:r w:rsidRPr="00281C90">
        <w:rPr>
          <w:rFonts w:ascii="Times New Roman" w:hAnsi="Times New Roman" w:cs="Times New Roman"/>
          <w:color w:val="000000" w:themeColor="text1"/>
          <w:sz w:val="24"/>
          <w:szCs w:val="24"/>
        </w:rPr>
        <w:t>4) фотографии основных средств, предлагаемых к списанию, с отображением имеющихся инвентарных номеров;</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bookmarkStart w:id="4" w:name="P74"/>
      <w:bookmarkEnd w:id="4"/>
      <w:r w:rsidRPr="00281C90">
        <w:rPr>
          <w:rFonts w:ascii="Times New Roman" w:hAnsi="Times New Roman" w:cs="Times New Roman"/>
          <w:color w:val="000000" w:themeColor="text1"/>
          <w:sz w:val="24"/>
          <w:szCs w:val="24"/>
        </w:rPr>
        <w:t>5)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6B58FF" w:rsidRPr="00281C90" w:rsidRDefault="006B58FF" w:rsidP="006B58FF">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(в ред. </w:t>
      </w:r>
      <w:hyperlink r:id="rId9" w:history="1">
        <w:r w:rsidRPr="00281C90">
          <w:rPr>
            <w:rFonts w:ascii="Times New Roman" w:hAnsi="Times New Roman" w:cs="Times New Roman"/>
            <w:color w:val="000000" w:themeColor="text1"/>
            <w:sz w:val="24"/>
            <w:szCs w:val="24"/>
          </w:rPr>
          <w:t>постановления</w:t>
        </w:r>
      </w:hyperlink>
      <w:r w:rsidRPr="00281C90">
        <w:rPr>
          <w:rFonts w:ascii="Times New Roman" w:hAnsi="Times New Roman" w:cs="Times New Roman"/>
          <w:color w:val="000000" w:themeColor="text1"/>
          <w:sz w:val="24"/>
          <w:szCs w:val="24"/>
        </w:rPr>
        <w:t xml:space="preserve"> Администрации </w:t>
      </w:r>
      <w:proofErr w:type="gramStart"/>
      <w:r w:rsidRPr="00281C90">
        <w:rPr>
          <w:rFonts w:ascii="Times New Roman" w:hAnsi="Times New Roman" w:cs="Times New Roman"/>
          <w:color w:val="000000" w:themeColor="text1"/>
          <w:sz w:val="24"/>
          <w:szCs w:val="24"/>
        </w:rPr>
        <w:t>г</w:t>
      </w:r>
      <w:proofErr w:type="gramEnd"/>
      <w:r w:rsidRPr="00281C90">
        <w:rPr>
          <w:rFonts w:ascii="Times New Roman" w:hAnsi="Times New Roman" w:cs="Times New Roman"/>
          <w:color w:val="000000" w:themeColor="text1"/>
          <w:sz w:val="24"/>
          <w:szCs w:val="24"/>
        </w:rPr>
        <w:t>. Новошахтинска от 21.05.2020 № 363)</w:t>
      </w:r>
    </w:p>
    <w:p w:rsidR="006B58FF" w:rsidRPr="00281C90" w:rsidRDefault="006B58FF" w:rsidP="006B58FF">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6) копии лицензии или сертификата соответствия, иных документов, заверенные организацией, выдавшей Заключение, подтверждающие непригодность имущества к дальнейшей эксплуатации</w:t>
      </w:r>
      <w:proofErr w:type="gramStart"/>
      <w:r w:rsidRPr="00281C90">
        <w:rPr>
          <w:rFonts w:ascii="Times New Roman" w:hAnsi="Times New Roman" w:cs="Times New Roman"/>
          <w:color w:val="000000" w:themeColor="text1"/>
          <w:sz w:val="24"/>
          <w:szCs w:val="24"/>
        </w:rPr>
        <w:t>..</w:t>
      </w:r>
      <w:proofErr w:type="gramEnd"/>
    </w:p>
    <w:p w:rsidR="006B58FF" w:rsidRPr="00281C90" w:rsidRDefault="006B58FF" w:rsidP="006B58FF">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(в ред. </w:t>
      </w:r>
      <w:hyperlink r:id="rId10" w:history="1">
        <w:r w:rsidRPr="00281C90">
          <w:rPr>
            <w:rFonts w:ascii="Times New Roman" w:hAnsi="Times New Roman" w:cs="Times New Roman"/>
            <w:color w:val="000000" w:themeColor="text1"/>
            <w:sz w:val="24"/>
            <w:szCs w:val="24"/>
          </w:rPr>
          <w:t>постановления</w:t>
        </w:r>
      </w:hyperlink>
      <w:r w:rsidRPr="00281C90">
        <w:rPr>
          <w:rFonts w:ascii="Times New Roman" w:hAnsi="Times New Roman" w:cs="Times New Roman"/>
          <w:color w:val="000000" w:themeColor="text1"/>
          <w:sz w:val="24"/>
          <w:szCs w:val="24"/>
        </w:rPr>
        <w:t xml:space="preserve"> Администрации </w:t>
      </w:r>
      <w:proofErr w:type="gramStart"/>
      <w:r w:rsidRPr="00281C90">
        <w:rPr>
          <w:rFonts w:ascii="Times New Roman" w:hAnsi="Times New Roman" w:cs="Times New Roman"/>
          <w:color w:val="000000" w:themeColor="text1"/>
          <w:sz w:val="24"/>
          <w:szCs w:val="24"/>
        </w:rPr>
        <w:t>г</w:t>
      </w:r>
      <w:proofErr w:type="gramEnd"/>
      <w:r w:rsidRPr="00281C90">
        <w:rPr>
          <w:rFonts w:ascii="Times New Roman" w:hAnsi="Times New Roman" w:cs="Times New Roman"/>
          <w:color w:val="000000" w:themeColor="text1"/>
          <w:sz w:val="24"/>
          <w:szCs w:val="24"/>
        </w:rPr>
        <w:t>. Новошахтинска от 21.05.2020 № 363)</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bookmarkStart w:id="5" w:name="P76"/>
      <w:bookmarkEnd w:id="5"/>
      <w:r w:rsidRPr="00281C90">
        <w:rPr>
          <w:rFonts w:ascii="Times New Roman" w:hAnsi="Times New Roman" w:cs="Times New Roman"/>
          <w:color w:val="000000" w:themeColor="text1"/>
          <w:sz w:val="24"/>
          <w:szCs w:val="24"/>
        </w:rPr>
        <w:lastRenderedPageBreak/>
        <w:t xml:space="preserve">2.5. Для получения согласования решения о списании недвижимого имущества комиссией по списанию муниципального имущества дополнительно, к перечисленным в </w:t>
      </w:r>
      <w:hyperlink w:anchor="P69" w:history="1">
        <w:r w:rsidRPr="00281C90">
          <w:rPr>
            <w:rFonts w:ascii="Times New Roman" w:hAnsi="Times New Roman" w:cs="Times New Roman"/>
            <w:color w:val="000000" w:themeColor="text1"/>
            <w:sz w:val="24"/>
            <w:szCs w:val="24"/>
          </w:rPr>
          <w:t>пункте 2.4</w:t>
        </w:r>
      </w:hyperlink>
      <w:r w:rsidRPr="00281C90">
        <w:rPr>
          <w:rFonts w:ascii="Times New Roman" w:hAnsi="Times New Roman" w:cs="Times New Roman"/>
          <w:color w:val="000000" w:themeColor="text1"/>
          <w:sz w:val="24"/>
          <w:szCs w:val="24"/>
        </w:rPr>
        <w:t xml:space="preserve"> настоящего Положения документам, должны быть представлены:</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bookmarkStart w:id="6" w:name="P77"/>
      <w:bookmarkEnd w:id="6"/>
      <w:proofErr w:type="gramStart"/>
      <w:r w:rsidRPr="00281C90">
        <w:rPr>
          <w:rFonts w:ascii="Times New Roman" w:hAnsi="Times New Roman" w:cs="Times New Roman"/>
          <w:color w:val="000000" w:themeColor="text1"/>
          <w:sz w:val="24"/>
          <w:szCs w:val="24"/>
        </w:rPr>
        <w:t xml:space="preserve">1) справка, выданная муниципальным предприятием "Бюро технической инвентаризации" г. Новошахтинска, об отсутствии строения или техническое заключение о состоянии строительных конструкций либо информация о возможности (невозможности) дальнейшей эксплуатации недвижимого имущества, выполненное организацией, имеющей допуск к осуществлению такого рода работ, являющейся членом </w:t>
      </w:r>
      <w:proofErr w:type="spellStart"/>
      <w:r w:rsidRPr="00281C90">
        <w:rPr>
          <w:rFonts w:ascii="Times New Roman" w:hAnsi="Times New Roman" w:cs="Times New Roman"/>
          <w:color w:val="000000" w:themeColor="text1"/>
          <w:sz w:val="24"/>
          <w:szCs w:val="24"/>
        </w:rPr>
        <w:t>саморегулируемой</w:t>
      </w:r>
      <w:proofErr w:type="spellEnd"/>
      <w:r w:rsidRPr="00281C90">
        <w:rPr>
          <w:rFonts w:ascii="Times New Roman" w:hAnsi="Times New Roman" w:cs="Times New Roman"/>
          <w:color w:val="000000" w:themeColor="text1"/>
          <w:sz w:val="24"/>
          <w:szCs w:val="24"/>
        </w:rPr>
        <w:t xml:space="preserve"> организации проектировщиков;</w:t>
      </w:r>
      <w:proofErr w:type="gramEnd"/>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2) копия постановления Администрации города о признании объекта аварийным и подлежащим сносу (при наличии).</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bookmarkStart w:id="7" w:name="P79"/>
      <w:bookmarkEnd w:id="7"/>
      <w:r w:rsidRPr="00281C90">
        <w:rPr>
          <w:rFonts w:ascii="Times New Roman" w:hAnsi="Times New Roman" w:cs="Times New Roman"/>
          <w:color w:val="000000" w:themeColor="text1"/>
          <w:sz w:val="24"/>
          <w:szCs w:val="24"/>
        </w:rPr>
        <w:t>2.6. При списании имущества, утраченного вследствие кражи, пожара, чрезвычайных ситуаций, в Комитет дополнительно представляются:</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1) документ, подтверждающий факт утраты имущества (постановление о возбуждении уголовного дела, или об отказе в его возбуждении, или о прекращении уголовного дела, справка пожарной инспекции о факте пожара и иные документы, подтверждающие факт утраты имущества);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2) объяснительные записки руководителя предприятия (учреждения) и материально ответственных лиц о факте утраты имущества с указанием в них сведений о наказании виновных и о возмещении ущерба.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Предприятия (учреждения) обязаны немедленно информировать в письменной форме Комитет о фактах утраты имущества.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2.7. Для рассмотрения и согласования документов, указанных в </w:t>
      </w:r>
      <w:hyperlink w:anchor="P69" w:history="1">
        <w:r w:rsidRPr="00281C90">
          <w:rPr>
            <w:rFonts w:ascii="Times New Roman" w:hAnsi="Times New Roman" w:cs="Times New Roman"/>
            <w:color w:val="000000" w:themeColor="text1"/>
            <w:sz w:val="24"/>
            <w:szCs w:val="24"/>
          </w:rPr>
          <w:t>пунктах 2.4</w:t>
        </w:r>
      </w:hyperlink>
      <w:r w:rsidRPr="00281C90">
        <w:rPr>
          <w:rFonts w:ascii="Times New Roman" w:hAnsi="Times New Roman" w:cs="Times New Roman"/>
          <w:color w:val="000000" w:themeColor="text1"/>
          <w:sz w:val="24"/>
          <w:szCs w:val="24"/>
        </w:rPr>
        <w:t xml:space="preserve">, </w:t>
      </w:r>
      <w:hyperlink w:anchor="P76" w:history="1">
        <w:r w:rsidRPr="00281C90">
          <w:rPr>
            <w:rFonts w:ascii="Times New Roman" w:hAnsi="Times New Roman" w:cs="Times New Roman"/>
            <w:color w:val="000000" w:themeColor="text1"/>
            <w:sz w:val="24"/>
            <w:szCs w:val="24"/>
          </w:rPr>
          <w:t>2.5</w:t>
        </w:r>
      </w:hyperlink>
      <w:r w:rsidRPr="00281C90">
        <w:rPr>
          <w:rFonts w:ascii="Times New Roman" w:hAnsi="Times New Roman" w:cs="Times New Roman"/>
          <w:color w:val="000000" w:themeColor="text1"/>
          <w:sz w:val="24"/>
          <w:szCs w:val="24"/>
        </w:rPr>
        <w:t xml:space="preserve">, </w:t>
      </w:r>
      <w:hyperlink w:anchor="P79" w:history="1">
        <w:r w:rsidRPr="00281C90">
          <w:rPr>
            <w:rFonts w:ascii="Times New Roman" w:hAnsi="Times New Roman" w:cs="Times New Roman"/>
            <w:color w:val="000000" w:themeColor="text1"/>
            <w:sz w:val="24"/>
            <w:szCs w:val="24"/>
          </w:rPr>
          <w:t>2.6</w:t>
        </w:r>
      </w:hyperlink>
      <w:r w:rsidRPr="00281C90">
        <w:rPr>
          <w:rFonts w:ascii="Times New Roman" w:hAnsi="Times New Roman" w:cs="Times New Roman"/>
          <w:color w:val="000000" w:themeColor="text1"/>
          <w:sz w:val="24"/>
          <w:szCs w:val="24"/>
        </w:rPr>
        <w:t xml:space="preserve"> настоящего Положения, правовым актом Администрации города создается комиссия по списанию муниципального имущества (недвижимого и движимого имущества балансовой стоимостью свыше 100000 рублей за одну единицу).</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Результаты рассмотрения комиссией по списанию муниципального имущества представленных документов оформляются протоколом, который является основанием для подготовки и издания распоряжения Администрации города (по недвижимому имуществу) либо распоряжения Комитета (по движимому имуществу).</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Списание движимого имущества балансовой стоимостью, не превышающей 100000 рублей за одну единицу, производится Комитетом по согласованию с курирующим заместителем главы Администрации города и руководителем предприятия (учреждения), </w:t>
      </w:r>
      <w:proofErr w:type="gramStart"/>
      <w:r w:rsidRPr="00281C90">
        <w:rPr>
          <w:rFonts w:ascii="Times New Roman" w:hAnsi="Times New Roman" w:cs="Times New Roman"/>
          <w:color w:val="000000" w:themeColor="text1"/>
          <w:sz w:val="24"/>
          <w:szCs w:val="24"/>
        </w:rPr>
        <w:t>инициирующими</w:t>
      </w:r>
      <w:proofErr w:type="gramEnd"/>
      <w:r w:rsidRPr="00281C90">
        <w:rPr>
          <w:rFonts w:ascii="Times New Roman" w:hAnsi="Times New Roman" w:cs="Times New Roman"/>
          <w:color w:val="000000" w:themeColor="text1"/>
          <w:sz w:val="24"/>
          <w:szCs w:val="24"/>
        </w:rPr>
        <w:t xml:space="preserve"> данное списание.</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bookmarkStart w:id="8" w:name="P86"/>
      <w:bookmarkEnd w:id="8"/>
      <w:r w:rsidRPr="00281C90">
        <w:rPr>
          <w:rFonts w:ascii="Times New Roman" w:hAnsi="Times New Roman" w:cs="Times New Roman"/>
          <w:color w:val="000000" w:themeColor="text1"/>
          <w:sz w:val="24"/>
          <w:szCs w:val="24"/>
        </w:rPr>
        <w:t xml:space="preserve">2.8. Движимое имущество первоначальной стоимостью, не превышающей 40000 рублей за одну единицу, списывается предприятиями (учреждениями) самостоятельно при условии согласования перечня данного имущества с курирующим заместителем главы Администрации города и наличием документов, указанных в </w:t>
      </w:r>
      <w:hyperlink w:anchor="P72" w:history="1">
        <w:r w:rsidRPr="00281C90">
          <w:rPr>
            <w:rFonts w:ascii="Times New Roman" w:hAnsi="Times New Roman" w:cs="Times New Roman"/>
            <w:color w:val="000000" w:themeColor="text1"/>
            <w:sz w:val="24"/>
            <w:szCs w:val="24"/>
          </w:rPr>
          <w:t>подпунктах 3</w:t>
        </w:r>
      </w:hyperlink>
      <w:r w:rsidRPr="00281C90">
        <w:rPr>
          <w:rFonts w:ascii="Times New Roman" w:hAnsi="Times New Roman" w:cs="Times New Roman"/>
          <w:color w:val="000000" w:themeColor="text1"/>
          <w:sz w:val="24"/>
          <w:szCs w:val="24"/>
        </w:rPr>
        <w:t xml:space="preserve">, </w:t>
      </w:r>
      <w:hyperlink w:anchor="P73" w:history="1">
        <w:r w:rsidRPr="00281C90">
          <w:rPr>
            <w:rFonts w:ascii="Times New Roman" w:hAnsi="Times New Roman" w:cs="Times New Roman"/>
            <w:color w:val="000000" w:themeColor="text1"/>
            <w:sz w:val="24"/>
            <w:szCs w:val="24"/>
          </w:rPr>
          <w:t>4</w:t>
        </w:r>
      </w:hyperlink>
      <w:r w:rsidRPr="00281C90">
        <w:rPr>
          <w:rFonts w:ascii="Times New Roman" w:hAnsi="Times New Roman" w:cs="Times New Roman"/>
          <w:color w:val="000000" w:themeColor="text1"/>
          <w:sz w:val="24"/>
          <w:szCs w:val="24"/>
        </w:rPr>
        <w:t xml:space="preserve">, </w:t>
      </w:r>
      <w:hyperlink w:anchor="P74" w:history="1">
        <w:r w:rsidRPr="00281C90">
          <w:rPr>
            <w:rFonts w:ascii="Times New Roman" w:hAnsi="Times New Roman" w:cs="Times New Roman"/>
            <w:color w:val="000000" w:themeColor="text1"/>
            <w:sz w:val="24"/>
            <w:szCs w:val="24"/>
          </w:rPr>
          <w:t>5 пункта 2.4</w:t>
        </w:r>
      </w:hyperlink>
      <w:r w:rsidRPr="00281C90">
        <w:rPr>
          <w:rFonts w:ascii="Times New Roman" w:hAnsi="Times New Roman" w:cs="Times New Roman"/>
          <w:color w:val="000000" w:themeColor="text1"/>
          <w:sz w:val="24"/>
          <w:szCs w:val="24"/>
        </w:rPr>
        <w:t xml:space="preserve">; </w:t>
      </w:r>
      <w:hyperlink w:anchor="P77" w:history="1">
        <w:r w:rsidRPr="00281C90">
          <w:rPr>
            <w:rFonts w:ascii="Times New Roman" w:hAnsi="Times New Roman" w:cs="Times New Roman"/>
            <w:color w:val="000000" w:themeColor="text1"/>
            <w:sz w:val="24"/>
            <w:szCs w:val="24"/>
          </w:rPr>
          <w:t>подпункте 1 пункта 2.5</w:t>
        </w:r>
      </w:hyperlink>
      <w:r w:rsidRPr="00281C90">
        <w:rPr>
          <w:rFonts w:ascii="Times New Roman" w:hAnsi="Times New Roman" w:cs="Times New Roman"/>
          <w:color w:val="000000" w:themeColor="text1"/>
          <w:sz w:val="24"/>
          <w:szCs w:val="24"/>
        </w:rPr>
        <w:t xml:space="preserve"> настоящего Положения.</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2.9. Данный порядок списания муниципального имущества распространяется на списание особо ценного имущества бюджетных учреждений.</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center"/>
        <w:outlineLvl w:val="1"/>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3. Порядок распоряжения списанным имуществом</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3.1. Акты о списании имущества утверждаются руководителем предприятия (учреждения) после получения разрешительного документа на списание имущества.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На основании распоряжения Администрации города (списание недвижимого имущества) либо распоряжения председателя Комитета (списание движимого имущества) и документов, подтверждающих сдачу его в металлолом, </w:t>
      </w:r>
      <w:proofErr w:type="spellStart"/>
      <w:r w:rsidRPr="00281C90">
        <w:rPr>
          <w:rFonts w:ascii="Times New Roman" w:hAnsi="Times New Roman" w:cs="Times New Roman"/>
          <w:color w:val="000000" w:themeColor="text1"/>
          <w:sz w:val="24"/>
          <w:szCs w:val="24"/>
        </w:rPr>
        <w:t>оприходование</w:t>
      </w:r>
      <w:proofErr w:type="spellEnd"/>
      <w:r w:rsidRPr="00281C90">
        <w:rPr>
          <w:rFonts w:ascii="Times New Roman" w:hAnsi="Times New Roman" w:cs="Times New Roman"/>
          <w:color w:val="000000" w:themeColor="text1"/>
          <w:sz w:val="24"/>
          <w:szCs w:val="24"/>
        </w:rPr>
        <w:t xml:space="preserve"> годных деталей, узлов, агрегатов, материалов на складе и иные мероприятия по использованию списанного имущества, предприятия (учреждения) производят списание имущества с баланса соответствующими бухгалтерскими проводками.</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lastRenderedPageBreak/>
        <w:t>До получения указанных разрешительных документов на списание имущества и утверждения актов о его ликвидации не допускаются разборка и (или) уничтожение имущества, а также его отчуждение целиком или частично.</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Предприятия (учреждения) обязаны в установленном законом порядке привлекать органы технической инвентаризации для подтверждения фактов сноса (ликвидации) недвижимого имущества.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bookmarkStart w:id="9" w:name="P95"/>
      <w:bookmarkEnd w:id="9"/>
      <w:r w:rsidRPr="00281C90">
        <w:rPr>
          <w:rFonts w:ascii="Times New Roman" w:hAnsi="Times New Roman" w:cs="Times New Roman"/>
          <w:color w:val="000000" w:themeColor="text1"/>
          <w:sz w:val="24"/>
          <w:szCs w:val="24"/>
        </w:rPr>
        <w:t>3.2. По итогам списания имущества предприятия (учреждения) в месячный срок должны представить в Комитет следующие документы:</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акт о списании имущества, утвержденный руководителем предприятия (учреждения);</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документ, подтверждающий </w:t>
      </w:r>
      <w:proofErr w:type="spellStart"/>
      <w:r w:rsidRPr="00281C90">
        <w:rPr>
          <w:rFonts w:ascii="Times New Roman" w:hAnsi="Times New Roman" w:cs="Times New Roman"/>
          <w:color w:val="000000" w:themeColor="text1"/>
          <w:sz w:val="24"/>
          <w:szCs w:val="24"/>
        </w:rPr>
        <w:t>оприходование</w:t>
      </w:r>
      <w:proofErr w:type="spellEnd"/>
      <w:r w:rsidRPr="00281C90">
        <w:rPr>
          <w:rFonts w:ascii="Times New Roman" w:hAnsi="Times New Roman" w:cs="Times New Roman"/>
          <w:color w:val="000000" w:themeColor="text1"/>
          <w:sz w:val="24"/>
          <w:szCs w:val="24"/>
        </w:rPr>
        <w:t xml:space="preserve"> материальных ценностей (драгоценные и цветные металлы и материалы, детали, узлы и агрегаты, пригодные для ремонта других объектов, а также иные материалы, остающиеся от списания непригодного к восстановлению и дальнейшему использованию имущества);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документ, подтверждающий факт сдачи металлолома;</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документ, подтверждающий поступление денежных средств от реализации вышеуказанных материальных ценностей;</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в случае списания объекта недвижимости предоставляется акт обследования, подготовленный кадастровым инженером;</w:t>
      </w:r>
    </w:p>
    <w:p w:rsidR="006B58FF" w:rsidRPr="00281C90" w:rsidRDefault="006B58FF" w:rsidP="006B58FF">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(в ред. </w:t>
      </w:r>
      <w:hyperlink r:id="rId11" w:history="1">
        <w:r w:rsidRPr="00281C90">
          <w:rPr>
            <w:rFonts w:ascii="Times New Roman" w:hAnsi="Times New Roman" w:cs="Times New Roman"/>
            <w:color w:val="000000" w:themeColor="text1"/>
            <w:sz w:val="24"/>
            <w:szCs w:val="24"/>
          </w:rPr>
          <w:t>постановления</w:t>
        </w:r>
      </w:hyperlink>
      <w:r w:rsidRPr="00281C90">
        <w:rPr>
          <w:rFonts w:ascii="Times New Roman" w:hAnsi="Times New Roman" w:cs="Times New Roman"/>
          <w:color w:val="000000" w:themeColor="text1"/>
          <w:sz w:val="24"/>
          <w:szCs w:val="24"/>
        </w:rPr>
        <w:t xml:space="preserve"> Администрации </w:t>
      </w:r>
      <w:proofErr w:type="gramStart"/>
      <w:r w:rsidRPr="00281C90">
        <w:rPr>
          <w:rFonts w:ascii="Times New Roman" w:hAnsi="Times New Roman" w:cs="Times New Roman"/>
          <w:color w:val="000000" w:themeColor="text1"/>
          <w:sz w:val="24"/>
          <w:szCs w:val="24"/>
        </w:rPr>
        <w:t>г</w:t>
      </w:r>
      <w:proofErr w:type="gramEnd"/>
      <w:r w:rsidRPr="00281C90">
        <w:rPr>
          <w:rFonts w:ascii="Times New Roman" w:hAnsi="Times New Roman" w:cs="Times New Roman"/>
          <w:color w:val="000000" w:themeColor="text1"/>
          <w:sz w:val="24"/>
          <w:szCs w:val="24"/>
        </w:rPr>
        <w:t>. Новошахтинска от 21.05.2020 № 363)</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копию инвентарной карточки с отметкой о выбытии основных средств;</w:t>
      </w: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По итогам списания имущества в соответствии с </w:t>
      </w:r>
      <w:hyperlink w:anchor="P86" w:history="1">
        <w:r w:rsidRPr="00281C90">
          <w:rPr>
            <w:rFonts w:ascii="Times New Roman" w:hAnsi="Times New Roman" w:cs="Times New Roman"/>
            <w:color w:val="000000" w:themeColor="text1"/>
            <w:sz w:val="24"/>
            <w:szCs w:val="24"/>
          </w:rPr>
          <w:t>пунктом 2.8</w:t>
        </w:r>
      </w:hyperlink>
      <w:r w:rsidRPr="00281C90">
        <w:rPr>
          <w:rFonts w:ascii="Times New Roman" w:hAnsi="Times New Roman" w:cs="Times New Roman"/>
          <w:color w:val="000000" w:themeColor="text1"/>
          <w:sz w:val="24"/>
          <w:szCs w:val="24"/>
        </w:rPr>
        <w:t xml:space="preserve"> настоящего Положения предприятия (учреждения) направляют в Комитет заявление на внесение изменений в договор о закреплении имущества на праве хозяйственного ведения (оперативного управления) и Единый реестр муниципальной собственности города Новошахтинска с приложением следующих документов:</w:t>
      </w:r>
    </w:p>
    <w:p w:rsidR="006B58FF" w:rsidRPr="00281C90" w:rsidRDefault="00E94C6C" w:rsidP="00E94C6C">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w:t>
      </w:r>
      <w:r w:rsidR="006B58FF" w:rsidRPr="00281C90">
        <w:rPr>
          <w:rFonts w:ascii="Times New Roman" w:hAnsi="Times New Roman" w:cs="Times New Roman"/>
          <w:color w:val="000000" w:themeColor="text1"/>
          <w:sz w:val="24"/>
          <w:szCs w:val="24"/>
        </w:rPr>
        <w:t>заверенной копии приказа руководителя предприятия (учреждения) на списание имущества;</w:t>
      </w:r>
    </w:p>
    <w:p w:rsidR="006B58FF" w:rsidRPr="00281C90" w:rsidRDefault="00E94C6C" w:rsidP="00E94C6C">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w:t>
      </w:r>
      <w:r w:rsidR="006B58FF" w:rsidRPr="00281C90">
        <w:rPr>
          <w:rFonts w:ascii="Times New Roman" w:hAnsi="Times New Roman" w:cs="Times New Roman"/>
          <w:color w:val="000000" w:themeColor="text1"/>
          <w:sz w:val="24"/>
          <w:szCs w:val="24"/>
        </w:rPr>
        <w:t>акта о списании имущества, утвержденного руководителем предприят</w:t>
      </w:r>
      <w:r w:rsidRPr="00281C90">
        <w:rPr>
          <w:rFonts w:ascii="Times New Roman" w:hAnsi="Times New Roman" w:cs="Times New Roman"/>
          <w:color w:val="000000" w:themeColor="text1"/>
          <w:sz w:val="24"/>
          <w:szCs w:val="24"/>
        </w:rPr>
        <w:t>ия (учреждения);</w:t>
      </w:r>
    </w:p>
    <w:p w:rsidR="00E94C6C" w:rsidRPr="00281C90" w:rsidRDefault="00E94C6C" w:rsidP="00E94C6C">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копии документов, подтверждающих снятие транспортного средства (самоходной машины) с учета в органах ГИБДД МВД, заверенные надлежащим образом (для транспортных средств).</w:t>
      </w:r>
    </w:p>
    <w:p w:rsidR="00E94C6C" w:rsidRPr="00281C90" w:rsidRDefault="00E94C6C" w:rsidP="00E94C6C">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(в ред. </w:t>
      </w:r>
      <w:hyperlink r:id="rId12" w:history="1">
        <w:r w:rsidRPr="00281C90">
          <w:rPr>
            <w:rFonts w:ascii="Times New Roman" w:hAnsi="Times New Roman" w:cs="Times New Roman"/>
            <w:color w:val="000000" w:themeColor="text1"/>
            <w:sz w:val="24"/>
            <w:szCs w:val="24"/>
          </w:rPr>
          <w:t>постановления</w:t>
        </w:r>
      </w:hyperlink>
      <w:r w:rsidRPr="00281C90">
        <w:rPr>
          <w:rFonts w:ascii="Times New Roman" w:hAnsi="Times New Roman" w:cs="Times New Roman"/>
          <w:color w:val="000000" w:themeColor="text1"/>
          <w:sz w:val="24"/>
          <w:szCs w:val="24"/>
        </w:rPr>
        <w:t xml:space="preserve"> Администрации </w:t>
      </w:r>
      <w:proofErr w:type="gramStart"/>
      <w:r w:rsidRPr="00281C90">
        <w:rPr>
          <w:rFonts w:ascii="Times New Roman" w:hAnsi="Times New Roman" w:cs="Times New Roman"/>
          <w:color w:val="000000" w:themeColor="text1"/>
          <w:sz w:val="24"/>
          <w:szCs w:val="24"/>
        </w:rPr>
        <w:t>г</w:t>
      </w:r>
      <w:proofErr w:type="gramEnd"/>
      <w:r w:rsidRPr="00281C90">
        <w:rPr>
          <w:rFonts w:ascii="Times New Roman" w:hAnsi="Times New Roman" w:cs="Times New Roman"/>
          <w:color w:val="000000" w:themeColor="text1"/>
          <w:sz w:val="24"/>
          <w:szCs w:val="24"/>
        </w:rPr>
        <w:t>. Новошахтинска от 21.05.2020 № 363)</w:t>
      </w:r>
    </w:p>
    <w:p w:rsidR="00E94C6C" w:rsidRPr="00281C90" w:rsidRDefault="00E94C6C" w:rsidP="00E94C6C">
      <w:pPr>
        <w:pStyle w:val="a3"/>
        <w:spacing w:before="0" w:beforeAutospacing="0" w:after="0" w:afterAutospacing="0"/>
        <w:jc w:val="both"/>
        <w:rPr>
          <w:color w:val="000000" w:themeColor="text1"/>
        </w:rPr>
      </w:pPr>
      <w:r w:rsidRPr="00281C90">
        <w:rPr>
          <w:color w:val="000000" w:themeColor="text1"/>
        </w:rPr>
        <w:t xml:space="preserve">       </w:t>
      </w:r>
      <w:r w:rsidR="006B58FF" w:rsidRPr="00281C90">
        <w:rPr>
          <w:color w:val="000000" w:themeColor="text1"/>
        </w:rPr>
        <w:t xml:space="preserve">3.3. </w:t>
      </w:r>
      <w:r w:rsidRPr="00281C90">
        <w:rPr>
          <w:color w:val="000000" w:themeColor="text1"/>
        </w:rPr>
        <w:t xml:space="preserve">После предоставления предприятием (учреждением) документов, указанных в    пункте 3.2 настоящего Положения, Комитет осуществляет действия по снятию объекта с кадастрового учета и прекращению прав в Едином государственном реестре недвижимости (для недвижимого имущества, при наличии зарегистрированных прав). </w:t>
      </w:r>
    </w:p>
    <w:p w:rsidR="00E94C6C" w:rsidRPr="00281C90" w:rsidRDefault="00E94C6C" w:rsidP="00E94C6C">
      <w:pPr>
        <w:pStyle w:val="a3"/>
        <w:spacing w:before="0" w:beforeAutospacing="0" w:after="0" w:afterAutospacing="0"/>
        <w:jc w:val="both"/>
        <w:rPr>
          <w:color w:val="000000" w:themeColor="text1"/>
        </w:rPr>
      </w:pPr>
      <w:r w:rsidRPr="00281C90">
        <w:rPr>
          <w:color w:val="000000" w:themeColor="text1"/>
        </w:rPr>
        <w:t xml:space="preserve">      После снятия объекта с кадастрового учета и прекращения прав в связи с демонтажем, предприятие (учреждение) принимает меры по прекращению соответствующего права на земельный участок, на котором был расположен демонтированный объект (при наличии права), в случае отсутствия необходимости в его дальнейшем использовании. </w:t>
      </w:r>
    </w:p>
    <w:p w:rsidR="00E94C6C" w:rsidRPr="00281C90" w:rsidRDefault="00E94C6C" w:rsidP="00E94C6C">
      <w:pPr>
        <w:pStyle w:val="a3"/>
        <w:spacing w:before="0" w:beforeAutospacing="0" w:after="0" w:afterAutospacing="0"/>
        <w:jc w:val="both"/>
        <w:rPr>
          <w:color w:val="000000" w:themeColor="text1"/>
        </w:rPr>
      </w:pPr>
      <w:r w:rsidRPr="00281C90">
        <w:rPr>
          <w:color w:val="000000" w:themeColor="text1"/>
        </w:rPr>
        <w:t xml:space="preserve">      Основные средства исключаются из Единого реестра муниципальной собственности города Новошахтинска в соответствии с Положением «Об учете муниципального имущества города Новошахтинска», утвержденным постановлением Администрации города от 13.12.2010 № 1760.</w:t>
      </w:r>
    </w:p>
    <w:p w:rsidR="00E94C6C" w:rsidRPr="00281C90" w:rsidRDefault="00E94C6C" w:rsidP="00E94C6C">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(в ред. </w:t>
      </w:r>
      <w:hyperlink r:id="rId13" w:history="1">
        <w:r w:rsidRPr="00281C90">
          <w:rPr>
            <w:rFonts w:ascii="Times New Roman" w:hAnsi="Times New Roman" w:cs="Times New Roman"/>
            <w:color w:val="000000" w:themeColor="text1"/>
            <w:sz w:val="24"/>
            <w:szCs w:val="24"/>
          </w:rPr>
          <w:t>постановления</w:t>
        </w:r>
      </w:hyperlink>
      <w:r w:rsidRPr="00281C90">
        <w:rPr>
          <w:rFonts w:ascii="Times New Roman" w:hAnsi="Times New Roman" w:cs="Times New Roman"/>
          <w:color w:val="000000" w:themeColor="text1"/>
          <w:sz w:val="24"/>
          <w:szCs w:val="24"/>
        </w:rPr>
        <w:t xml:space="preserve"> Администрации </w:t>
      </w:r>
      <w:proofErr w:type="gramStart"/>
      <w:r w:rsidRPr="00281C90">
        <w:rPr>
          <w:rFonts w:ascii="Times New Roman" w:hAnsi="Times New Roman" w:cs="Times New Roman"/>
          <w:color w:val="000000" w:themeColor="text1"/>
          <w:sz w:val="24"/>
          <w:szCs w:val="24"/>
        </w:rPr>
        <w:t>г</w:t>
      </w:r>
      <w:proofErr w:type="gramEnd"/>
      <w:r w:rsidRPr="00281C90">
        <w:rPr>
          <w:rFonts w:ascii="Times New Roman" w:hAnsi="Times New Roman" w:cs="Times New Roman"/>
          <w:color w:val="000000" w:themeColor="text1"/>
          <w:sz w:val="24"/>
          <w:szCs w:val="24"/>
        </w:rPr>
        <w:t>. Новошахтинска от 21.05.2020 № 363)</w:t>
      </w:r>
    </w:p>
    <w:p w:rsidR="006B58FF" w:rsidRPr="00281C90" w:rsidRDefault="00E94C6C" w:rsidP="00E94C6C">
      <w:pPr>
        <w:pStyle w:val="ConsPlusNormal"/>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 xml:space="preserve">      </w:t>
      </w:r>
      <w:r w:rsidR="006B58FF" w:rsidRPr="00281C90">
        <w:rPr>
          <w:rFonts w:ascii="Times New Roman" w:hAnsi="Times New Roman" w:cs="Times New Roman"/>
          <w:color w:val="000000" w:themeColor="text1"/>
          <w:sz w:val="24"/>
          <w:szCs w:val="24"/>
        </w:rPr>
        <w:t>3.4. Денежные средства, полученные от списания муниципального имущества, подлежат перечислению в бюджет города, за исключением средств, полученных от списания имущества, закрепленного за муниципальными унитарными предприятиями, бюджетными и автономными учреждениями.</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center"/>
        <w:outlineLvl w:val="1"/>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4. Ответственность за неисполнение порядка списания</w:t>
      </w:r>
    </w:p>
    <w:p w:rsidR="006B58FF" w:rsidRPr="00281C90" w:rsidRDefault="006B58FF" w:rsidP="006B58FF">
      <w:pPr>
        <w:pStyle w:val="ConsPlusNormal"/>
        <w:jc w:val="center"/>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lastRenderedPageBreak/>
        <w:t>имущества</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ind w:firstLine="540"/>
        <w:jc w:val="both"/>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4. В случаях неисполнения порядка списания имущества с балансов предприятий (учреждений), а также бесхозяйственного отношения к полученным при ликвидации материальным ценностям виновные в этом лица привлекаются к ответственности в порядке, установленном законодательством Российской Федерации.</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right"/>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Управляющий делами</w:t>
      </w:r>
    </w:p>
    <w:p w:rsidR="006B58FF" w:rsidRPr="00281C90" w:rsidRDefault="006B58FF" w:rsidP="006B58FF">
      <w:pPr>
        <w:pStyle w:val="ConsPlusNormal"/>
        <w:jc w:val="right"/>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Администрации города</w:t>
      </w:r>
    </w:p>
    <w:p w:rsidR="006B58FF" w:rsidRPr="00281C90" w:rsidRDefault="006B58FF" w:rsidP="006B58FF">
      <w:pPr>
        <w:pStyle w:val="ConsPlusNormal"/>
        <w:jc w:val="right"/>
        <w:rPr>
          <w:rFonts w:ascii="Times New Roman" w:hAnsi="Times New Roman" w:cs="Times New Roman"/>
          <w:color w:val="000000" w:themeColor="text1"/>
          <w:sz w:val="24"/>
          <w:szCs w:val="24"/>
        </w:rPr>
      </w:pPr>
      <w:r w:rsidRPr="00281C90">
        <w:rPr>
          <w:rFonts w:ascii="Times New Roman" w:hAnsi="Times New Roman" w:cs="Times New Roman"/>
          <w:color w:val="000000" w:themeColor="text1"/>
          <w:sz w:val="24"/>
          <w:szCs w:val="24"/>
        </w:rPr>
        <w:t>Ю.А.ЛУБЕНЦОВ</w:t>
      </w: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jc w:val="both"/>
        <w:rPr>
          <w:rFonts w:ascii="Times New Roman" w:hAnsi="Times New Roman" w:cs="Times New Roman"/>
          <w:color w:val="000000" w:themeColor="text1"/>
          <w:sz w:val="24"/>
          <w:szCs w:val="24"/>
        </w:rPr>
      </w:pPr>
    </w:p>
    <w:p w:rsidR="006B58FF" w:rsidRPr="00281C90" w:rsidRDefault="006B58FF" w:rsidP="006B58FF">
      <w:pPr>
        <w:pStyle w:val="ConsPlusNormal"/>
        <w:pBdr>
          <w:top w:val="single" w:sz="6" w:space="0" w:color="auto"/>
        </w:pBdr>
        <w:jc w:val="both"/>
        <w:rPr>
          <w:rFonts w:ascii="Times New Roman" w:hAnsi="Times New Roman" w:cs="Times New Roman"/>
          <w:color w:val="000000" w:themeColor="text1"/>
          <w:sz w:val="24"/>
          <w:szCs w:val="24"/>
        </w:rPr>
      </w:pPr>
    </w:p>
    <w:p w:rsidR="00523597" w:rsidRPr="00281C90" w:rsidRDefault="00523597" w:rsidP="006B58FF">
      <w:pPr>
        <w:spacing w:after="0" w:line="240" w:lineRule="auto"/>
        <w:rPr>
          <w:rFonts w:ascii="Times New Roman" w:hAnsi="Times New Roman" w:cs="Times New Roman"/>
          <w:color w:val="000000" w:themeColor="text1"/>
          <w:sz w:val="24"/>
          <w:szCs w:val="24"/>
        </w:rPr>
      </w:pPr>
    </w:p>
    <w:sectPr w:rsidR="00523597" w:rsidRPr="00281C90" w:rsidSect="00466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8FF"/>
    <w:rsid w:val="00281C90"/>
    <w:rsid w:val="002C5071"/>
    <w:rsid w:val="00523597"/>
    <w:rsid w:val="006B58FF"/>
    <w:rsid w:val="00AA6DED"/>
    <w:rsid w:val="00E94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5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58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6B58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1097465">
      <w:bodyDiv w:val="1"/>
      <w:marLeft w:val="0"/>
      <w:marRight w:val="0"/>
      <w:marTop w:val="0"/>
      <w:marBottom w:val="0"/>
      <w:divBdr>
        <w:top w:val="none" w:sz="0" w:space="0" w:color="auto"/>
        <w:left w:val="none" w:sz="0" w:space="0" w:color="auto"/>
        <w:bottom w:val="none" w:sz="0" w:space="0" w:color="auto"/>
        <w:right w:val="none" w:sz="0" w:space="0" w:color="auto"/>
      </w:divBdr>
    </w:div>
    <w:div w:id="20343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2EE9DE76456DE16A2C1A134DE49523A53039194B6235AFCA1405ED64897251AF18EFCBFCA69F10889ACC236ACCD65476C0E2B21AC135E142A06QAQCL" TargetMode="External"/><Relationship Id="rId13" Type="http://schemas.openxmlformats.org/officeDocument/2006/relationships/hyperlink" Target="consultantplus://offline/ref=DDC2EE9DE76456DE16A2C1A134DE49523A53039194B6235AFCA1405ED64897251AF18EFCBFCA69F10889ACC236ACCD65476C0E2B21AC135E142A06QAQCL" TargetMode="External"/><Relationship Id="rId3" Type="http://schemas.openxmlformats.org/officeDocument/2006/relationships/webSettings" Target="webSettings.xml"/><Relationship Id="rId7" Type="http://schemas.openxmlformats.org/officeDocument/2006/relationships/hyperlink" Target="consultantplus://offline/ref=1338F9DA8782AC61B0FB894786EB5019557186886EF5437DBABFA410A1F560369C38AB1D05F3507AF8FE15305A3A241EB4D87F37D2DC96302AAC347Dp2n4M" TargetMode="External"/><Relationship Id="rId12" Type="http://schemas.openxmlformats.org/officeDocument/2006/relationships/hyperlink" Target="consultantplus://offline/ref=DDC2EE9DE76456DE16A2C1A134DE49523A53039194B6235AFCA1405ED64897251AF18EFCBFCA69F10889ACC236ACCD65476C0E2B21AC135E142A06QAQ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38F9DA8782AC61B0FB895185870F1C5078DF8D6FF04B2DEEEAA247FEA56663CE78F54447B4437BFFE0173450p3n1M" TargetMode="External"/><Relationship Id="rId11" Type="http://schemas.openxmlformats.org/officeDocument/2006/relationships/hyperlink" Target="consultantplus://offline/ref=DDC2EE9DE76456DE16A2C1A134DE49523A53039194B6235AFCA1405ED64897251AF18EFCBFCA69F10889ACC236ACCD65476C0E2B21AC135E142A06QAQCL" TargetMode="External"/><Relationship Id="rId5" Type="http://schemas.openxmlformats.org/officeDocument/2006/relationships/hyperlink" Target="consultantplus://offline/ref=1338F9DA8782AC61B0FB895185870F1C507ED8866DF04B2DEEEAA247FEA56663CE78F54447B4437BFFE0173450p3n1M" TargetMode="External"/><Relationship Id="rId15" Type="http://schemas.openxmlformats.org/officeDocument/2006/relationships/theme" Target="theme/theme1.xml"/><Relationship Id="rId10" Type="http://schemas.openxmlformats.org/officeDocument/2006/relationships/hyperlink" Target="consultantplus://offline/ref=DDC2EE9DE76456DE16A2C1A134DE49523A53039194B6235AFCA1405ED64897251AF18EFCBFCA69F10889ACC236ACCD65476C0E2B21AC135E142A06QAQCL" TargetMode="External"/><Relationship Id="rId4" Type="http://schemas.openxmlformats.org/officeDocument/2006/relationships/hyperlink" Target="consultantplus://offline/ref=1338F9DA8782AC61B0FB894786EB5019557186886DF14878B4B5F91AA9AC6C349B37F41802E2507AFBE015334C33704DpFn0M" TargetMode="External"/><Relationship Id="rId9" Type="http://schemas.openxmlformats.org/officeDocument/2006/relationships/hyperlink" Target="consultantplus://offline/ref=DDC2EE9DE76456DE16A2C1A134DE49523A53039194B6235AFCA1405ED64897251AF18EFCBFCA69F10889ACC236ACCD65476C0E2B21AC135E142A06QAQ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2</cp:revision>
  <cp:lastPrinted>2020-07-13T12:50:00Z</cp:lastPrinted>
  <dcterms:created xsi:type="dcterms:W3CDTF">2020-08-12T12:19:00Z</dcterms:created>
  <dcterms:modified xsi:type="dcterms:W3CDTF">2020-08-12T12:19:00Z</dcterms:modified>
</cp:coreProperties>
</file>