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299"/>
        <w:jc w:val="center"/>
        <w:outlineLvl w:val="1"/>
        <w:rPr>
          <w:rFonts w:ascii="Times New Roman" w:hAnsi="Times New Roman" w:eastAsia="Times New Roman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bCs/>
          <w:sz w:val="32"/>
          <w:szCs w:val="32"/>
        </w:rPr>
        <w:t>Единый протокол об определении участников № 1</w:t>
      </w:r>
    </w:p>
    <w:p>
      <w:pPr>
        <w:pStyle w:val="Normal"/>
        <w:numPr>
          <w:ilvl w:val="0"/>
          <w:numId w:val="0"/>
        </w:numPr>
        <w:spacing w:lineRule="auto" w:line="240" w:before="0" w:after="299"/>
        <w:jc w:val="center"/>
        <w:outlineLvl w:val="1"/>
        <w:rPr>
          <w:rFonts w:ascii="Times New Roman" w:hAnsi="Times New Roman" w:eastAsia="Times New Roman" w:cs="Times New Roman"/>
          <w:b/>
          <w:bCs/>
          <w:i/>
          <w:i/>
          <w:iCs/>
          <w:sz w:val="32"/>
          <w:szCs w:val="32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</w:rPr>
        <w:t>от 22.01.2025г</w:t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  <w:t xml:space="preserve">Сведения о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Аренда и продажа земельных участков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  <w:t xml:space="preserve">Сведения о членах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block-tbl"/>
              <w:tblW w:w="3310" w:type="dxa"/>
              <w:jc w:val="left"/>
              <w:tblInd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noHBand="0" w:noVBand="1" w:firstColumn="1" w:lastRow="1" w:lastColumn="1" w:firstRow="1"/>
            </w:tblPr>
            <w:tblGrid>
              <w:gridCol w:w="3310"/>
            </w:tblGrid>
            <w:tr>
              <w:trPr/>
              <w:tc>
                <w:tcPr>
                  <w:tcW w:w="331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ФИО </w:t>
                    <w:br/>
                  </w:r>
                </w:p>
              </w:tc>
            </w:tr>
            <w:tr>
              <w:trPr/>
              <w:tc>
                <w:tcPr>
                  <w:tcW w:w="33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Авраменко Татьяна Григорьевна</w:t>
                  </w:r>
                </w:p>
              </w:tc>
            </w:tr>
            <w:tr>
              <w:trPr/>
              <w:tc>
                <w:tcPr>
                  <w:tcW w:w="33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Соломенцева Татьяна Васильевна</w:t>
                  </w:r>
                </w:p>
              </w:tc>
            </w:tr>
            <w:tr>
              <w:trPr/>
              <w:tc>
                <w:tcPr>
                  <w:tcW w:w="33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Крылова Юлия Сергеевна</w:t>
                  </w:r>
                </w:p>
              </w:tc>
            </w:tr>
            <w:tr>
              <w:trPr/>
              <w:tc>
                <w:tcPr>
                  <w:tcW w:w="33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Панфилова Светлана Яковлевна</w:t>
                  </w:r>
                </w:p>
              </w:tc>
            </w:tr>
            <w:tr>
              <w:trPr/>
              <w:tc>
                <w:tcPr>
                  <w:tcW w:w="33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Ляшенко Светлана Николаевна</w:t>
                  </w:r>
                </w:p>
              </w:tc>
            </w:tr>
            <w:tr>
              <w:trPr/>
              <w:tc>
                <w:tcPr>
                  <w:tcW w:w="33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Сурнов Владимир Сергеевич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lang w:val="en-US"/>
        </w:rPr>
      </w:pPr>
      <w:r>
        <w:rPr>
          <w:rFonts w:eastAsia="Times New Roman" w:cs="Times New Roman" w:ascii="Times New Roman" w:hAnsi="Times New Roman"/>
          <w:lang w:val="en-US"/>
        </w:rPr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>
          <w:tblHeader w:val="true"/>
        </w:trPr>
        <w:tc>
          <w:tcPr>
            <w:tcW w:w="10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CCCCC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lang w:val="en-US" w:eastAsia="en-US" w:bidi="ar-SA"/>
              </w:rPr>
              <w:t>Сведения о процедуре</w:t>
              <w:br/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  <w:t xml:space="preserve">Тип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  <w:t>Аукцион (Земельный кодекс РФ)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  <w:t xml:space="preserve">Сведения об инициаторе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КОМИТЕТ ПО УПРАВЛЕНИЮ ИМУЩЕСТВОМ АДМИНИСТРАЦИИ ГОРОДА НОВОШАХТИНСКА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  <w:t xml:space="preserve">Номер извещения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  <w:t>SBR012-2412230119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  <w:t xml:space="preserve">Наименование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Право на заключение договора купли-продажи земельных участков - ул. Городская зу 21А, ул. Лопатина, зу 26, ул. Ленинградская зу 121, ул. Демократическая д. 9, ул. Экономическая зу 29, ул. Дальневосточная зу 26, ул. Центральная зу 150Б, ул.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  <w:t>Ушинского, д. 24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  <w:t xml:space="preserve">Форма заключения договора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  <w:t>Электронный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lang w:val="en-US"/>
        </w:rPr>
      </w:pPr>
      <w:r>
        <w:rPr>
          <w:rFonts w:eastAsia="Times New Roman" w:cs="Times New Roman" w:ascii="Times New Roman" w:hAnsi="Times New Roman"/>
          <w:lang w:val="en-US"/>
        </w:rPr>
      </w:r>
    </w:p>
    <w:tbl>
      <w:tblPr>
        <w:tblStyle w:val="block-tbl"/>
        <w:tblW w:w="5000" w:type="pct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5e0" w:noHBand="0" w:noVBand="1" w:firstColumn="1" w:lastRow="1" w:lastColumn="1" w:firstRow="1"/>
      </w:tblPr>
      <w:tblGrid>
        <w:gridCol w:w="10772"/>
      </w:tblGrid>
      <w:tr>
        <w:trPr>
          <w:tblHeader w:val="true"/>
        </w:trPr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CCCCC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lang w:val="en-US" w:eastAsia="en-US" w:bidi="ar-SA"/>
              </w:rPr>
              <w:t xml:space="preserve">Лоты </w:t>
              <w:br/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533"/>
              <w:gridCol w:w="9208"/>
            </w:tblGrid>
            <w:tr>
              <w:trPr>
                <w:tblHeader w:val="true"/>
              </w:trPr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>
                <w:tblHeader w:val="true"/>
              </w:trPr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1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улица Городская, земельный участок 21 А, площадью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173 кв.м.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70 747.00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160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65"/>
                    <w:gridCol w:w="1502"/>
                    <w:gridCol w:w="1495"/>
                    <w:gridCol w:w="1496"/>
                    <w:gridCol w:w="1496"/>
                    <w:gridCol w:w="967"/>
                    <w:gridCol w:w="1438"/>
                  </w:tblGrid>
                  <w:tr>
                    <w:trPr/>
                    <w:tc>
                      <w:tcPr>
                        <w:tcW w:w="76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50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9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96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43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6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5913</w:t>
                        </w:r>
                      </w:p>
                    </w:tc>
                    <w:tc>
                      <w:tcPr>
                        <w:tcW w:w="15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БДОЯН АРАРАТ АРТУРОВИЧ</w:t>
                        </w:r>
                      </w:p>
                    </w:tc>
                    <w:tc>
                      <w:tcPr>
                        <w:tcW w:w="14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6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Отклонен</w:t>
                        </w:r>
                      </w:p>
                    </w:tc>
                    <w:tc>
                      <w:tcPr>
                        <w:tcW w:w="14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>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 (ч.8 ст.39.12 ЗК РФ).</w:t>
                        </w:r>
                      </w:p>
                    </w:tc>
                  </w:tr>
                  <w:tr>
                    <w:trPr/>
                    <w:tc>
                      <w:tcPr>
                        <w:tcW w:w="76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4022</w:t>
                        </w:r>
                      </w:p>
                    </w:tc>
                    <w:tc>
                      <w:tcPr>
                        <w:tcW w:w="15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Лавренко Борис Геннадьевич</w:t>
                        </w:r>
                      </w:p>
                    </w:tc>
                    <w:tc>
                      <w:tcPr>
                        <w:tcW w:w="14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6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4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160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66"/>
                    <w:gridCol w:w="1087"/>
                    <w:gridCol w:w="1502"/>
                    <w:gridCol w:w="1496"/>
                    <w:gridCol w:w="1495"/>
                    <w:gridCol w:w="1496"/>
                    <w:gridCol w:w="1317"/>
                  </w:tblGrid>
                  <w:tr>
                    <w:trPr/>
                    <w:tc>
                      <w:tcPr>
                        <w:tcW w:w="76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8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50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9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9159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2"/>
                      <w:szCs w:val="22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Принято решение о допуске к участию в аукционе и признании участником аукциона только одного заявителя.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Договор заключается с единственным участником, признанным единственным участником аукциона – Лавренко Б. Г.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533"/>
              <w:gridCol w:w="9208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2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переулок Лопатина, земельный участок 26, площадью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622 кв.м.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153 827.00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160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86"/>
                    <w:gridCol w:w="1544"/>
                    <w:gridCol w:w="1538"/>
                    <w:gridCol w:w="1538"/>
                    <w:gridCol w:w="1538"/>
                    <w:gridCol w:w="951"/>
                    <w:gridCol w:w="1264"/>
                  </w:tblGrid>
                  <w:tr>
                    <w:trPr/>
                    <w:tc>
                      <w:tcPr>
                        <w:tcW w:w="78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54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95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8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1468</w:t>
                        </w:r>
                      </w:p>
                    </w:tc>
                    <w:tc>
                      <w:tcPr>
                        <w:tcW w:w="15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Доргамилова Алёна Николаевна</w:t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5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160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66"/>
                    <w:gridCol w:w="1087"/>
                    <w:gridCol w:w="1502"/>
                    <w:gridCol w:w="1496"/>
                    <w:gridCol w:w="1495"/>
                    <w:gridCol w:w="1496"/>
                    <w:gridCol w:w="1317"/>
                  </w:tblGrid>
                  <w:tr>
                    <w:trPr/>
                    <w:tc>
                      <w:tcPr>
                        <w:tcW w:w="76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8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50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9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9159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2"/>
                      <w:szCs w:val="22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Подана только одна заявка на участие в аукционе.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Договор заключается с единственным участником, признанным единственным участником аукциона- Доргамиловой А.Н.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533"/>
              <w:gridCol w:w="9208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4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г.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Демократическая, д. 9, площадью 734 кв.м.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300 463.00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160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86"/>
                    <w:gridCol w:w="1544"/>
                    <w:gridCol w:w="1538"/>
                    <w:gridCol w:w="1538"/>
                    <w:gridCol w:w="1538"/>
                    <w:gridCol w:w="951"/>
                    <w:gridCol w:w="1264"/>
                  </w:tblGrid>
                  <w:tr>
                    <w:trPr/>
                    <w:tc>
                      <w:tcPr>
                        <w:tcW w:w="78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54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95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8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7465</w:t>
                        </w:r>
                      </w:p>
                    </w:tc>
                    <w:tc>
                      <w:tcPr>
                        <w:tcW w:w="15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Шимбор Дмитрий Дмитрович</w:t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5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160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66"/>
                    <w:gridCol w:w="1087"/>
                    <w:gridCol w:w="1502"/>
                    <w:gridCol w:w="1496"/>
                    <w:gridCol w:w="1495"/>
                    <w:gridCol w:w="1496"/>
                    <w:gridCol w:w="1317"/>
                  </w:tblGrid>
                  <w:tr>
                    <w:trPr/>
                    <w:tc>
                      <w:tcPr>
                        <w:tcW w:w="76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8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50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9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9159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2"/>
                      <w:szCs w:val="22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Подана только одна заявка на участие в аукционе.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Договор заключается с единственным участником, признанным единственным участником аукциона- Шимбор Д.Д.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506"/>
              <w:gridCol w:w="9235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5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2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5</w:t>
                  </w:r>
                </w:p>
              </w:tc>
            </w:tr>
            <w:tr>
              <w:trPr/>
              <w:tc>
                <w:tcPr>
                  <w:tcW w:w="15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2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Экономическая, земельный участок 29, площадью 1181 кв.м.</w:t>
                  </w:r>
                </w:p>
              </w:tc>
            </w:tr>
            <w:tr>
              <w:trPr/>
              <w:tc>
                <w:tcPr>
                  <w:tcW w:w="15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2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292 073.00</w:t>
                  </w:r>
                </w:p>
              </w:tc>
            </w:tr>
            <w:tr>
              <w:trPr/>
              <w:tc>
                <w:tcPr>
                  <w:tcW w:w="15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92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18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54"/>
                    <w:gridCol w:w="1906"/>
                    <w:gridCol w:w="1470"/>
                    <w:gridCol w:w="1469"/>
                    <w:gridCol w:w="1469"/>
                    <w:gridCol w:w="909"/>
                    <w:gridCol w:w="1210"/>
                  </w:tblGrid>
                  <w:tr>
                    <w:trPr/>
                    <w:tc>
                      <w:tcPr>
                        <w:tcW w:w="75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90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7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6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6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21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3337</w:t>
                        </w:r>
                      </w:p>
                    </w:tc>
                    <w:tc>
                      <w:tcPr>
                        <w:tcW w:w="190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ШОПЕН НИКОЛАЙ АЛЕКСАНДРОВИЧ</w:t>
                        </w:r>
                      </w:p>
                    </w:tc>
                    <w:tc>
                      <w:tcPr>
                        <w:tcW w:w="14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0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2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5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92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18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67"/>
                    <w:gridCol w:w="1090"/>
                    <w:gridCol w:w="1506"/>
                    <w:gridCol w:w="1502"/>
                    <w:gridCol w:w="1501"/>
                    <w:gridCol w:w="1500"/>
                    <w:gridCol w:w="1321"/>
                  </w:tblGrid>
                  <w:tr>
                    <w:trPr/>
                    <w:tc>
                      <w:tcPr>
                        <w:tcW w:w="76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50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50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50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32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9187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5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2"/>
                      <w:szCs w:val="22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92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15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92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15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2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Подана только одна заявка на участие в аукционе.</w:t>
                  </w:r>
                </w:p>
              </w:tc>
            </w:tr>
            <w:tr>
              <w:trPr/>
              <w:tc>
                <w:tcPr>
                  <w:tcW w:w="15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92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Договор заключается с единственным участником, признанным единственным участником аукциона- Шопен Н.А.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500"/>
              <w:gridCol w:w="9241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5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2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6</w:t>
                  </w:r>
                </w:p>
              </w:tc>
            </w:tr>
            <w:tr>
              <w:trPr/>
              <w:tc>
                <w:tcPr>
                  <w:tcW w:w="15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2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г.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Дальневосточная, д. 26, площадью 933 кв.м</w:t>
                  </w:r>
                </w:p>
              </w:tc>
            </w:tr>
            <w:tr>
              <w:trPr/>
              <w:tc>
                <w:tcPr>
                  <w:tcW w:w="15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2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230 740.00</w:t>
                  </w:r>
                </w:p>
              </w:tc>
            </w:tr>
            <w:tr>
              <w:trPr/>
              <w:tc>
                <w:tcPr>
                  <w:tcW w:w="15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92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193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51"/>
                    <w:gridCol w:w="1469"/>
                    <w:gridCol w:w="1464"/>
                    <w:gridCol w:w="1465"/>
                    <w:gridCol w:w="1466"/>
                    <w:gridCol w:w="947"/>
                    <w:gridCol w:w="1630"/>
                  </w:tblGrid>
                  <w:tr>
                    <w:trPr/>
                    <w:tc>
                      <w:tcPr>
                        <w:tcW w:w="75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46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6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6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6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94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63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5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155</w:t>
                        </w:r>
                      </w:p>
                    </w:tc>
                    <w:tc>
                      <w:tcPr>
                        <w:tcW w:w="1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Чогут Дмитрий Ричардасович</w:t>
                        </w:r>
                      </w:p>
                    </w:tc>
                    <w:tc>
                      <w:tcPr>
                        <w:tcW w:w="146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6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4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6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</w:tr>
                  <w:tr>
                    <w:trPr/>
                    <w:tc>
                      <w:tcPr>
                        <w:tcW w:w="75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3417</w:t>
                        </w:r>
                      </w:p>
                    </w:tc>
                    <w:tc>
                      <w:tcPr>
                        <w:tcW w:w="146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Морозов Александр Сергеевич</w:t>
                        </w:r>
                      </w:p>
                    </w:tc>
                    <w:tc>
                      <w:tcPr>
                        <w:tcW w:w="146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6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4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4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Отклонен</w:t>
                        </w:r>
                      </w:p>
                    </w:tc>
                    <w:tc>
                      <w:tcPr>
                        <w:tcW w:w="16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>Непредставление необходимых для участия в аукционе документов или представление недостоверных сведений (ч.8 ст.39.12 ЗК РФ).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ru-RU"/>
                    </w:rPr>
                  </w:r>
                </w:p>
              </w:tc>
            </w:tr>
            <w:tr>
              <w:trPr/>
              <w:tc>
                <w:tcPr>
                  <w:tcW w:w="15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92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193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844"/>
                    <w:gridCol w:w="1689"/>
                    <w:gridCol w:w="1795"/>
                    <w:gridCol w:w="1674"/>
                    <w:gridCol w:w="1673"/>
                    <w:gridCol w:w="1517"/>
                  </w:tblGrid>
                  <w:tr>
                    <w:trPr/>
                    <w:tc>
                      <w:tcPr>
                        <w:tcW w:w="84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68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79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67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67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51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8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5149</w:t>
                        </w:r>
                      </w:p>
                    </w:tc>
                    <w:tc>
                      <w:tcPr>
                        <w:tcW w:w="168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Морозов Александр Сергеевич</w:t>
                        </w:r>
                      </w:p>
                    </w:tc>
                    <w:tc>
                      <w:tcPr>
                        <w:tcW w:w="17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67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6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51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5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2"/>
                      <w:szCs w:val="22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92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15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92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15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2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Принято решение о допуске к участию в аукционе и признании участником аукциона только одного заявителя.</w:t>
                  </w:r>
                </w:p>
              </w:tc>
            </w:tr>
            <w:tr>
              <w:trPr/>
              <w:tc>
                <w:tcPr>
                  <w:tcW w:w="15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92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Договор заключается с единственным участником, признанным единственным участником аукциона- Чогут Д.Р.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533"/>
              <w:gridCol w:w="9208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7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улица Центральная, з/у 150Б, площадью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616 кв.м.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152 343.00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160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86"/>
                    <w:gridCol w:w="1544"/>
                    <w:gridCol w:w="1538"/>
                    <w:gridCol w:w="1538"/>
                    <w:gridCol w:w="1538"/>
                    <w:gridCol w:w="951"/>
                    <w:gridCol w:w="1264"/>
                  </w:tblGrid>
                  <w:tr>
                    <w:trPr/>
                    <w:tc>
                      <w:tcPr>
                        <w:tcW w:w="78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54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95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8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8992</w:t>
                        </w:r>
                      </w:p>
                    </w:tc>
                    <w:tc>
                      <w:tcPr>
                        <w:tcW w:w="15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Глуховской Андрей Владимирович</w:t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5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160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66"/>
                    <w:gridCol w:w="1087"/>
                    <w:gridCol w:w="1502"/>
                    <w:gridCol w:w="1496"/>
                    <w:gridCol w:w="1495"/>
                    <w:gridCol w:w="1496"/>
                    <w:gridCol w:w="1317"/>
                  </w:tblGrid>
                  <w:tr>
                    <w:trPr/>
                    <w:tc>
                      <w:tcPr>
                        <w:tcW w:w="76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8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50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9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9159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2"/>
                      <w:szCs w:val="22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Подана только одна заявка на участие в аукционе.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Договор заключается с единственным участником, признанным единственным участником аукциона- Глуховским А.В.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533"/>
              <w:gridCol w:w="9208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8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г.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Ушинского, 24, площадью 1129 кв.м.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207 002.00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160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86"/>
                    <w:gridCol w:w="1544"/>
                    <w:gridCol w:w="1538"/>
                    <w:gridCol w:w="1538"/>
                    <w:gridCol w:w="1538"/>
                    <w:gridCol w:w="951"/>
                    <w:gridCol w:w="1264"/>
                  </w:tblGrid>
                  <w:tr>
                    <w:trPr/>
                    <w:tc>
                      <w:tcPr>
                        <w:tcW w:w="78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54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95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78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7276</w:t>
                        </w:r>
                      </w:p>
                    </w:tc>
                    <w:tc>
                      <w:tcPr>
                        <w:tcW w:w="15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Сафронов Роман Геннадьевич</w:t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95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160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66"/>
                    <w:gridCol w:w="1087"/>
                    <w:gridCol w:w="1502"/>
                    <w:gridCol w:w="1496"/>
                    <w:gridCol w:w="1495"/>
                    <w:gridCol w:w="1496"/>
                    <w:gridCol w:w="1317"/>
                  </w:tblGrid>
                  <w:tr>
                    <w:trPr/>
                    <w:tc>
                      <w:tcPr>
                        <w:tcW w:w="76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8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50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9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9159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2"/>
                      <w:szCs w:val="22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Подана только одна заявка на участие в аукционе.</w:t>
                  </w:r>
                </w:p>
              </w:tc>
            </w:tr>
            <w:tr>
              <w:trPr/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9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Договор заключается с единственным участником, признанным единственным участником аукциона- Сафроновым Р.Г.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>Подписи членов комиссии:</w:t>
      </w:r>
    </w:p>
    <w:p>
      <w:pPr>
        <w:pStyle w:val="Normal"/>
        <w:widowControl w:val="false"/>
        <w:tabs>
          <w:tab w:val="clear" w:pos="708"/>
          <w:tab w:val="left" w:pos="399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ab/>
        <w:t xml:space="preserve">       </w:t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31"/>
        <w:gridCol w:w="2870"/>
        <w:gridCol w:w="2854"/>
      </w:tblGrid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Председатель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Авраменко Т.Г.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За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м. председателя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Соломенцева Т.В.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Секретарь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Крылова Ю.С.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Панфилова С.Я.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Ляшенко С.Н.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Сурнов В.С.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sectPr>
      <w:type w:val="nextPage"/>
      <w:pgSz w:w="11906" w:h="16838"/>
      <w:pgMar w:left="567" w:right="567" w:gutter="0" w:header="0" w:top="567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-tbl">
    <w:name w:val="block-tbl"/>
    <w:basedOn w:val="a1"/>
    <w:rsid w:val="000d1c5a"/>
    <w:pPr>
      <w:spacing w:after="0" w:line="240" w:lineRule="auto"/>
    </w:pPr>
    <w:rPr>
      <w:lang w:val="en-US"/>
      <w:sz w:val="20"/>
      <w:szCs w:val="20"/>
    </w:rPr>
  </w:style>
  <w:style w:type="table" w:customStyle="1" w:styleId="block">
    <w:name w:val="block"/>
    <w:basedOn w:val="a1"/>
    <w:rsid w:val="000d1c5a"/>
    <w:pPr>
      <w:spacing w:after="0" w:line="240" w:lineRule="auto"/>
    </w:pPr>
    <w:rPr>
      <w:lang w:val="en-US"/>
      <w:sz w:val="20"/>
      <w:szCs w:val="20"/>
    </w:rPr>
  </w:style>
  <w:style w:type="table" w:customStyle="1" w:styleId="dt">
    <w:name w:val="dt"/>
    <w:basedOn w:val="a1"/>
    <w:rsid w:val="000d1c5a"/>
    <w:pPr>
      <w:spacing w:after="0" w:line="240" w:lineRule="auto"/>
    </w:pPr>
    <w:rPr>
      <w:lang w:val="en-US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LibreOffice/24.8.3.2$Linux_X86_64 LibreOffice_project/48a6bac9e7e268aeb4c3483fcf825c94556d9f92</Application>
  <AppVersion>15.0000</AppVersion>
  <Pages>7</Pages>
  <Words>1077</Words>
  <Characters>7663</Characters>
  <CharactersWithSpaces>8876</CharactersWithSpaces>
  <Paragraphs>303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2025-01-22T12:08:00Z</dcterms:created>
  <dc:creator>Пользователь</dc:creator>
  <dc:description/>
  <dc:language>ru-RU</dc:language>
  <cp:lastModifiedBy>Пользователь</cp:lastModifiedBy>
  <dcterms:modified xsi:type="dcterms:W3CDTF">2025-01-22T12:08:00Z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