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от 15.08.2025г.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60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600"/>
            </w:tblGrid>
            <w:tr>
              <w:trPr/>
              <w:tc>
                <w:tcPr>
                  <w:tcW w:w="36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SBR012-2508010100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Право на заключение договоров аренды земельных участков - Ростовская обл., г. Новошахтинск, ул. Антипова, зу125-р, ул. 1-я Пятилетка, зу 3Д, ул. Соколовская, уч. 25, ул. Дзержинского, зу 2Б, ул. Харьковская,62Б, ряд 1 зу 15,ул. Харьковская,62Б, ряд 3 гараж № 19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740"/>
              <w:gridCol w:w="9001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Земельный участок, расположенный по адресу: Российская Федерация, Ростовская область, г. Новошахтинск, ул. Антипова, 125-р, площадью 2979 кв.м.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430 000.00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891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3326"/>
                    <w:gridCol w:w="2126"/>
                    <w:gridCol w:w="2439"/>
                  </w:tblGrid>
                  <w:tr>
                    <w:trPr/>
                    <w:tc>
                      <w:tcPr>
                        <w:tcW w:w="33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 xml:space="preserve">Количество поданных заявок </w:t>
                        </w: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 </w:t>
                          <w:br/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43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33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>3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4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Допустить к дальнейшему участию в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740"/>
              <w:gridCol w:w="9001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1-я Пятилетка, земельный участок 3Д,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2986 кв.м.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217 291.00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7891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3326"/>
                    <w:gridCol w:w="2126"/>
                    <w:gridCol w:w="2439"/>
                  </w:tblGrid>
                  <w:tr>
                    <w:trPr/>
                    <w:tc>
                      <w:tcPr>
                        <w:tcW w:w="33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>Количество поданных заявок</w:t>
                        </w: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 </w:t>
                          <w:br/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43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33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>3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4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Допустить к дальнейшему участию в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17"/>
              <w:gridCol w:w="9324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Соколовская, уч 25, площадью 58165 кв.м.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1 385 644.00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76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715"/>
                    <w:gridCol w:w="1009"/>
                    <w:gridCol w:w="1390"/>
                    <w:gridCol w:w="1387"/>
                    <w:gridCol w:w="1388"/>
                    <w:gridCol w:w="1387"/>
                    <w:gridCol w:w="856"/>
                    <w:gridCol w:w="1143"/>
                  </w:tblGrid>
                  <w:tr>
                    <w:trPr/>
                    <w:tc>
                      <w:tcPr>
                        <w:tcW w:w="71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3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8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275" w:type="dxa"/>
                        <w:gridSpan w:val="8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Сведения отсутствуют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Не подано ни одной заявки на участие в аукционе.</w:t>
                  </w:r>
                </w:p>
              </w:tc>
            </w:tr>
            <w:tr>
              <w:trPr/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3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740"/>
              <w:gridCol w:w="9001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5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Харьковская, 62Б, ряд 1, земельный участок 15, площадью 24 кв.м.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7 000.00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954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221"/>
                    <w:gridCol w:w="1678"/>
                    <w:gridCol w:w="2619"/>
                    <w:gridCol w:w="1553"/>
                    <w:gridCol w:w="1883"/>
                  </w:tblGrid>
                  <w:tr>
                    <w:trPr/>
                    <w:tc>
                      <w:tcPr>
                        <w:tcW w:w="12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67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261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5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88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2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2224</w:t>
                        </w:r>
                      </w:p>
                    </w:tc>
                    <w:tc>
                      <w:tcPr>
                        <w:tcW w:w="167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614804114495</w:t>
                        </w:r>
                      </w:p>
                    </w:tc>
                    <w:tc>
                      <w:tcPr>
                        <w:tcW w:w="26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Калитвинов Роман Александрович</w:t>
                        </w:r>
                      </w:p>
                    </w:tc>
                    <w:tc>
                      <w:tcPr>
                        <w:tcW w:w="15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 –Калитвиновым Р.А.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629"/>
              <w:gridCol w:w="9112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1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6</w:t>
                  </w:r>
                </w:p>
              </w:tc>
            </w:tr>
            <w:tr>
              <w:trPr/>
              <w:tc>
                <w:tcPr>
                  <w:tcW w:w="1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1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Харьковская, 62Б, ряд 3, гараж № 19, площадью 24 кв.м.</w:t>
                  </w:r>
                </w:p>
              </w:tc>
            </w:tr>
            <w:tr>
              <w:trPr/>
              <w:tc>
                <w:tcPr>
                  <w:tcW w:w="1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1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7 000.00</w:t>
                  </w:r>
                </w:p>
              </w:tc>
            </w:tr>
            <w:tr>
              <w:trPr/>
              <w:tc>
                <w:tcPr>
                  <w:tcW w:w="1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1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064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809"/>
                    <w:gridCol w:w="1212"/>
                    <w:gridCol w:w="1591"/>
                    <w:gridCol w:w="1587"/>
                    <w:gridCol w:w="1587"/>
                    <w:gridCol w:w="973"/>
                    <w:gridCol w:w="1304"/>
                  </w:tblGrid>
                  <w:tr>
                    <w:trPr/>
                    <w:tc>
                      <w:tcPr>
                        <w:tcW w:w="80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21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97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6844</w:t>
                        </w:r>
                      </w:p>
                    </w:tc>
                    <w:tc>
                      <w:tcPr>
                        <w:tcW w:w="12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010109945222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Шишков Александр Валерьевич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Игнатенко Татьяна Ивановна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615100543700</w:t>
                        </w:r>
                      </w:p>
                    </w:tc>
                    <w:tc>
                      <w:tcPr>
                        <w:tcW w:w="9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1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1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1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1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1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16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1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аукциона- Шишковым А.В.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vanish/>
          <w:sz w:val="24"/>
          <w:szCs w:val="24"/>
        </w:rPr>
      </w:pPr>
      <w:r>
        <w:rPr>
          <w:rFonts w:eastAsia="Times New Roman" w:cs="Times New Roman" w:ascii="Times New Roman" w:hAnsi="Times New Roman"/>
          <w:vanish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vanish/>
          <w:sz w:val="24"/>
          <w:szCs w:val="24"/>
        </w:rPr>
      </w:pPr>
      <w:r>
        <w:rPr>
          <w:rFonts w:eastAsia="Times New Roman" w:cs="Times New Roman" w:ascii="Times New Roman" w:hAnsi="Times New Roman"/>
          <w:vanish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567" w:right="567" w:gutter="0" w:header="0" w:top="567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8966c2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8966c2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8966c2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4</Pages>
  <Words>553</Words>
  <Characters>3823</Characters>
  <CharactersWithSpaces>4460</CharactersWithSpaces>
  <Paragraphs>167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2025-08-15T11:27:00Z</dcterms:created>
  <dc:creator>Пользователь</dc:creator>
  <dc:description/>
  <dc:language>ru-RU</dc:language>
  <cp:lastModifiedBy>Пользователь</cp:lastModifiedBy>
  <cp:lastPrinted>2025-08-15T10:06:00Z</cp:lastPrinted>
  <dcterms:modified xsi:type="dcterms:W3CDTF">2025-08-15T11:27:00Z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