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299"/>
        <w:jc w:val="center"/>
        <w:outlineLvl w:val="1"/>
        <w:rPr>
          <w:rFonts w:ascii="Times New Roman" w:hAnsi="Times New Roman" w:eastAsia="Times New Roman" w:cs="Times New Roman"/>
          <w:b/>
          <w:bCs/>
          <w:i/>
          <w:i/>
          <w:iCs/>
          <w:sz w:val="36"/>
          <w:szCs w:val="36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b/>
          <w:bCs/>
          <w:sz w:val="36"/>
          <w:szCs w:val="36"/>
        </w:rPr>
        <w:t>Единый протокол об итогах № 2 от 02.09.2025г.</w:t>
      </w:r>
    </w:p>
    <w:tbl>
      <w:tblPr>
        <w:tblStyle w:val="block"/>
        <w:tblW w:w="5000" w:type="pct"/>
        <w:jc w:val="left"/>
        <w:tblInd w:w="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231"/>
        <w:gridCol w:w="7540"/>
      </w:tblGrid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Сведения о комиссии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Аренда и продажа земельных участков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Сведения о членах комиссии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block-tbl"/>
              <w:tblW w:w="3600" w:type="dxa"/>
              <w:jc w:val="left"/>
              <w:tblInd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noHBand="0" w:noVBand="1" w:firstColumn="1" w:lastRow="1" w:lastColumn="1" w:firstRow="1"/>
            </w:tblPr>
            <w:tblGrid>
              <w:gridCol w:w="3600"/>
            </w:tblGrid>
            <w:tr>
              <w:trPr/>
              <w:tc>
                <w:tcPr>
                  <w:tcW w:w="360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 xml:space="preserve">ФИО </w:t>
                    <w:br/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Авраменко Татьяна Григорьевна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Соломенцева Татьяна Васильевна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Крылова Юлия Сергеевна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Панфилова Светлана Яковлевна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Ляшенко Светлана Николаевна</w:t>
                  </w:r>
                </w:p>
              </w:tc>
            </w:tr>
            <w:tr>
              <w:trPr/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4"/>
                      <w:szCs w:val="24"/>
                      <w:lang w:val="en-US" w:eastAsia="en-US" w:bidi="ar-SA"/>
                    </w:rPr>
                    <w:t>Щеглова Виктория Викторовна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</w:r>
    </w:p>
    <w:tbl>
      <w:tblPr>
        <w:tblStyle w:val="block"/>
        <w:tblW w:w="5000" w:type="pct"/>
        <w:jc w:val="left"/>
        <w:tblInd w:w="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231"/>
        <w:gridCol w:w="7540"/>
      </w:tblGrid>
      <w:tr>
        <w:trPr>
          <w:tblHeader w:val="true"/>
        </w:trPr>
        <w:tc>
          <w:tcPr>
            <w:tcW w:w="10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CCCCCC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en-US" w:eastAsia="en-US" w:bidi="ar-SA"/>
              </w:rPr>
              <w:t>Сведения о процедуре</w:t>
              <w:br/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Тип процедуры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>Аукцион (Земельный кодекс РФ)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Сведения об инициаторе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КОМИТЕТ ПО УПРАВЛЕНИЮ ИМУЩЕСТВОМ АДМИНИСТРАЦИИ ГОРОДА НОВОШАХТИНСКА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Номер извещения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>SBR012-2508130094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Наименование процедуры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Право на заключение договора аренды земельных участков - Ростовская обл., г. Новошахтинск, ул. Белорусская, 20, ул. Гражданская, з.у. 27А, ул. Гражданская, з.у. 27Б, ул. Гражданская, з.у. 29, ул. Привольная, з.у. 22, ул. Привольная, з.у. 24, ул.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en-US" w:eastAsia="en-US" w:bidi="ar-SA"/>
              </w:rPr>
              <w:t>Дзержинского, з.у. 2Б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lang w:val="en-US"/>
        </w:rPr>
      </w:pPr>
      <w:r>
        <w:rPr>
          <w:rFonts w:eastAsia="Times New Roman" w:cs="Times New Roman" w:ascii="Times New Roman" w:hAnsi="Times New Roman"/>
          <w:lang w:val="en-US"/>
        </w:rPr>
      </w:r>
    </w:p>
    <w:tbl>
      <w:tblPr>
        <w:tblStyle w:val="block-tbl"/>
        <w:tblW w:w="5000" w:type="pct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5e0" w:noHBand="0" w:noVBand="1" w:firstColumn="1" w:lastRow="1" w:lastColumn="1" w:firstRow="1"/>
      </w:tblPr>
      <w:tblGrid>
        <w:gridCol w:w="10772"/>
      </w:tblGrid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29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787"/>
              <w:gridCol w:w="8954"/>
            </w:tblGrid>
            <w:tr>
              <w:trPr>
                <w:tblHeader w:val="true"/>
              </w:trPr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Лоты</w:t>
                    <w:br/>
                  </w:r>
                </w:p>
              </w:tc>
            </w:tr>
            <w:tr>
              <w:trPr/>
              <w:tc>
                <w:tcPr>
                  <w:tcW w:w="17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89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1</w:t>
                  </w:r>
                </w:p>
              </w:tc>
            </w:tr>
            <w:tr>
              <w:trPr/>
              <w:tc>
                <w:tcPr>
                  <w:tcW w:w="17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89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Земельный участок, расположенный по адресу: Российская Федерация, Ростовская область, г. Новошахтинск, ул. Белорусская, 20, площадью 2625 кв.м.</w:t>
                  </w:r>
                </w:p>
              </w:tc>
            </w:tr>
            <w:tr>
              <w:trPr/>
              <w:tc>
                <w:tcPr>
                  <w:tcW w:w="17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89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244 000.00</w:t>
                  </w:r>
                </w:p>
              </w:tc>
            </w:tr>
            <w:tr>
              <w:trPr/>
              <w:tc>
                <w:tcPr>
                  <w:tcW w:w="17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Дата и время начала торгов </w:t>
                    <w:br/>
                  </w:r>
                </w:p>
              </w:tc>
              <w:tc>
                <w:tcPr>
                  <w:tcW w:w="89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02.09.2025 10:00:00</w:t>
                  </w:r>
                </w:p>
              </w:tc>
            </w:tr>
            <w:tr>
              <w:trPr/>
              <w:tc>
                <w:tcPr>
                  <w:tcW w:w="17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Дата и время окончания торгов </w:t>
                    <w:br/>
                  </w:r>
                </w:p>
              </w:tc>
              <w:tc>
                <w:tcPr>
                  <w:tcW w:w="89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02.09.2025 10:10:00</w:t>
                  </w:r>
                </w:p>
              </w:tc>
            </w:tr>
            <w:tr>
              <w:trPr/>
              <w:tc>
                <w:tcPr>
                  <w:tcW w:w="17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Статус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2"/>
                      <w:szCs w:val="22"/>
                      <w:lang w:val="en-US" w:eastAsia="en-US" w:bidi="ar-SA"/>
                    </w:rPr>
                    <w:t>*</w:t>
                    <w:br/>
                  </w:r>
                </w:p>
              </w:tc>
              <w:tc>
                <w:tcPr>
                  <w:tcW w:w="89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17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89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При проведении аукциона не присутствовал ни один из участников аукциона.</w:t>
                  </w:r>
                </w:p>
              </w:tc>
            </w:tr>
            <w:tr>
              <w:trPr/>
              <w:tc>
                <w:tcPr>
                  <w:tcW w:w="17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Решение </w:t>
                    <w:br/>
                  </w:r>
                </w:p>
              </w:tc>
              <w:tc>
                <w:tcPr>
                  <w:tcW w:w="89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Решение о повторных торгах</w:t>
                  </w:r>
                </w:p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</w:r>
                </w:p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</w:r>
                </w:p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406"/>
              <w:gridCol w:w="9335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Лоты</w:t>
                    <w:br/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2</w:t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г.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Гражданская, земельный участок 27А, площадью 1199 кв.м.</w:t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49 000.00</w:t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Дата и время начала торгов 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02.09.2025 10:00:00</w:t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Дата и время окончания торгов 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02.09.2025 10:10:36</w:t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Заявки на участие 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28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91"/>
                    <w:gridCol w:w="1345"/>
                    <w:gridCol w:w="1342"/>
                    <w:gridCol w:w="1341"/>
                    <w:gridCol w:w="1341"/>
                    <w:gridCol w:w="1235"/>
                    <w:gridCol w:w="1217"/>
                    <w:gridCol w:w="775"/>
                  </w:tblGrid>
                  <w:tr>
                    <w:trPr/>
                    <w:tc>
                      <w:tcPr>
                        <w:tcW w:w="6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3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34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34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23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Предложение о цене </w:t>
                          <w:br/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 xml:space="preserve">Дата и время подачи предложения о цене </w:t>
                          <w:br/>
                        </w:r>
                      </w:p>
                    </w:tc>
                    <w:tc>
                      <w:tcPr>
                        <w:tcW w:w="77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Занятое место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6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1531</w:t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Сухоконь Геннадий Васильевич</w:t>
                        </w:r>
                      </w:p>
                    </w:tc>
                    <w:tc>
                      <w:tcPr>
                        <w:tcW w:w="13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3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50470.00</w:t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02.09.2025 10:00</w:t>
                        </w:r>
                      </w:p>
                    </w:tc>
                    <w:tc>
                      <w:tcPr>
                        <w:tcW w:w="77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1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Дополнительные сведения об участниках 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4977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1501"/>
                    <w:gridCol w:w="1496"/>
                    <w:gridCol w:w="1980"/>
                  </w:tblGrid>
                  <w:tr>
                    <w:trPr/>
                    <w:tc>
                      <w:tcPr>
                        <w:tcW w:w="150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Занятое место </w:t>
                          <w:br/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Место нахождения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15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1531</w:t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1</w:t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Статус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2"/>
                      <w:szCs w:val="22"/>
                      <w:lang w:val="en-US" w:eastAsia="en-US" w:bidi="ar-SA"/>
                    </w:rPr>
                    <w:t>*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Состоялся</w:t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Решение 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Определен победитель. Договор аренды земельного участка заключается с  Сухоконь Г.В.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pPr w:vertAnchor="margin" w:horzAnchor="page" w:leftFromText="180" w:rightFromText="180" w:tblpX="15" w:tblpY="-14205"/>
              <w:tblOverlap w:val="never"/>
              <w:tblW w:w="5000" w:type="pct"/>
              <w:jc w:val="left"/>
              <w:tblInd w:w="22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406"/>
              <w:gridCol w:w="9335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Лоты</w:t>
                    <w:br/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3</w:t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г.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Гражданская, земельный участок 27Б, площадью 1199 кв.м.</w:t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49 000.00</w:t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Дата и время начала торгов 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02.09.2025 10:00:00</w:t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Дата и время окончания торгов 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02.09.2025 10:10:43</w:t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Заявки на участие 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28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91"/>
                    <w:gridCol w:w="1345"/>
                    <w:gridCol w:w="1342"/>
                    <w:gridCol w:w="1341"/>
                    <w:gridCol w:w="1341"/>
                    <w:gridCol w:w="1235"/>
                    <w:gridCol w:w="1217"/>
                    <w:gridCol w:w="775"/>
                  </w:tblGrid>
                  <w:tr>
                    <w:trPr/>
                    <w:tc>
                      <w:tcPr>
                        <w:tcW w:w="6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3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34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34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23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Предложение о цене </w:t>
                          <w:br/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 xml:space="preserve">Дата и время подачи предложения о цене </w:t>
                          <w:br/>
                        </w:r>
                      </w:p>
                    </w:tc>
                    <w:tc>
                      <w:tcPr>
                        <w:tcW w:w="77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Занятое место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6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9752</w:t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Сухоконь Геннадий Васильевич</w:t>
                        </w:r>
                      </w:p>
                    </w:tc>
                    <w:tc>
                      <w:tcPr>
                        <w:tcW w:w="13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3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50470.00</w:t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02.09.2025 10:00</w:t>
                        </w:r>
                      </w:p>
                    </w:tc>
                    <w:tc>
                      <w:tcPr>
                        <w:tcW w:w="77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1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Дополнительные сведения об участниках 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4977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1501"/>
                    <w:gridCol w:w="1496"/>
                    <w:gridCol w:w="1980"/>
                  </w:tblGrid>
                  <w:tr>
                    <w:trPr/>
                    <w:tc>
                      <w:tcPr>
                        <w:tcW w:w="150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Занятое место </w:t>
                          <w:br/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Место нахождения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15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9752</w:t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1</w:t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Статус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2"/>
                      <w:szCs w:val="22"/>
                      <w:lang w:val="en-US" w:eastAsia="en-US" w:bidi="ar-SA"/>
                    </w:rPr>
                    <w:t>*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Состоялся</w:t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Решение 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Определен победитель. Договор аренды земельного участка заключается с  Сухоконь Г.В.</w:t>
                  </w:r>
                </w:p>
              </w:tc>
            </w:tr>
          </w:tbl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406"/>
              <w:gridCol w:w="9335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Лоты</w:t>
                    <w:br/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4</w:t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г.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Гражданская, 29, площадью 702 кв.м.</w:t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25 000.00</w:t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Дата и время начала торгов 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02.09.2025 10:00:00</w:t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Дата и время окончания торгов 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02.09.2025 10:10:19</w:t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Заявки на участие 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28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91"/>
                    <w:gridCol w:w="1345"/>
                    <w:gridCol w:w="1342"/>
                    <w:gridCol w:w="1341"/>
                    <w:gridCol w:w="1341"/>
                    <w:gridCol w:w="1235"/>
                    <w:gridCol w:w="1217"/>
                    <w:gridCol w:w="775"/>
                  </w:tblGrid>
                  <w:tr>
                    <w:trPr/>
                    <w:tc>
                      <w:tcPr>
                        <w:tcW w:w="6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3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34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34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23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Предложение о цене </w:t>
                          <w:br/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 xml:space="preserve">Дата и время подачи предложения о цене </w:t>
                          <w:br/>
                        </w:r>
                      </w:p>
                    </w:tc>
                    <w:tc>
                      <w:tcPr>
                        <w:tcW w:w="77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Занятое место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69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215</w:t>
                        </w:r>
                      </w:p>
                    </w:tc>
                    <w:tc>
                      <w:tcPr>
                        <w:tcW w:w="13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Колесников Михаил Николаевич</w:t>
                        </w:r>
                      </w:p>
                    </w:tc>
                    <w:tc>
                      <w:tcPr>
                        <w:tcW w:w="13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34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  <w:tc>
                      <w:tcPr>
                        <w:tcW w:w="123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25750.00</w:t>
                        </w:r>
                      </w:p>
                    </w:tc>
                    <w:tc>
                      <w:tcPr>
                        <w:tcW w:w="121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02.09.2025 10:00</w:t>
                        </w:r>
                      </w:p>
                    </w:tc>
                    <w:tc>
                      <w:tcPr>
                        <w:tcW w:w="77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1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Дополнительные сведения об участниках 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4977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1501"/>
                    <w:gridCol w:w="1496"/>
                    <w:gridCol w:w="1980"/>
                  </w:tblGrid>
                  <w:tr>
                    <w:trPr/>
                    <w:tc>
                      <w:tcPr>
                        <w:tcW w:w="150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Занятое место </w:t>
                          <w:br/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Место нахождения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15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215</w:t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1</w:t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Статус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2"/>
                      <w:szCs w:val="22"/>
                      <w:lang w:val="en-US" w:eastAsia="en-US" w:bidi="ar-SA"/>
                    </w:rPr>
                    <w:t>*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Состоялся</w:t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40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Решение </w:t>
                    <w:br/>
                  </w:r>
                </w:p>
              </w:tc>
              <w:tc>
                <w:tcPr>
                  <w:tcW w:w="9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Определен победитель. Договор аренды земельного участка заключается с  Колесниковым М.Н.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307"/>
              <w:gridCol w:w="9434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Лоты</w:t>
                    <w:br/>
                  </w:r>
                </w:p>
              </w:tc>
            </w:tr>
            <w:tr>
              <w:trPr/>
              <w:tc>
                <w:tcPr>
                  <w:tcW w:w="1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4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7</w:t>
                  </w:r>
                </w:p>
              </w:tc>
            </w:tr>
            <w:tr>
              <w:trPr/>
              <w:tc>
                <w:tcPr>
                  <w:tcW w:w="1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4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г.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Дзержинского, земельный участок 2Б, площадью 1424 кв.м.</w:t>
                  </w:r>
                </w:p>
              </w:tc>
            </w:tr>
            <w:tr>
              <w:trPr/>
              <w:tc>
                <w:tcPr>
                  <w:tcW w:w="1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4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226 000.00</w:t>
                  </w:r>
                </w:p>
              </w:tc>
            </w:tr>
            <w:tr>
              <w:trPr/>
              <w:tc>
                <w:tcPr>
                  <w:tcW w:w="1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Дата и время начала торгов </w:t>
                    <w:br/>
                  </w:r>
                </w:p>
              </w:tc>
              <w:tc>
                <w:tcPr>
                  <w:tcW w:w="94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02.09.2025 10:00:00</w:t>
                  </w:r>
                </w:p>
              </w:tc>
            </w:tr>
            <w:tr>
              <w:trPr/>
              <w:tc>
                <w:tcPr>
                  <w:tcW w:w="1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Дата и время окончания торгов </w:t>
                    <w:br/>
                  </w:r>
                </w:p>
              </w:tc>
              <w:tc>
                <w:tcPr>
                  <w:tcW w:w="94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02.09.2025 10:13:26</w:t>
                  </w:r>
                </w:p>
              </w:tc>
            </w:tr>
            <w:tr>
              <w:trPr/>
              <w:tc>
                <w:tcPr>
                  <w:tcW w:w="1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Заявки на участие </w:t>
                    <w:br/>
                  </w:r>
                </w:p>
              </w:tc>
              <w:tc>
                <w:tcPr>
                  <w:tcW w:w="94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387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648"/>
                    <w:gridCol w:w="1972"/>
                    <w:gridCol w:w="1251"/>
                    <w:gridCol w:w="1249"/>
                    <w:gridCol w:w="1250"/>
                    <w:gridCol w:w="1153"/>
                    <w:gridCol w:w="1135"/>
                    <w:gridCol w:w="727"/>
                  </w:tblGrid>
                  <w:tr>
                    <w:trPr/>
                    <w:tc>
                      <w:tcPr>
                        <w:tcW w:w="64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97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Наименование / ФИО участника </w:t>
                          <w:br/>
                        </w:r>
                      </w:p>
                    </w:tc>
                    <w:tc>
                      <w:tcPr>
                        <w:tcW w:w="125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Полное наименование представителя участника </w:t>
                          <w:br/>
                        </w:r>
                      </w:p>
                    </w:tc>
                    <w:tc>
                      <w:tcPr>
                        <w:tcW w:w="124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ИНН представителя участника </w:t>
                          <w:br/>
                        </w:r>
                      </w:p>
                    </w:tc>
                    <w:tc>
                      <w:tcPr>
                        <w:tcW w:w="125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КПП представителя участника </w:t>
                          <w:br/>
                        </w:r>
                      </w:p>
                    </w:tc>
                    <w:tc>
                      <w:tcPr>
                        <w:tcW w:w="115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Предложение о цене </w:t>
                          <w:br/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 xml:space="preserve">Дата и время подачи предложения о цене </w:t>
                          <w:br/>
                        </w:r>
                      </w:p>
                    </w:tc>
                    <w:tc>
                      <w:tcPr>
                        <w:tcW w:w="72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Занятое место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64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4768</w:t>
                        </w:r>
                      </w:p>
                    </w:tc>
                    <w:tc>
                      <w:tcPr>
                        <w:tcW w:w="197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>ОБЩЕСТВО С ОГРАНИЧЕННОЙ ОТВЕТСТВЕННОСТЬЮ "БАЛУМЕД"</w:t>
                        </w:r>
                      </w:p>
                    </w:tc>
                    <w:tc>
                      <w:tcPr>
                        <w:tcW w:w="125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</w:r>
                      </w:p>
                    </w:tc>
                    <w:tc>
                      <w:tcPr>
                        <w:tcW w:w="124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</w:r>
                      </w:p>
                    </w:tc>
                    <w:tc>
                      <w:tcPr>
                        <w:tcW w:w="12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</w:r>
                      </w:p>
                    </w:tc>
                    <w:tc>
                      <w:tcPr>
                        <w:tcW w:w="115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232780.00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02.09.2025 10:03</w:t>
                        </w:r>
                      </w:p>
                    </w:tc>
                    <w:tc>
                      <w:tcPr>
                        <w:tcW w:w="7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1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1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Дополнительные сведения об участниках </w:t>
                    <w:br/>
                  </w:r>
                </w:p>
              </w:tc>
              <w:tc>
                <w:tcPr>
                  <w:tcW w:w="94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9387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1240"/>
                    <w:gridCol w:w="1268"/>
                    <w:gridCol w:w="6879"/>
                  </w:tblGrid>
                  <w:tr>
                    <w:trPr/>
                    <w:tc>
                      <w:tcPr>
                        <w:tcW w:w="124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Номер заявки </w:t>
                          <w:br/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Занятое место </w:t>
                          <w:br/>
                        </w:r>
                      </w:p>
                    </w:tc>
                    <w:tc>
                      <w:tcPr>
                        <w:tcW w:w="687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Место нахождения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124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4768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1</w:t>
                        </w:r>
                      </w:p>
                    </w:tc>
                    <w:tc>
                      <w:tcPr>
                        <w:tcW w:w="687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>344091, ОБЛАСТЬ РОСТОВСКАЯ,ГОРОД РОСТОВ-НА-ДОНУ,УЛИЦА МАЛИНОВСКОГО, д. 9А</w:t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ru-RU"/>
                    </w:rPr>
                  </w:r>
                </w:p>
              </w:tc>
            </w:tr>
            <w:tr>
              <w:trPr/>
              <w:tc>
                <w:tcPr>
                  <w:tcW w:w="1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Статус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2"/>
                      <w:szCs w:val="22"/>
                      <w:lang w:val="en-US" w:eastAsia="en-US" w:bidi="ar-SA"/>
                    </w:rPr>
                    <w:t>*</w:t>
                    <w:br/>
                  </w:r>
                </w:p>
              </w:tc>
              <w:tc>
                <w:tcPr>
                  <w:tcW w:w="94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Состоялся</w:t>
                  </w:r>
                </w:p>
              </w:tc>
            </w:tr>
            <w:tr>
              <w:trPr/>
              <w:tc>
                <w:tcPr>
                  <w:tcW w:w="1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4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3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Решение </w:t>
                    <w:br/>
                  </w:r>
                </w:p>
              </w:tc>
              <w:tc>
                <w:tcPr>
                  <w:tcW w:w="94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Определен победитель. Договор аренды земельного участка заключается с  ООО «Балумед»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vanish/>
          <w:lang w:val="en-US"/>
        </w:rPr>
      </w:pPr>
      <w:r>
        <w:rPr>
          <w:rFonts w:eastAsia="Times New Roman" w:cs="Times New Roman" w:ascii="Times New Roman" w:hAnsi="Times New Roman"/>
          <w:vanish/>
          <w:lang w:val="en-US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vanish/>
          <w:lang w:val="en-US"/>
        </w:rPr>
      </w:pPr>
      <w:r>
        <w:rPr>
          <w:rFonts w:eastAsia="Times New Roman" w:cs="Times New Roman" w:ascii="Times New Roman" w:hAnsi="Times New Roman"/>
          <w:vanish/>
          <w:lang w:val="en-US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lang w:val="en-US"/>
        </w:rPr>
      </w:pPr>
      <w:r>
        <w:rPr>
          <w:rFonts w:eastAsia="Times New Roman" w:cs="Times New Roman" w:ascii="Times New Roman" w:hAnsi="Times New Roman"/>
          <w:lang w:val="en-US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>Подписи членов комиссии:</w:t>
      </w:r>
    </w:p>
    <w:p>
      <w:pPr>
        <w:pStyle w:val="Normal"/>
        <w:widowControl w:val="false"/>
        <w:tabs>
          <w:tab w:val="clear" w:pos="708"/>
          <w:tab w:val="left" w:pos="399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ab/>
        <w:t xml:space="preserve">       </w:t>
      </w:r>
    </w:p>
    <w:tbl>
      <w:tblPr>
        <w:tblW w:w="93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31"/>
        <w:gridCol w:w="2870"/>
        <w:gridCol w:w="2854"/>
      </w:tblGrid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Председатель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Авраменко Т.Г.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За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м. председателя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Соломенцева Т.В.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Секретарь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Крылова Ю.С.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Панфилова С.Я.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Ляшенко С.Н.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2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Щеглова В.В.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567" w:right="567" w:gutter="0" w:header="0" w:top="567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Style16">
    <w:name w:val="Содержимое врезки"/>
    <w:basedOn w:val="Normal"/>
    <w:qFormat/>
    <w:pPr/>
    <w:rPr/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-tbl">
    <w:name w:val="block-tbl"/>
    <w:basedOn w:val="a1"/>
    <w:rsid w:val="00505ba4"/>
    <w:pPr>
      <w:spacing w:after="0" w:line="240" w:lineRule="auto"/>
    </w:pPr>
    <w:rPr>
      <w:lang w:val="en-US"/>
      <w:sz w:val="20"/>
      <w:szCs w:val="20"/>
    </w:rPr>
  </w:style>
  <w:style w:type="table" w:customStyle="1" w:styleId="block">
    <w:name w:val="block"/>
    <w:basedOn w:val="a1"/>
    <w:rsid w:val="00505ba4"/>
    <w:pPr>
      <w:spacing w:after="0" w:line="240" w:lineRule="auto"/>
    </w:pPr>
    <w:rPr>
      <w:lang w:val="en-US"/>
      <w:sz w:val="20"/>
      <w:szCs w:val="20"/>
    </w:rPr>
  </w:style>
  <w:style w:type="table" w:customStyle="1" w:styleId="dt">
    <w:name w:val="dt"/>
    <w:basedOn w:val="a1"/>
    <w:rsid w:val="00505ba4"/>
    <w:pPr>
      <w:spacing w:after="0" w:line="240" w:lineRule="auto"/>
    </w:pPr>
    <w:rPr>
      <w:lang w:val="en-US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LibreOffice/24.8.3.2$Linux_X86_64 LibreOffice_project/48a6bac9e7e268aeb4c3483fcf825c94556d9f92</Application>
  <AppVersion>15.0000</AppVersion>
  <Pages>4</Pages>
  <Words>672</Words>
  <Characters>4598</Characters>
  <CharactersWithSpaces>5364</CharactersWithSpaces>
  <Paragraphs>208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2025-09-02T09:07:00Z</dcterms:created>
  <dc:creator>Пользователь</dc:creator>
  <dc:description/>
  <dc:language>ru-RU</dc:language>
  <cp:lastModifiedBy>Пользователь</cp:lastModifiedBy>
  <cp:lastPrinted>2025-09-02T07:36:00Z</cp:lastPrinted>
  <dcterms:modified xsi:type="dcterms:W3CDTF">2025-09-02T09:07:00Z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