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Уважаемые новошахтинцы!</w:t>
      </w:r>
      <w:r w:rsidRPr="00FF3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Работа Администрации города имеет вполне конкретную цель – создание комфортных условий проживания граждан, поддержка социально-незащищенных жителей, развитие городской экономики.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br/>
        <w:t>Реализация муниципальной налоговой и финансовой политики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Одним из главных показателей эффективности работы муниципального образования является обеспечение бюджетного процесса</w:t>
      </w: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Доходная часть бюджета в текущем году составляет 1755,8 млн. руб., в том числе безвозмездные поступления за счет средств вышестоящих бюджетов – 1227,8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При этом уже по итогам 9 мес. 2011 года в бюджет города поступило собственных доходов на 35,7 млн. руб. больше, чем в аналогичном периоде прошлого года. </w:t>
      </w:r>
    </w:p>
    <w:p w:rsidR="00FF3E0E" w:rsidRPr="00FF3E0E" w:rsidRDefault="00FF3E0E" w:rsidP="00FF3E0E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Строительство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Одним из важнейших на сегодняшний день для Новошахтинска направлений, закрепленных в разработанной Стратегии социально-экономического развития города Новошахтинска на период до 2020 года, является жилищное строительство.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Благодаря активному сотрудничеству с региональными органами власти в рамках приоритетного национального проекта «Доступное и комфортное жилье – гражданам России» была реализована возможность обеспечения жильем новошахтинцев за счет средств бюджетов всех уровней.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Здесь четко выделяются следующие основные задачи: это стимулирование развития жилищного строительства и модернизация существующего жилого фонда. Сегодня с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троительство жилых объектов ведется на 13-ти строительных площадках. Учитывая пожелания горожан, мы строим не только многоквартирные дома, но и объекты малоэтажной жилой застройки во всех поселках города.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2011 году за счет реализации различных программ, направленных на улучшение жилищных условий граждан, планируется: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- переселить в новые строящиеся дома общей площадью 31,0 тыс.м</w:t>
      </w:r>
      <w:r w:rsidRPr="00FF3E0E"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  <w:t>2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 xml:space="preserve">90 семей из ветхого и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аварийного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 xml:space="preserve"> жилья;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 40 детей-сирот и семью, в составе которой более 10 несовершеннолетних детей;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- 36 молодым семьям предоставить свидетельства на получение социальной выплаты для приобретения жилья общей площадью более 2100 кв.м.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Разработанной Администрацией города программой строительства в 2011 году предусматривался ввод в эксплуатацию построенного жилья общей площадью свыше 50 тысяч 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кв.м.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, планировалось возвести 15 многоэтажных жилых домов общей площадью более 34 тысяч 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кв.м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 и 85 малоэтажных жилых домов общей площадью свыше 12,3 тысячи 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кв.м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Все эти масштабные проекты мы готовы были реально осуществить, если бы не произошло секвестирование федерального бюджета. Из запланированных 1,4 млрд. рублей нам было перечислено только 90 млн. рублей.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Вместе с Правительством Ростовской области, при личном содействии губернатора Василия Юрьевича Голубева мы взяли тяжелейшую финансовую ситуацию под жесткий контроль. Систематически отрабатывались и запускались в действие все механизмы для возможного положительного решения проблемы, посылались письма во все инстанции – от Минэнерго до премьер-министра Владимира Владимировича Путина, обращение к которому губернатора области Василия Юрьевича Голубева нашло понимание и поддержку. На сегодняшний день все предпринятые нами, а также генподрядчиками возводимых жилых объектов усилия привели к тому, что ни одна из стройплощадок не была заморожена. Генподрядчики, учитывая важность и социальную значимость реализуемого проекта, открыли кредитные линии и за счет заемных средств продолжают строительство. Правительство Ростовской области в качестве одной из мер снятия финансовой напряженности одобрило перевод предусмотренных программой переселения из аварийного жилья в 2012 году средств в сумме 527 миллионов рублей на ведущееся строительство по программе переселения из ветхого жилья. А это значит, что горожане,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желающие активно участвовать в долевом строительстве, получат благоустроенное жильё на первичном рынке в городе Новошахтинске уже в следующем году.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2012 году в Новошахтинске планируется достроить и ввести в эксплуатацию многоэтажное и малоэтажное жилье площадью более 50,0 тыс. м</w:t>
      </w:r>
      <w:r w:rsidRPr="00FF3E0E"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  <w:t>2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 жилья (1090 квартир).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Развитие малого и среднего предпринимательства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br/>
        <w:t>Инвестиции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 современных условиях важной составляющей развития экономики является средний и малый бизнес, который является базовой структурой развития городской экономики и важным источником пополнения бюджета.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Благодаря предпринимательскому сообществу преображается деловой центр города – появляются современные торговые комплексы, удается решать многие социальные проблемы.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Поддержка малого предпринимательства – это официальная политика города, которая ведется по направлениям, определенным муниципальной целевой программой развития малого и среднего предпринимательства города Новошахтинска на 2009-2014 годы.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Общий объем бюджетного финансирования программы поддержки предпринимательства в 2011 году составит 16,0 миллионов рублей, в том числе за счет средств местного бюджета – 2,5 млн. руб. Хочу подчеркнуть, что такие, можно сказать, рекордные суммы бюджетных средств на развитие малого бизнеса в нашем городе выделяются впервые.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Реализация вышеуказанных мероприятий способствует развитию малого и среднего бизнеса в городе, и, как следствие, появлению новых рабочих мест.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В службе занятости по состоянию на 01.10.2011. на учете состоит 663 безработных (на 01.10.2010. – 815 чел.).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Уровень регистрируемой безработицы снизился с 2% до 1,6%.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Администрацией города принято постановление от 27.12.2010. №1725 «Об организации временного трудоустройства несовершеннолетних граждан в 2011 году». За 9 месяцев 2011 года с предприятиями и организациями заключен 61 договор с созданием 588 временных дополнительных рабочих мест, на которые трудоустроены 551 чел. На организацию временной занятости подростков за счет всех источников направлено 1,56 млн. руб.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Размер среднемесячной заработной платы в сравнении с соответствующим периодом прошлого года увеличился на 9% и составил 11459,5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Увеличены размеры должностных окладов и установлены доплаты стимулирующего характера для работников образования.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Уже в этом году в Новошахтинске планируется реализовать несколько социально-значимых коммерческих инвестпроектов. В их числе — запуск швейного производства (ООО «ПШО «Южанка») на 450 рабочих мест, открытие завода по созданию систем капельного орошения (ООО «Ньютэк-Агро») на 60 рабочих мест, создание энергетического комплекса, обеспечивающего энергоснабжение социальных объектов в крупных районах г.Новошахтинска за счет преимущественного использования местных возобновляемых источников энергии» (ООО «Теплонасосные системы — Новошахтинск»). Следует также подчеркнуть, что проект ООО «Теплонасосные системы — Новошахтинск» по модернизации теплоснабжения города стал не только победителем первого межмуниципального форума «Стратегия 2020 — стратегия перемен», но и вошел в 100 губернаторских инвестиционных проектов.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Сложившаяся тенденция по открытию в городе, в частности, обрабатывающих предприятий будет продолжена и в дальнейшем. Так, в 2012 году на территории Новошахтинска планируются к реализации инвестиционные проекты по производству смазочных материалов и по производству строительных материалов. Также ожидается строительство ряда торговых комплексов.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Жилищно-коммунальное хозяйство и благоустройство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br/>
        <w:t xml:space="preserve">Говоря о жилищно-коммунальном хозяйстве, мы всегда помним, что это — фундамент городской инфраструктуры.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сфере жилищно-коммунального хозяйства деятельность Администрации города в 2011 году была направлена на: </w:t>
      </w:r>
    </w:p>
    <w:p w:rsidR="00FF3E0E" w:rsidRPr="00FF3E0E" w:rsidRDefault="00FF3E0E" w:rsidP="00FF3E0E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обеспечение удобных и безопасных условий проживания граждан в жилых домах;</w:t>
      </w:r>
    </w:p>
    <w:p w:rsidR="00FF3E0E" w:rsidRPr="00FF3E0E" w:rsidRDefault="00FF3E0E" w:rsidP="00FF3E0E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обеспечение надежной эксплуатации инженерных коммуникаций и предоставление качественных коммунальных услуг.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Основной формой поддержки жилищного хозяйства остается текущий и капитальный ремонт многоквартирных домов, независимо от выбранных способов управления.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2011 году из областного и местного бюджетов выделены средства в размере 19,3 млн. руб. на капитальный ремонт 5 многоквартирных домов.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Особое внимание в текущем году уделялось вопросам обеспечения водоснабжением населения и предприятий города.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В рамках реализации городской долгосрочной целевой программы «Модернизация и капитальный ремонт объектов водопроводно-канализационного хозяйства на 2011-14 годы» в текущем году разработана проектно-сметная документация на 13 объектов сетей протяженностью 26 км.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2011 году: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будет завершена замена 12 км канализационных сетей (от пос. Новая Соколовка до пос. Западный на общую стоимость капитальных вложений - 73,9 млн. руб.;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планируется закончить и ввести в эксплуатацию 6,8 км канализационных линий по улицам пос. Западный стоимостью 47,1 млн. рублей за счёт средств федерального бюджета;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- до конца года выполнить работы по капитальному ремонту водопроводных линий по трем улицам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(от ул. Шоссейной, 16 до ул. Надречной протяженностью 0,4 км на сумму 1,1 млн. руб., от ул. Менделеева по ул. Ростовской, ул. Молодежной до ул. Циолковского общей протяженностью 5,1 км на сумму 17,2 млн. руб.).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2012 году запланировано строительство и ввод в эксплуатацию: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- двух резервуаров для хранения питьевой воды ёмкостью по 6000 м3 каждый на насосной станции «Западная», что позволит в значительной степени улучшить круглосуточное водоснабжение всех поселков города, объем финансирования составит 70,7 млн. руб.;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- водопроводной насосной станции производительностью 2724 м3/сут. по ул. Водострой, 3-а в пос. Соколово-Кундрюченский стоимостью 47,8 млн. рублей за счёт средств областного и местного бюджетов;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- 3,0 км канализационных линий в пос. Соколово-Кундрюченский и пос. Юбилейный на сумму 22,6 млн. рублей за счёт средств областного и местного бюджетов; </w:t>
      </w:r>
    </w:p>
    <w:p w:rsidR="00FF3E0E" w:rsidRPr="00FF3E0E" w:rsidRDefault="00FF3E0E" w:rsidP="00FF3E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- самотечного коллектора протяжённостью 2,2 км в посёлке Новая Соколовка, реконструкция КНС №1 за счёт средств федерального бюджета на сумму 25,1 млн. руб.;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- капитальный ремонт водопроводных линий по 10 улицам:</w:t>
      </w:r>
      <w:r w:rsidRPr="00FF3E0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(ул.Нерушимая – ул.Социалистическая,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1789 м, ул.Энгельса, 2 – ул. Привокзальная,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765 м, ул.Соколова,1-29,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1813,5 м, ул.Коненкова,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3037 м, ул.Ильича,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2256 м, ул.Городская,62 – ул. Харьковская, 8,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418 м, ул. Жданова, 87 – ул. Войкова,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2242,1 м, НС 142 – ул. Войкова,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протяженностью 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2621 м, НС 142 – ул.Тельмана,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протяженностью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1532 м, пос.Радио – ул.Достоевского,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протяженностью</w:t>
      </w:r>
      <w:r w:rsidRPr="00FF3E0E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3522 м).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следующем году будет продолжена практика выделения средств из местного бюджета на разработку проектно-сметной документации на строительство канализационной и водопроводной линий.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2011 году в качестве одного из главных направлений деятельности Администрации города оставалось улучшение состояния и безопасности городских дорог.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За счет средств местного бюджета проведен текущий ремонт дорог города на сумму 5,1 млн. руб. по маршрутам движения пассажирского транспорта.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текущем году ведется активная работа по подсыпке и грейдеровке упрощенных дорог во всех поселках города. Управлением жилищно-коммунального хозяйства Администрации города совместно с главными специалистами территориальных отделов составлены графики и определены улицы, в первую очередь нуждающиеся в выполнении данного вида работ.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Выполнено устройство и ремонт тротуаров во всех поселках города протяженностью 2326 пог.м. на сумму более 4,0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Городской долгосрочной целевой программой «Развитие сети автомобильных дорог общего пользования в г. Новошахтинске на 2011-2014 годы» в 2011 году на капитальный ремонт автодорог было предусмотрено и израсходовано 56,6 млн. рублей.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Впервые, начиная с этого года, капитальный ремонт автодорог проводится с выполнением комплексного благоустройства дороги: с обустройством съездов, тротуаров, установкой бордюров и поребриков, высадкой деревьев, планированием газонов и клумб, установкой линии освещения.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Так, с выполнением комплекса благоустройства завершен капитальный ремонт автодороги: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по ул. Красный проспект (от ул. Мичурина до городского кладбища пос. Петровский) протяженностью - 1000 пог.м. Стоимость капитальных вложений составила 10,8 млн. руб.;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по ул. Просвещения (от дома № 10 до средней школы № 27), освоено 9,8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настоящее время ведутся работы по выполнению капитального ремонта автодороги по ул. Комсомольской (от трассы М-19 до ул. Советской Конституции). Сумма капитальных вложений в выполнение капитального ремонта с комплексным благоустройством составляет 30,4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2012 году за счет средств областного и местного бюджета планируется выполнить работы по капитальному ремонту и строительству автомобильных дорог на сумму 62,4 млн. руб., в т.ч.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по строительству автодороги по пер. Водосборный (от ул. Советской Конституции до ул. Просвещения) сметной стоимостью 5,7 млн. руб.;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по капитальному ремонту автодороги по ул. Советской Конституции (от ул. Красный проспект № 1 до ул. Шоссейной) сметной стоимостью 29,0 млн. руб.;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- по строительству новой автодороги к станции юннатов («цыганский» поселок) сметной стоимостью 27,7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2012-13 годах в бюджете Ростовской области запланировано новое строительство объездной дороги от пос. Юбилейного до пересечения с федеральной трассой Ростов-Киев в обход поселка Новая Соколовка.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Одной из важнейших задач остается газификация поселков.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Сегодня она ведется по Программе газификации Ростовской области на 2011-2012 годы. В данную программу по городу Новошахтинску включено 9 объектов на сумму 52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2011 году (на 1 августа) к газовым сетям подключено 1273 абонента, до конца года планируется довести число новых абонентов до 2000.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Уровень газификации домов и квартир на территории города составил: на 01.01.2011г. – 64,24%, на сегодняшний день – 67,62%.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На 2012 год, в соответствии с заявленной Администрацией города программой, в областной бюджет включено два объекта газификации с объемом капитальных вложений на общую сумму свыше 37 миллионов рублей.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Самые масштабные работы по газификации в городе Новошахтинске в ближайшие два года ожидаются в поселках Соколово-Кундрюченском, Юбилейном, Кирова и Тельмана.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 2011 году сданы в эксплуатацию модульная котельная и тепловые сети по ул. Советской Армии, общая сумма выполненных работ составила 13,2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До конца года планируется сдача после реконструкции котельной и тепловых сетей по ул. Садовая стоимостью 55,3 млн. руб. </w:t>
      </w:r>
      <w:r w:rsidRPr="00FF3E0E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На период до ввода объекта в эксплуатацию разработаны и выполнены мероприятия по прокладке временной теплотрассы.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Организация освещения улиц продолжает оставаться в числе приоритетных задач для Администрации города. В целях ее реализации утверждена городская долгосрочная целевая программа «Модернизация и капитальный ремонт объектов уличного освещения в городе Новошахтинске на 2011-2014 годы».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2010г. в рамках программы энергосбережения заменены лампы в 2,3 тыс. одиночных светильниках в частном секторе. Также по всем линиям наружного освещения установлены 2-х тарифные счетчики, дополнительно установлено 4 прибора учета, что позволило производить оплату за потребленную электроэнергию по факту горения и по дифференцированному тарифу, что, в свою очередь, приводит к экономии средств.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Полученная экономия потребляемой мощности позволила в 2011 году профинансировать разработку проектно-сметной документации для строительства новых линий наружного освещения города протяженностью 11 км.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(по улицам: ул. Курская, 1-171; ул. Городская, 2-58; ул. Полевая, Придорожная, Нежданная; ул. Отечественная, 17-49, ул. Советская, 7-25; ул. Горняцкая, 1-33, ул. Кирова, 2-34; ул. Кузнецкая и ул. Киевская).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рамках решения вопросов в сфере благоустройства и озеленения территории Администрацией города в 2011 году решались следующие основные задачи: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- выполнены работы по обрезке деревьев в количестве 243 штук и уборке аварийно-опасных деревьев в количестве 334 штук на сумму 681,5 тыс. руб.;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- выполнены работы по уборке несанкционированных свалок в количестве 2386,3 м</w:t>
      </w:r>
      <w:r w:rsidRPr="00FF3E0E"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  <w:t>3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 на сумму 706,5 тыс.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Для покоса сорной растительности и обеспечения пожарной безопасности за счет средств местного бюджета приобретена механизированная косилка, с помощью которой произведен покос на площади 480 тыс. м ² на сумму 576,0 тыс.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2012 году планируется приобрести за счет средств местного бюджета еще одну механизированную косилку для увеличения объемов покоса и большего охвата улиц города.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Благодаря инициативе жителей города, особенно молодежи, в текущем году проведена большая работа по благоустройству территорий городских парков. Так, обрел вторую жизнь парк в пос. Самбек; ребята, тренирующиеся в секции вольной борьбы ДЮСШ №1, и учащиеся ПЛ-59 навели порядок в парках пос. Западный. Студенты Южного федерального университета выступили инициаторами субботника в Комсомольском парке.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Одной из стратегических целей принятой Стратегии социально-экономического развития города Новошахтинска на период до 2020 года определено формирование благоприятной социальной среды.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Общий объем средств, направленных из местного бюджета на реализацию социальной политики в 2011 году, составил 1414,7 млн. руб. Как видим, социальная ориентированность бюджета города остается очень высокой – 75,7%.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br/>
        <w:t>Здравоохранение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текущем году наш город активно участвует в объявленной Президентом Российской Федерации модернизации здравоохранения. Объем финансирования ведомственной целевой программы «Модернизация здравоохранения г.Новошахтинска на 2011-2012 годы» составляет 337,7 миллионов рублей, из них 22,4 млн. руб. – средства местного бюджета.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2011 году начат капитальный ремонт поликлиники центральной городской больницы, которая была закрыта ввиду аварийного состояния. В следующем году планируются капитальные ремонты акушерско-гинекологического корпуса, хирургии и детской больницы.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За счет полученной после проведения аукционов на право осуществления капремонта экономии в сумме 852,0 тысяч рублей решено приобрести новое физиотерапевтическое оборудование для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городской поликлиники, оборудование для клинической, иммунологической и бактериологической лабораторий.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Также по программе модернизация здравоохранения приобретается оборудование практически для всех отделений центральной городской больницы - в 2011 году на общую сумму почти 44 млн. руб., в 2012 году - на 45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Кроме этого, в 2011 году был проведен текущий ремонт отделений МУЗ «ЦГБ» на сумму 294,8 тыс. руб. Капитально отремонтирован и до конца года будет открыт кабинет участкового врача-терапевта в пос. Красном.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Проведен конкурс и 15 декабря текущего года будет установлен маммограф стоимостью 4,5 млн. руб. на базе поликлиники пос. Новая Соколовка. Ранее в нашем городе такие исследования не проводились, и женщин направляли в другие города области. Теперь полноценное обследование можно будет провести на месте.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Но самое главное, без чего не принесет больному выздоровления и пользы ни новенький больничный корпус, ни самый современный чудо-аппарат, - это люди в белых халатах. Не секрет, что новошахтинскому здравоохранению, как и другим больницам городского и районного масштаба по всей стране, катастрофически не хватает кадров. В этом году проблему удалось если не решить полностью, то уж точно сдвинуть с мертвой точки: на работу принято 8 врачей! Из них 2 врача-хирурга, эндокринолог, рентгенолог, онколог, терапевт и невролог. С приходом молодых специалистов неврология полностью укомплектована врачами, что дало возможность увеличить количество коек для неврологических больных с 40 до 50-ти.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Улучшилось и качество оказания амбулаторной медицинской помощи: в поликлиническом отделении № 1 ведут прием три врача-невролога, в поликлиническом отделении № 5 в пос. Западном - 2 врача-невролога.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С сентября 2010 года пришел врач-невролог в детскую городскую больницу, в результате отпала необходимость отправлять на консультацию новошахтинских детей в г. Шахты.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Больше года в ЦГБ не было врача-эндокринолога, и больные практически не могли получить квалифицированную помощь. С августа 2011 года проблема решена: в поликлинике № 5 пос. Западного после окончания интернатуры приступил к работе врач-эндокринолог, в 2012 году – после окончания интернатуры придет еще один врач-эндокринолог.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Образование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В рамках реализации поставленных задач в сфере образования осуществлялись меры, направленные на: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-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обеспечение доступности дошкольного и дополнительного образования.</w:t>
      </w:r>
      <w:r w:rsidRPr="00FF3E0E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С целью увеличения количества мест в 4-х дошкольных образовательных учреждениях были открыты дополнительные группы на 80 мест, что позволило сократить очередность детей в детские сады (сегодня составляет 998 человек). На базе школ № 3 и 25 открыты группы кратковременного пребывания детей по подготовке к школе.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br/>
        <w:t xml:space="preserve">- </w:t>
      </w:r>
      <w:r w:rsidRPr="00FF3E0E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обеспечение условий для формирования здорового образа жизни учащихся.</w:t>
      </w:r>
      <w:r w:rsidRPr="00FF3E0E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2011 году</w:t>
      </w:r>
      <w:r w:rsidRPr="00FF3E0E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 xml:space="preserve">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охват учащихся школ горячим питанием составил 68%. Большое внимание уделяется физическому воспитанию в школах города. Сегодня здесь работают различные спортивные кружки и секции. Во всех школах города введен третий час физкультуры.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отчетном году, как и ранее, активно осуществлялись мероприятия по оздоровлению учащихся в каникулярный период. Всеми формами досуга было охвачено в 2011 году более 82,2% детей. В период летних каникул для школьников функционировали лагеря с дневным пребыванием детей с организацией бесплатного питания, детские оздоровительно-образовательные центры, площадки по месту жительства, осуществлялось временное трудоустройство подростков.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2011 году за счет средств областного и местного бюджетов бесплатными учебниками обеспечены 87% учащихся школ.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Перспективным направлением в развитии системы дошкольного образования в нашем городе является организация предшкольного образования детей 5-6 лет, не посещающих детские сады, с целью выравнивания стартовых возможностей при поступлении в школу. Реализовать это направление позволяют группы кратковременного пребывания детей на базе дошкольных образовательных учреждений, школ и учреждений дополнительного образования.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2011 на базе вышеперечисленных учреждений работали 10 групп кратковременного пребывания на 175 детей.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Более 200 детей 3-7 лет посещают группы раннего развития в центре развития творчества детей и юношества. Общий охват предшкольным образованием составил 384 чел. Данное направление также позволило сократить очередь детей 5-6 летнего возраста на определение в дошкольные образовательные учреждения.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Значимое место в образовательном пространстве города занимает система дополнительного образования. В 2011 году процент охвата детей услугами дополнительного образования составил 86%.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С целью охвата детей дополнительным образованием в 2011 году ЦРТДиЮ было передано здание бывшей школы №12, которое оборудовано мебелью за счет средств местного бюджета (100т.р.).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С целью укрепления материально-технической базы образовательных учреждений города на текущий ремонт из местного бюджета были выделены средства в размере 4,2 млн. руб., во всех учреждениях отремонтированы и оборудованы медицинские кабинеты.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Из резервного фонда Администрации области в текущем году выделены средства в размере 2,9 млн. руб. на приобретение бытовой и компьютерной техники, мебели, детского игрового и медицинского оборудования в образовательные учреждения города.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За счет средств областного и местного бюджета во всех образовательных учреждениях города было профинансировано подключение АПС к пульту «01», выполнены ПСД по ограждению территорий образовательных учреждений на общую сумму свыше 1,8 млн. руб., установлено наружное видеонаблюдение школ.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Сделаны и материальные приобретения. За счет средств местного бюджета приобретено школьной мебели в образовательные учреждения на сумму 1,2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Радушно принял детей после капитального ремонта один из корпусов детского сада «Весна». Завершается капитальный ремонт детского сада «Чайка».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Разработана ПСД на реконструкцию незавершенного строительства детского сада в микрорайоне Радио. После моего обращения губернатор области В.Ю. Голубев поручил включить средства на ее реконструкцию уже в следующем году.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Также началось строительство детского сада на 120 мест в новом микрорайоне №2 по ул.Харьковской, который будет сдан в следующем году.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общеобразовательных учреждениях: ведется капитальный ремонт средней школы №1, находится на Госэкспертизе ПСД по капремонту здания МОУ «СОШ №8», из местного бюджета на эти цели выделено 1,9 млн.руб.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2012 году планируется капитальный ремонт за счет средств федерального бюджета школ №6, 27. 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Культура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текущем году на территории города проведено более 3,0 тысяч различных мероприятий с разнообразной программой, ориентированной на разные возрастные категории граждан, что позволило привлечь большее количество населения к участию в культурно-развлекательных мероприятиях, чем в прежние годы.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На укрепление материально-технической базы учреждений культуры за счет всех источников направлено средств в сумме 2,4 млн. руб.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В каждом из поселков имеются свои учреждения культуры, и все они на сегодняшний день являются востребованными и посещаемыми.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Осуществлены постановки 4 новых спектаклей муниципальным драматическим театром.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Ежегодно при деятельном участии работников клуба в поселке Кирова проводится ставший теперь уже международным фестиваль бардовской песни «Шахтерская поляна». На базе школ дополнительного образования проводятся городские творческие конкурсы.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настоящее время выполняются работы по подготовке проектно-сметной документации по капремонту клуба поселка Новая Соколовка на сумму 1,9 млн. руб.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br/>
        <w:t>Осенью 2011 года за счет средств федерального бюджета завершен капитальный ремонт центральной городской библиотеки им. А.М. Горького.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сфере физической культуры, спорта и туризма в 2011 году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Завершается ремонт Центрального стадиона. Сумма капитальных вложений - 53 млн. рублей.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Установлена детская игровая площадка в районе Дома культуры пос. Самбека с малыми спортивными формами, отремонтировано и обустроено мини-футбольное поле.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ноябре текущего года начинается строительство многофункционального спортивного зала с плавательным бассейном. Объект будет введен в эксплуатацию в следующем году. Стоимость строительства – 91,3 млн. руб.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За счет внебюджетных источников в текущем году были установлены современные, яркие детские площадки в поселке Кирова, в пос. Южном, в поселке Радио, на стадионе «Западный», в поселке Новая Соколовка.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До конца года планируется установить еще одну детскую площадку на кировской территории, современные детские площадки в микрорайоне Радио, в пос. Бугултай, в </w:t>
      </w:r>
      <w:r w:rsidRPr="00FF3E0E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t>-ом отделении ЗАО «Пригородное».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2011 году выросла активность нашей молодежи. Акции, проводимые волонтерами, такие, как: «Детям здесь не продают», «Чистый город», «Память поколений», «За безопасность на дорогах», «Дети Юга», «Старому парку – новую жизнь», становятся не разовыми, а традиционными.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В апреле 2011 года впервые в городе проводился конкурс «Лидер года», направленный на выявление творчески работающих лидеров молодежных и детских общественных объединений, стимулирование создания и реализации инновационных проектов.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Проекты, достойные реализации, были представлены молодежью при проведении межмуниципального проектного форума «Стратегия 2020 – стратегия обновления».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2011 году создано молодежное правительство при Администрации города.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Особенного внимания заслуживает первый молодёжный форум Новошахтинска «Новошахтинск – 2011», который прошёл в июле текущего года. Это мероприятие было организовано по типу форума «Селигер». Главной целью этого форума являлось создание городской образовательно-информационной площадки для молодёжи города. 50 молодым людям, участникам различных акций, движений, активистам-волонтерам была предоставлена возможность реализовать свою социальную и общественную позицию. Я лично каждый день встречался с участниками форума и был приятно удивлён, что у нашей молодёжи такая активная жизненная позиция, и они хотят сделать очень многое для своего родного города. Время проведено с пользой. И я ещё раз убедился, что за будущее Новошахтинска можно не волноваться. У нас прекрасная молодёжь, которая принесёт много полезного для нашего города.</w:t>
      </w:r>
    </w:p>
    <w:p w:rsidR="00FF3E0E" w:rsidRPr="00FF3E0E" w:rsidRDefault="00FF3E0E" w:rsidP="00FF3E0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Организационные подходы к управлению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Как и в прошлые годы, Администрация города в своей работе придерживается позиции открытости перед населением и доступности представителей власти для новошахтинцев. Постоянно проводятся приемы Мэра города и его заместителей.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В 2011 году стали регулярными встречи информационных групп заместителей Главы Администрации города с населением с привлечением узких специалистов, исполнение протоколов встреч еженедельно рассматривается первым заместителем.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Функционирует официальный сайт муниципального образования «Город Новошахтинск» в сети «Интернет». Наряду с информационными блоками на сайте работают интерактивные сервесы (онлайн-приемная, рубрика «вопрос-ответ», блог мэра), обеспечивающие двухстороннюю коммуникацию между Администрацией города и пользователями сети «Интернет», включая жителей Новошахтинска.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своём докладе я остановился только на самых острых и важных проблемах, волнующих каждого новошахтинца. Но существует ещё множество вопросов, над которыми мы работаем по отдельным направлениям. В том числе большое количество задач решается в рамках </w:t>
      </w:r>
      <w:r w:rsidRPr="00FF3E0E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долгосрочных городских целевых программ. В 2011 году в городе на реализацию 25 городских целевых программ направлено 822,1 млн. руб.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Приоритетные направления на 2012 год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Среди приоритетных направлений развития города, сформированных в Стратегии социально-экономического развития Новошахтинска на период до 2020 года, в первую очередь обозначено улучшение качества жизни населения на основе модернизации экономики, формирования целостной городской среды и развития социальной сферы. Мы понимаем, что городу необходима активация потенциальных точек роста его жизнедеятельности, и что успех данного мероприятия невозможен без опережающего и эффективного инвестиционного развития.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Мы намерены продолжать выполнение программ местного развития для обеспечения занятости населения шахтерских городов, финансируемых за счет средств федерального бюджета. Эти мероприятия способствуют повышению качества жизни населения города.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 xml:space="preserve">В рамках реализации инвестиционной программы города на 2012 год планируется направить на разработку проектно-сметной документации и капитальный ремонт учреждений социальной сферы и коммунально-инженерной инфраструктуры города порядка 500,0 млн. руб. 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t>В заключение хотел бы поблагодарить всех за совместную работу, активное участие в решении социально-экономических вопросов города.</w:t>
      </w:r>
    </w:p>
    <w:p w:rsidR="00FF3E0E" w:rsidRPr="00FF3E0E" w:rsidRDefault="00FF3E0E" w:rsidP="00FF3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E0E">
        <w:rPr>
          <w:rFonts w:ascii="Arial" w:eastAsia="Times New Roman" w:hAnsi="Arial" w:cs="Arial"/>
          <w:sz w:val="20"/>
          <w:szCs w:val="20"/>
          <w:lang w:eastAsia="ru-RU"/>
        </w:rPr>
        <w:br/>
        <w:t>Сегодня важно сохранить стабильность, сконцентрировать усилия на нерешённых и проблемных вопросах, преодолеть отставание на отдельных направлениях. Для этого нам всем нужно работать согласованно, единой командой. Наши действия должны быть ответственными и взвешенными, приносить реальный результат. Только так мы сможем сохранить доверие людей и обеспечить достижение поставленных целей.</w:t>
      </w:r>
    </w:p>
    <w:p w:rsidR="005A37D0" w:rsidRDefault="005A37D0">
      <w:bookmarkStart w:id="0" w:name="_GoBack"/>
      <w:bookmarkEnd w:id="0"/>
    </w:p>
    <w:sectPr w:rsidR="005A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15929"/>
    <w:multiLevelType w:val="multilevel"/>
    <w:tmpl w:val="63788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54"/>
    <w:rsid w:val="005A37D0"/>
    <w:rsid w:val="00E91954"/>
    <w:rsid w:val="00FF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F3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F3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4558</Words>
  <Characters>25982</Characters>
  <Application>Microsoft Office Word</Application>
  <DocSecurity>0</DocSecurity>
  <Lines>216</Lines>
  <Paragraphs>60</Paragraphs>
  <ScaleCrop>false</ScaleCrop>
  <Company/>
  <LinksUpToDate>false</LinksUpToDate>
  <CharactersWithSpaces>30480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2</cp:revision>
  <dcterms:created xsi:type="dcterms:W3CDTF">2015-02-19T11:44:00Z</dcterms:created>
  <dcterms:modified xsi:type="dcterms:W3CDTF">2015-02-19T11:45:00Z</dcterms:modified>
</cp:coreProperties>
</file>