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9" w:rsidRPr="000A495D" w:rsidRDefault="006232E9" w:rsidP="006232E9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3</w:t>
      </w:r>
    </w:p>
    <w:p w:rsidR="006232E9" w:rsidRDefault="006232E9" w:rsidP="006232E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6232E9" w:rsidRDefault="006232E9" w:rsidP="006232E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26.09.2022                                                                                      </w:t>
      </w:r>
      <w:r w:rsidRPr="006A0582">
        <w:rPr>
          <w:rFonts w:ascii="Times New Roman" w:hAnsi="Times New Roman"/>
          <w:szCs w:val="28"/>
        </w:rPr>
        <w:t>Новошахтинск</w:t>
      </w:r>
    </w:p>
    <w:p w:rsidR="006232E9" w:rsidRPr="00914532" w:rsidRDefault="006232E9" w:rsidP="006232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232E9" w:rsidRDefault="006232E9" w:rsidP="006232E9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6232E9" w:rsidRPr="006A0582" w:rsidRDefault="006232E9" w:rsidP="006232E9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3402"/>
        <w:gridCol w:w="6345"/>
      </w:tblGrid>
      <w:tr w:rsidR="006232E9" w:rsidRPr="00ED3407" w:rsidTr="00BA6949">
        <w:tc>
          <w:tcPr>
            <w:tcW w:w="3402" w:type="dxa"/>
            <w:shd w:val="clear" w:color="auto" w:fill="auto"/>
          </w:tcPr>
          <w:p w:rsidR="006232E9" w:rsidRPr="00990073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6232E9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232E9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232E9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232E9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6232E9" w:rsidRPr="00990073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6232E9" w:rsidRPr="00990073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232E9" w:rsidRPr="00990073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232E9" w:rsidRPr="00990073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6232E9" w:rsidRPr="00ED3407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Павловна,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ответственный секретарь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6232E9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Сергей </w:t>
            </w:r>
            <w:proofErr w:type="spellStart"/>
            <w:r w:rsidRPr="006F432B">
              <w:rPr>
                <w:rFonts w:ascii="Times New Roman" w:hAnsi="Times New Roman"/>
                <w:szCs w:val="28"/>
              </w:rPr>
              <w:t>Арамович</w:t>
            </w:r>
            <w:proofErr w:type="spellEnd"/>
            <w:r>
              <w:rPr>
                <w:rFonts w:ascii="Times New Roman" w:hAnsi="Times New Roman"/>
                <w:szCs w:val="28"/>
              </w:rPr>
              <w:t>, представитель общественности</w:t>
            </w:r>
          </w:p>
          <w:p w:rsidR="006232E9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6232E9" w:rsidRPr="00990073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232E9" w:rsidRPr="00990073" w:rsidRDefault="006232E9" w:rsidP="00BA694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</w:tc>
      </w:tr>
      <w:tr w:rsidR="006232E9" w:rsidRPr="006F432B" w:rsidTr="00BA6949">
        <w:tc>
          <w:tcPr>
            <w:tcW w:w="3402" w:type="dxa"/>
            <w:shd w:val="clear" w:color="auto" w:fill="auto"/>
          </w:tcPr>
          <w:p w:rsidR="006232E9" w:rsidRPr="006F432B" w:rsidRDefault="006232E9" w:rsidP="00BA694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Cs w:val="28"/>
              </w:rPr>
              <w:t>Сурнов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Владимир Сергеевич </w:t>
            </w:r>
          </w:p>
        </w:tc>
        <w:tc>
          <w:tcPr>
            <w:tcW w:w="6345" w:type="dxa"/>
            <w:shd w:val="clear" w:color="auto" w:fill="auto"/>
          </w:tcPr>
          <w:p w:rsidR="006232E9" w:rsidRPr="006F432B" w:rsidRDefault="006232E9" w:rsidP="00BA694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32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6F432B"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 w:rsidRPr="006F432B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6232E9" w:rsidRPr="006F432B" w:rsidTr="00BA6949">
        <w:tc>
          <w:tcPr>
            <w:tcW w:w="3402" w:type="dxa"/>
            <w:shd w:val="clear" w:color="auto" w:fill="auto"/>
          </w:tcPr>
          <w:p w:rsidR="006232E9" w:rsidRPr="006F432B" w:rsidRDefault="006232E9" w:rsidP="00BA694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F432B">
              <w:rPr>
                <w:rFonts w:ascii="Times New Roman" w:hAnsi="Times New Roman"/>
                <w:szCs w:val="28"/>
              </w:rPr>
              <w:t xml:space="preserve">Дьяконова Ольга </w:t>
            </w:r>
            <w:proofErr w:type="spellStart"/>
            <w:r w:rsidRPr="006F432B">
              <w:rPr>
                <w:rFonts w:ascii="Times New Roman" w:hAnsi="Times New Roman"/>
                <w:szCs w:val="28"/>
              </w:rPr>
              <w:t>Андрониковна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6232E9" w:rsidRPr="006F432B" w:rsidRDefault="006232E9" w:rsidP="00BA6949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6F432B">
              <w:rPr>
                <w:rFonts w:ascii="Times New Roman" w:hAnsi="Times New Roman"/>
                <w:szCs w:val="28"/>
              </w:rPr>
              <w:t>редставитель общественности</w:t>
            </w:r>
          </w:p>
        </w:tc>
      </w:tr>
    </w:tbl>
    <w:p w:rsidR="006232E9" w:rsidRDefault="006232E9" w:rsidP="006232E9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6232E9" w:rsidRDefault="006232E9" w:rsidP="006232E9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6232E9" w:rsidRPr="00F33389" w:rsidRDefault="006232E9" w:rsidP="006232E9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F33389">
        <w:rPr>
          <w:rFonts w:ascii="Times New Roman" w:hAnsi="Times New Roman"/>
          <w:szCs w:val="28"/>
        </w:rPr>
        <w:t>Туркатова</w:t>
      </w:r>
      <w:proofErr w:type="spellEnd"/>
      <w:r>
        <w:rPr>
          <w:rFonts w:ascii="Times New Roman" w:hAnsi="Times New Roman"/>
          <w:szCs w:val="28"/>
        </w:rPr>
        <w:t xml:space="preserve"> Е.И. -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6232E9" w:rsidRPr="003E2BC5" w:rsidRDefault="006232E9" w:rsidP="006232E9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- начальник Управления образования Администрации города</w:t>
      </w:r>
    </w:p>
    <w:p w:rsidR="006232E9" w:rsidRDefault="006232E9" w:rsidP="006232E9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6232E9" w:rsidRPr="003C7C7F" w:rsidRDefault="006232E9" w:rsidP="006232E9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3C7C7F">
        <w:rPr>
          <w:rFonts w:ascii="Times New Roman" w:hAnsi="Times New Roman"/>
          <w:szCs w:val="28"/>
        </w:rPr>
        <w:t>1.</w:t>
      </w:r>
      <w:r w:rsidRPr="00EC7862">
        <w:rPr>
          <w:rFonts w:ascii="Times New Roman" w:hAnsi="Times New Roman"/>
          <w:szCs w:val="28"/>
        </w:rPr>
        <w:t xml:space="preserve">О рассмотрении и утверждении </w:t>
      </w:r>
      <w:proofErr w:type="gramStart"/>
      <w:r w:rsidRPr="00EC7862">
        <w:rPr>
          <w:rFonts w:ascii="Times New Roman" w:hAnsi="Times New Roman"/>
          <w:szCs w:val="28"/>
        </w:rPr>
        <w:t xml:space="preserve">результатов независимой 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</w:t>
      </w:r>
      <w:proofErr w:type="gramEnd"/>
      <w:r>
        <w:rPr>
          <w:rFonts w:ascii="Times New Roman" w:hAnsi="Times New Roman"/>
          <w:szCs w:val="28"/>
        </w:rPr>
        <w:t xml:space="preserve"> деятельности, проведенной в отношении 10 муниципальных дошкольных образовательных</w:t>
      </w:r>
      <w:r w:rsidRPr="00EC7862">
        <w:rPr>
          <w:rFonts w:ascii="Times New Roman" w:hAnsi="Times New Roman"/>
          <w:szCs w:val="28"/>
        </w:rPr>
        <w:t xml:space="preserve"> орга</w:t>
      </w:r>
      <w:r>
        <w:rPr>
          <w:rFonts w:ascii="Times New Roman" w:hAnsi="Times New Roman"/>
          <w:szCs w:val="28"/>
        </w:rPr>
        <w:t>низаций</w:t>
      </w:r>
      <w:r w:rsidRPr="00EC7862">
        <w:rPr>
          <w:rFonts w:ascii="Times New Roman" w:hAnsi="Times New Roman"/>
          <w:szCs w:val="28"/>
        </w:rPr>
        <w:t xml:space="preserve"> города Но</w:t>
      </w:r>
      <w:r>
        <w:rPr>
          <w:rFonts w:ascii="Times New Roman" w:hAnsi="Times New Roman"/>
          <w:szCs w:val="28"/>
        </w:rPr>
        <w:t>вошахтинска  в 2022 году.</w:t>
      </w:r>
    </w:p>
    <w:p w:rsidR="006232E9" w:rsidRDefault="006232E9" w:rsidP="006232E9">
      <w:pPr>
        <w:pStyle w:val="a4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232E9" w:rsidRDefault="006232E9" w:rsidP="006232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6232E9" w:rsidRDefault="006232E9" w:rsidP="006232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232E9" w:rsidRPr="008D3A77" w:rsidRDefault="006232E9" w:rsidP="006232E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D3A77">
        <w:rPr>
          <w:rFonts w:ascii="Times New Roman" w:hAnsi="Times New Roman"/>
          <w:szCs w:val="24"/>
        </w:rPr>
        <w:lastRenderedPageBreak/>
        <w:t>В 20</w:t>
      </w:r>
      <w:r>
        <w:rPr>
          <w:rFonts w:ascii="Times New Roman" w:hAnsi="Times New Roman"/>
          <w:szCs w:val="24"/>
        </w:rPr>
        <w:t>22</w:t>
      </w:r>
      <w:r w:rsidRPr="008D3A77">
        <w:rPr>
          <w:rFonts w:ascii="Times New Roman" w:hAnsi="Times New Roman"/>
          <w:szCs w:val="24"/>
        </w:rPr>
        <w:t xml:space="preserve"> году, в соответствии с муниципальным контрактом от </w:t>
      </w:r>
      <w:r>
        <w:rPr>
          <w:rFonts w:ascii="Times New Roman" w:hAnsi="Times New Roman"/>
          <w:szCs w:val="24"/>
        </w:rPr>
        <w:t xml:space="preserve">13.05.2022 </w:t>
      </w:r>
      <w:r w:rsidRPr="008D3A77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2022.557681</w:t>
      </w:r>
      <w:r w:rsidRPr="008D3A77">
        <w:rPr>
          <w:rFonts w:ascii="Times New Roman" w:hAnsi="Times New Roman"/>
          <w:szCs w:val="24"/>
        </w:rPr>
        <w:t xml:space="preserve">, в период с </w:t>
      </w:r>
      <w:r>
        <w:rPr>
          <w:rFonts w:ascii="Times New Roman" w:hAnsi="Times New Roman"/>
          <w:szCs w:val="24"/>
        </w:rPr>
        <w:t>13.05.2022</w:t>
      </w:r>
      <w:r w:rsidRPr="008D3A77">
        <w:rPr>
          <w:rFonts w:ascii="Times New Roman" w:hAnsi="Times New Roman"/>
          <w:szCs w:val="24"/>
        </w:rPr>
        <w:t xml:space="preserve"> по </w:t>
      </w:r>
      <w:r>
        <w:rPr>
          <w:rFonts w:ascii="Times New Roman" w:hAnsi="Times New Roman"/>
          <w:szCs w:val="24"/>
        </w:rPr>
        <w:t>30.06.2022</w:t>
      </w:r>
      <w:r w:rsidRPr="008D3A77">
        <w:rPr>
          <w:rFonts w:ascii="Times New Roman" w:hAnsi="Times New Roman"/>
          <w:szCs w:val="24"/>
        </w:rPr>
        <w:t xml:space="preserve">  ООО Исследовательским центром «НОВИ» (г. Орел) (далее – оператор) проведена независимая оценка качества условий осуществления образовательной деятельности </w:t>
      </w:r>
      <w:r>
        <w:rPr>
          <w:rFonts w:ascii="Times New Roman" w:hAnsi="Times New Roman"/>
          <w:szCs w:val="24"/>
        </w:rPr>
        <w:t>10 муниципальных дошкольных образовательных организаций.</w:t>
      </w:r>
    </w:p>
    <w:p w:rsidR="006232E9" w:rsidRPr="008D3A77" w:rsidRDefault="006232E9" w:rsidP="006232E9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8D3A77">
        <w:rPr>
          <w:rFonts w:ascii="Times New Roman" w:hAnsi="Times New Roman"/>
          <w:szCs w:val="24"/>
        </w:rPr>
        <w:t xml:space="preserve">Оператором </w:t>
      </w:r>
      <w:r w:rsidRPr="008D3A77">
        <w:rPr>
          <w:rFonts w:ascii="Times New Roman" w:hAnsi="Times New Roman"/>
          <w:szCs w:val="28"/>
        </w:rPr>
        <w:t xml:space="preserve">проведена </w:t>
      </w:r>
      <w:r w:rsidRPr="008D3A77">
        <w:rPr>
          <w:rFonts w:ascii="Times New Roman" w:hAnsi="Times New Roman"/>
          <w:szCs w:val="24"/>
        </w:rPr>
        <w:t>оценка качества условий осуществления образовательной деятельности</w:t>
      </w:r>
      <w:r w:rsidRPr="008D3A77">
        <w:rPr>
          <w:rFonts w:ascii="Times New Roman" w:hAnsi="Times New Roman"/>
          <w:szCs w:val="28"/>
        </w:rPr>
        <w:t xml:space="preserve"> муниципальными образовательными организациями  согласно нормативным документам: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>Федеральный закон от 29 декабря 2012 года № 273-ФЗ «Об образовании в Российской Федерации».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Федеральный закон от 05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совершенствования проведения независимой оценки качества условий оказания услуг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Постановление Правительства Российской Федерации </w:t>
      </w:r>
      <w:hyperlink r:id="rId5">
        <w:r w:rsidRPr="00DE7814">
          <w:rPr>
            <w:rStyle w:val="WW--"/>
            <w:rFonts w:ascii="Times New Roman" w:eastAsia="Calibri" w:hAnsi="Times New Roman"/>
            <w:bCs/>
            <w:spacing w:val="-7"/>
            <w:sz w:val="28"/>
            <w:szCs w:val="28"/>
          </w:rPr>
          <w:t>от 10 июля 2013 года № 582</w:t>
        </w:r>
      </w:hyperlink>
      <w:r w:rsidRPr="006F432B">
        <w:rPr>
          <w:rFonts w:ascii="Times New Roman" w:hAnsi="Times New Roman"/>
          <w:bCs/>
          <w:spacing w:val="-7"/>
          <w:sz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>Постановление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6F432B">
        <w:rPr>
          <w:rFonts w:ascii="Times New Roman" w:hAnsi="Times New Roman"/>
          <w:bCs/>
          <w:spacing w:val="-7"/>
          <w:sz w:val="28"/>
        </w:rPr>
        <w:t>Приказ   Министерства   финансов   Российской  Федерации от 22  июля  2015  года  № 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  <w:proofErr w:type="gramEnd"/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Федеральной службы по надзору в сфере образования и науки от </w:t>
      </w:r>
      <w:r>
        <w:rPr>
          <w:rFonts w:ascii="Times New Roman" w:hAnsi="Times New Roman"/>
          <w:bCs/>
          <w:spacing w:val="-7"/>
          <w:sz w:val="28"/>
        </w:rPr>
        <w:t>14</w:t>
      </w:r>
      <w:r w:rsidRPr="006F432B">
        <w:rPr>
          <w:rFonts w:ascii="Times New Roman" w:hAnsi="Times New Roman"/>
          <w:bCs/>
          <w:spacing w:val="-7"/>
          <w:sz w:val="28"/>
        </w:rPr>
        <w:t xml:space="preserve"> </w:t>
      </w:r>
      <w:r>
        <w:rPr>
          <w:rFonts w:ascii="Times New Roman" w:hAnsi="Times New Roman"/>
          <w:bCs/>
          <w:spacing w:val="-7"/>
          <w:sz w:val="28"/>
        </w:rPr>
        <w:t>августа 2020</w:t>
      </w:r>
      <w:r w:rsidRPr="006F432B">
        <w:rPr>
          <w:rFonts w:ascii="Times New Roman" w:hAnsi="Times New Roman"/>
          <w:bCs/>
          <w:spacing w:val="-7"/>
          <w:sz w:val="28"/>
        </w:rPr>
        <w:t xml:space="preserve"> года № </w:t>
      </w:r>
      <w:r>
        <w:rPr>
          <w:rFonts w:ascii="Times New Roman" w:hAnsi="Times New Roman"/>
          <w:bCs/>
          <w:spacing w:val="-7"/>
          <w:sz w:val="28"/>
        </w:rPr>
        <w:t>831 «Об утверждении Т</w:t>
      </w:r>
      <w:r w:rsidRPr="006F432B">
        <w:rPr>
          <w:rFonts w:ascii="Times New Roman" w:hAnsi="Times New Roman"/>
          <w:bCs/>
          <w:spacing w:val="-7"/>
          <w:sz w:val="28"/>
        </w:rPr>
        <w:t>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оценки качества условий оказания услуг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>Приказ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</w:t>
      </w:r>
      <w:r w:rsidRPr="006F432B">
        <w:rPr>
          <w:rFonts w:ascii="Times New Roman" w:hAnsi="Times New Roman"/>
          <w:bCs/>
          <w:spacing w:val="-7"/>
          <w:sz w:val="28"/>
        </w:rPr>
        <w:lastRenderedPageBreak/>
        <w:t>социальной экспертизы».</w:t>
      </w:r>
    </w:p>
    <w:p w:rsidR="006232E9" w:rsidRPr="006F432B" w:rsidRDefault="006232E9" w:rsidP="006232E9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оценки качества условий осуществления образовательной деятельности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организациями, осуществляющими образовательную деятельность, по основным общеобразовательным программам, основным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6232E9" w:rsidRPr="00D245C5" w:rsidRDefault="006232E9" w:rsidP="006232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AF2">
        <w:rPr>
          <w:rFonts w:ascii="Times New Roman" w:hAnsi="Times New Roman"/>
          <w:sz w:val="28"/>
          <w:szCs w:val="24"/>
        </w:rPr>
        <w:t xml:space="preserve">В ходе </w:t>
      </w:r>
      <w:proofErr w:type="gramStart"/>
      <w:r w:rsidRPr="00111AF2">
        <w:rPr>
          <w:rFonts w:ascii="Times New Roman" w:hAnsi="Times New Roman"/>
          <w:sz w:val="28"/>
          <w:szCs w:val="24"/>
        </w:rPr>
        <w:t>проведения оценки качества условий осуществления образовательной деятельности</w:t>
      </w:r>
      <w:proofErr w:type="gramEnd"/>
      <w:r w:rsidRPr="00111AF2">
        <w:rPr>
          <w:rFonts w:ascii="Times New Roman" w:hAnsi="Times New Roman"/>
          <w:sz w:val="28"/>
          <w:szCs w:val="24"/>
        </w:rPr>
        <w:t xml:space="preserve"> </w:t>
      </w:r>
      <w:r w:rsidRPr="00D245C5">
        <w:rPr>
          <w:rFonts w:ascii="Times New Roman" w:hAnsi="Times New Roman"/>
          <w:sz w:val="28"/>
          <w:szCs w:val="28"/>
        </w:rPr>
        <w:t xml:space="preserve">оператором проведена работа по следующим направлениям: </w:t>
      </w:r>
    </w:p>
    <w:p w:rsidR="006232E9" w:rsidRPr="00D245C5" w:rsidRDefault="006232E9" w:rsidP="006232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5C5">
        <w:rPr>
          <w:rFonts w:ascii="Times New Roman" w:hAnsi="Times New Roman"/>
          <w:sz w:val="28"/>
          <w:szCs w:val="28"/>
        </w:rPr>
        <w:t xml:space="preserve">- изучение и оценка информации, размещенной на информационных стендах, официальных сайтах образовательных организаций в сети «Интернет»; </w:t>
      </w:r>
    </w:p>
    <w:p w:rsidR="006232E9" w:rsidRPr="00D245C5" w:rsidRDefault="006232E9" w:rsidP="00623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D245C5">
        <w:rPr>
          <w:rFonts w:ascii="Times New Roman" w:hAnsi="Times New Roman"/>
          <w:szCs w:val="28"/>
        </w:rPr>
        <w:t>- изучение информации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6232E9" w:rsidRPr="00D245C5" w:rsidRDefault="006232E9" w:rsidP="006232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45C5">
        <w:rPr>
          <w:rFonts w:ascii="Times New Roman" w:hAnsi="Times New Roman"/>
          <w:sz w:val="28"/>
          <w:szCs w:val="28"/>
        </w:rPr>
        <w:t>- изучение условий, созданных в образовательных организациях, обеспечивающих комфортность  образовательной деятельности и доступность для инвалидов</w:t>
      </w:r>
      <w:r w:rsidRPr="00D245C5">
        <w:rPr>
          <w:rStyle w:val="-"/>
          <w:rFonts w:ascii="Times New Roman" w:hAnsi="Times New Roman"/>
          <w:sz w:val="28"/>
          <w:szCs w:val="28"/>
        </w:rPr>
        <w:t>;</w:t>
      </w:r>
    </w:p>
    <w:p w:rsidR="006232E9" w:rsidRPr="00D245C5" w:rsidRDefault="006232E9" w:rsidP="00623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D245C5">
        <w:rPr>
          <w:rFonts w:ascii="Times New Roman" w:hAnsi="Times New Roman"/>
          <w:szCs w:val="28"/>
        </w:rPr>
        <w:t>- изучение мнения получателей услуг о качестве условий оказания услуг в целях установления удовлетворенности граждан условиями оказания услуг 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30.10.2018 № 675н.</w:t>
      </w:r>
    </w:p>
    <w:p w:rsidR="006232E9" w:rsidRDefault="006232E9" w:rsidP="006232E9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EC7862">
        <w:rPr>
          <w:rFonts w:ascii="Times New Roman" w:hAnsi="Times New Roman"/>
          <w:szCs w:val="28"/>
        </w:rPr>
        <w:t xml:space="preserve">Информация о результатах </w:t>
      </w:r>
      <w:proofErr w:type="gramStart"/>
      <w:r w:rsidRPr="00EC7862">
        <w:rPr>
          <w:rFonts w:ascii="Times New Roman" w:hAnsi="Times New Roman"/>
          <w:szCs w:val="28"/>
        </w:rPr>
        <w:t xml:space="preserve">проведения независимой оценки </w:t>
      </w:r>
      <w:r>
        <w:rPr>
          <w:rFonts w:ascii="Times New Roman" w:hAnsi="Times New Roman"/>
          <w:szCs w:val="24"/>
        </w:rPr>
        <w:t xml:space="preserve">качества </w:t>
      </w:r>
      <w:r w:rsidRPr="00EC7862">
        <w:rPr>
          <w:rFonts w:ascii="Times New Roman" w:hAnsi="Times New Roman"/>
          <w:szCs w:val="24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8"/>
        </w:rPr>
        <w:t>пред</w:t>
      </w:r>
      <w:r w:rsidRPr="00EC7862">
        <w:rPr>
          <w:rFonts w:ascii="Times New Roman" w:hAnsi="Times New Roman"/>
          <w:szCs w:val="28"/>
        </w:rPr>
        <w:t>ставлена</w:t>
      </w:r>
      <w:r>
        <w:rPr>
          <w:rFonts w:ascii="Times New Roman" w:hAnsi="Times New Roman"/>
          <w:szCs w:val="28"/>
        </w:rPr>
        <w:t xml:space="preserve"> в приложении к протоколу</w:t>
      </w:r>
      <w:r w:rsidRPr="00EC7862">
        <w:rPr>
          <w:rFonts w:ascii="Times New Roman" w:hAnsi="Times New Roman"/>
          <w:szCs w:val="28"/>
        </w:rPr>
        <w:t>.</w:t>
      </w:r>
    </w:p>
    <w:p w:rsidR="006232E9" w:rsidRDefault="006232E9" w:rsidP="006232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32E9" w:rsidRDefault="006232E9" w:rsidP="006232E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>
        <w:rPr>
          <w:rFonts w:ascii="Times New Roman" w:hAnsi="Times New Roman"/>
          <w:b/>
          <w:sz w:val="28"/>
          <w:szCs w:val="28"/>
        </w:rPr>
        <w:t>РЕШИЛИ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5425C">
        <w:rPr>
          <w:rFonts w:ascii="Times New Roman" w:hAnsi="Times New Roman"/>
          <w:szCs w:val="28"/>
        </w:rPr>
        <w:t>1. Утвердить результаты независимой</w:t>
      </w:r>
      <w:r>
        <w:rPr>
          <w:rFonts w:ascii="Times New Roman" w:hAnsi="Times New Roman"/>
          <w:szCs w:val="28"/>
        </w:rPr>
        <w:t xml:space="preserve"> </w:t>
      </w:r>
      <w:r w:rsidRPr="00EC7862">
        <w:rPr>
          <w:rFonts w:ascii="Times New Roman" w:hAnsi="Times New Roman"/>
          <w:szCs w:val="24"/>
        </w:rPr>
        <w:t>оценки качества условий осуществления образовательной деятельности</w:t>
      </w:r>
      <w:r>
        <w:rPr>
          <w:rFonts w:ascii="Times New Roman" w:hAnsi="Times New Roman"/>
          <w:szCs w:val="24"/>
        </w:rPr>
        <w:t xml:space="preserve">, проведенной в </w:t>
      </w:r>
      <w:r>
        <w:rPr>
          <w:rFonts w:ascii="Times New Roman" w:hAnsi="Times New Roman"/>
          <w:szCs w:val="28"/>
        </w:rPr>
        <w:t>10 муниципальных образовательных организациях</w:t>
      </w:r>
      <w:r w:rsidRPr="00F5425C">
        <w:rPr>
          <w:rFonts w:ascii="Times New Roman" w:hAnsi="Times New Roman"/>
          <w:szCs w:val="28"/>
        </w:rPr>
        <w:t xml:space="preserve"> города Новошахтинска. </w:t>
      </w:r>
      <w:r w:rsidRPr="00F5425C">
        <w:rPr>
          <w:rFonts w:ascii="Times New Roman" w:hAnsi="Times New Roman"/>
          <w:szCs w:val="28"/>
        </w:rPr>
        <w:tab/>
      </w: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zCs w:val="28"/>
        </w:rPr>
        <w:tab/>
        <w:t>2.</w:t>
      </w:r>
      <w:r w:rsidRPr="008D3A77">
        <w:rPr>
          <w:rFonts w:ascii="Times New Roman" w:hAnsi="Times New Roman"/>
          <w:szCs w:val="28"/>
        </w:rPr>
        <w:t xml:space="preserve"> Управлению образования Администрации гор</w:t>
      </w:r>
      <w:r>
        <w:rPr>
          <w:rFonts w:ascii="Times New Roman" w:hAnsi="Times New Roman"/>
          <w:szCs w:val="28"/>
        </w:rPr>
        <w:t>ода (</w:t>
      </w: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Т.П.) в срок до 30</w:t>
      </w:r>
      <w:r w:rsidRPr="008D3A7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01.2023 обеспечить разработку планов</w:t>
      </w:r>
      <w:r w:rsidRPr="008D3A77">
        <w:rPr>
          <w:rFonts w:ascii="Times New Roman" w:hAnsi="Times New Roman"/>
          <w:szCs w:val="28"/>
        </w:rPr>
        <w:t xml:space="preserve"> мероприятий по  устранению недостатков, выявленных в ходе независимой </w:t>
      </w:r>
      <w:proofErr w:type="gramStart"/>
      <w:r w:rsidRPr="008D3A77">
        <w:rPr>
          <w:rFonts w:ascii="Times New Roman" w:hAnsi="Times New Roman"/>
          <w:szCs w:val="28"/>
        </w:rPr>
        <w:t xml:space="preserve">оценки качества условий осуществления </w:t>
      </w:r>
      <w:r w:rsidRPr="008D3A77">
        <w:rPr>
          <w:rFonts w:ascii="Times New Roman" w:hAnsi="Times New Roman"/>
          <w:spacing w:val="-11"/>
          <w:szCs w:val="28"/>
        </w:rPr>
        <w:t>образовательной деятельности</w:t>
      </w:r>
      <w:proofErr w:type="gramEnd"/>
      <w:r w:rsidRPr="008D3A77">
        <w:rPr>
          <w:rFonts w:ascii="Times New Roman" w:hAnsi="Times New Roman"/>
          <w:spacing w:val="-11"/>
          <w:szCs w:val="28"/>
        </w:rPr>
        <w:t xml:space="preserve"> муниципальными образовательными </w:t>
      </w:r>
      <w:r w:rsidRPr="008D3A77">
        <w:rPr>
          <w:rFonts w:ascii="Times New Roman" w:hAnsi="Times New Roman"/>
          <w:spacing w:val="-10"/>
          <w:szCs w:val="28"/>
        </w:rPr>
        <w:t>организациями в 20</w:t>
      </w:r>
      <w:r>
        <w:rPr>
          <w:rFonts w:ascii="Times New Roman" w:hAnsi="Times New Roman"/>
          <w:spacing w:val="-10"/>
          <w:szCs w:val="28"/>
        </w:rPr>
        <w:t>22</w:t>
      </w:r>
      <w:r w:rsidRPr="008D3A77">
        <w:rPr>
          <w:rFonts w:ascii="Times New Roman" w:hAnsi="Times New Roman"/>
          <w:spacing w:val="-10"/>
          <w:szCs w:val="28"/>
        </w:rPr>
        <w:t xml:space="preserve"> году</w:t>
      </w:r>
      <w:r>
        <w:rPr>
          <w:rFonts w:ascii="Times New Roman" w:hAnsi="Times New Roman"/>
          <w:spacing w:val="-10"/>
          <w:szCs w:val="28"/>
        </w:rPr>
        <w:t>.</w:t>
      </w:r>
    </w:p>
    <w:p w:rsidR="006232E9" w:rsidRPr="008369FC" w:rsidRDefault="006232E9" w:rsidP="006232E9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pacing w:val="-10"/>
          <w:szCs w:val="28"/>
        </w:rPr>
        <w:tab/>
        <w:t xml:space="preserve">3. В установленные сроки  опубликовать на сайте </w:t>
      </w:r>
      <w:r>
        <w:rPr>
          <w:rFonts w:ascii="Times New Roman" w:hAnsi="Times New Roman"/>
          <w:spacing w:val="-10"/>
          <w:szCs w:val="28"/>
          <w:lang w:val="en-US"/>
        </w:rPr>
        <w:t>bus</w:t>
      </w:r>
      <w:r w:rsidRPr="008369FC">
        <w:rPr>
          <w:rFonts w:ascii="Times New Roman" w:hAnsi="Times New Roman"/>
          <w:spacing w:val="-10"/>
          <w:szCs w:val="28"/>
        </w:rPr>
        <w:t>.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gov</w:t>
      </w:r>
      <w:proofErr w:type="spellEnd"/>
      <w:r w:rsidRPr="008369FC">
        <w:rPr>
          <w:rFonts w:ascii="Times New Roman" w:hAnsi="Times New Roman"/>
          <w:spacing w:val="-10"/>
          <w:szCs w:val="28"/>
        </w:rPr>
        <w:t>.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ru</w:t>
      </w:r>
      <w:proofErr w:type="spellEnd"/>
      <w:r w:rsidRPr="008369FC">
        <w:rPr>
          <w:rFonts w:ascii="Times New Roman" w:hAnsi="Times New Roman"/>
          <w:spacing w:val="-10"/>
          <w:szCs w:val="28"/>
        </w:rPr>
        <w:t xml:space="preserve"> </w:t>
      </w:r>
      <w:r>
        <w:rPr>
          <w:rFonts w:ascii="Times New Roman" w:hAnsi="Times New Roman"/>
          <w:spacing w:val="-10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spacing w:val="-10"/>
          <w:szCs w:val="28"/>
        </w:rPr>
        <w:t xml:space="preserve">проведения </w:t>
      </w:r>
      <w:r w:rsidRPr="00EC7862">
        <w:rPr>
          <w:rFonts w:ascii="Times New Roman" w:hAnsi="Times New Roman"/>
          <w:szCs w:val="28"/>
        </w:rPr>
        <w:t xml:space="preserve">независимой 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в муниципальных образовательных организациях по итогам 2022 года, а также планы деятельности организаций по </w:t>
      </w:r>
      <w:r>
        <w:rPr>
          <w:rFonts w:ascii="Times New Roman" w:hAnsi="Times New Roman"/>
          <w:szCs w:val="28"/>
        </w:rPr>
        <w:lastRenderedPageBreak/>
        <w:t xml:space="preserve">устранению недостатков, выявленных в ходе </w:t>
      </w:r>
      <w:r w:rsidRPr="00EC7862">
        <w:rPr>
          <w:rFonts w:ascii="Times New Roman" w:hAnsi="Times New Roman"/>
          <w:szCs w:val="28"/>
        </w:rPr>
        <w:t xml:space="preserve">независимой оценки </w:t>
      </w:r>
      <w:r>
        <w:rPr>
          <w:rFonts w:ascii="Times New Roman" w:hAnsi="Times New Roman"/>
          <w:szCs w:val="24"/>
        </w:rPr>
        <w:t xml:space="preserve">качества </w:t>
      </w:r>
      <w:r w:rsidRPr="00EC7862">
        <w:rPr>
          <w:rFonts w:ascii="Times New Roman" w:hAnsi="Times New Roman"/>
          <w:szCs w:val="24"/>
        </w:rPr>
        <w:t>условий осуществления образовательной деятельности</w:t>
      </w:r>
      <w:r>
        <w:rPr>
          <w:rFonts w:ascii="Times New Roman" w:hAnsi="Times New Roman"/>
          <w:szCs w:val="24"/>
        </w:rPr>
        <w:t>.</w:t>
      </w:r>
    </w:p>
    <w:p w:rsidR="006232E9" w:rsidRDefault="006232E9" w:rsidP="006232E9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6232E9" w:rsidRPr="005964F9" w:rsidRDefault="006232E9" w:rsidP="006232E9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6232E9" w:rsidRDefault="006232E9" w:rsidP="006232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32E9" w:rsidRDefault="006232E9" w:rsidP="006232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32E9" w:rsidRDefault="006232E9" w:rsidP="006232E9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6D7917" w:rsidRDefault="006D7917" w:rsidP="006232E9">
      <w:pPr>
        <w:tabs>
          <w:tab w:val="left" w:pos="2460"/>
          <w:tab w:val="left" w:pos="7260"/>
        </w:tabs>
        <w:jc w:val="center"/>
      </w:pPr>
    </w:p>
    <w:sectPr w:rsidR="006D7917" w:rsidSect="006232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77BE"/>
    <w:multiLevelType w:val="multilevel"/>
    <w:tmpl w:val="8A92A626"/>
    <w:lvl w:ilvl="0">
      <w:start w:val="1"/>
      <w:numFmt w:val="decimal"/>
      <w:lvlText w:val="%1."/>
      <w:lvlJc w:val="center"/>
      <w:pPr>
        <w:ind w:left="0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E9"/>
    <w:rsid w:val="006232E9"/>
    <w:rsid w:val="006D7917"/>
    <w:rsid w:val="00936E6D"/>
    <w:rsid w:val="00AA1BF5"/>
    <w:rsid w:val="00D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9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3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32E9"/>
    <w:rPr>
      <w:color w:val="0000FF"/>
      <w:u w:val="single"/>
    </w:rPr>
  </w:style>
  <w:style w:type="paragraph" w:styleId="a4">
    <w:name w:val="List Paragraph"/>
    <w:basedOn w:val="a"/>
    <w:link w:val="a5"/>
    <w:qFormat/>
    <w:rsid w:val="006232E9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6232E9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6232E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-">
    <w:name w:val="WW-Интернет-ссылка"/>
    <w:qFormat/>
    <w:rsid w:val="006232E9"/>
    <w:rPr>
      <w:color w:val="0000FF"/>
      <w:u w:val="single"/>
    </w:rPr>
  </w:style>
  <w:style w:type="character" w:customStyle="1" w:styleId="-">
    <w:name w:val="Интернет-ссылка"/>
    <w:rsid w:val="00623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2E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9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3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32E9"/>
    <w:rPr>
      <w:color w:val="0000FF"/>
      <w:u w:val="single"/>
    </w:rPr>
  </w:style>
  <w:style w:type="paragraph" w:styleId="a4">
    <w:name w:val="List Paragraph"/>
    <w:basedOn w:val="a"/>
    <w:link w:val="a5"/>
    <w:qFormat/>
    <w:rsid w:val="006232E9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6232E9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6232E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-">
    <w:name w:val="WW-Интернет-ссылка"/>
    <w:qFormat/>
    <w:rsid w:val="006232E9"/>
    <w:rPr>
      <w:color w:val="0000FF"/>
      <w:u w:val="single"/>
    </w:rPr>
  </w:style>
  <w:style w:type="character" w:customStyle="1" w:styleId="-">
    <w:name w:val="Интернет-ссылка"/>
    <w:rsid w:val="00623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2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IRONMANN (AKA SHAMAN)</cp:lastModifiedBy>
  <cp:revision>2</cp:revision>
  <cp:lastPrinted>2023-01-16T14:47:00Z</cp:lastPrinted>
  <dcterms:created xsi:type="dcterms:W3CDTF">2023-01-17T09:21:00Z</dcterms:created>
  <dcterms:modified xsi:type="dcterms:W3CDTF">2023-01-17T09:21:00Z</dcterms:modified>
</cp:coreProperties>
</file>