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 обращениях граждан, поступивших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Администрацию г. Новошахтинска за 4 квартал 2024 года</w:t>
      </w:r>
    </w:p>
    <w:tbl>
      <w:tblPr>
        <w:tblW w:w="10773" w:type="dxa"/>
        <w:jc w:val="left"/>
        <w:tblInd w:w="-552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401"/>
        <w:gridCol w:w="8670"/>
        <w:gridCol w:w="852"/>
        <w:gridCol w:w="849"/>
      </w:tblGrid>
      <w:tr>
        <w:trPr>
          <w:trHeight w:val="561" w:hRule="atLeast"/>
        </w:trPr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6"/>
                <w:szCs w:val="26"/>
                <w:lang w:eastAsia="ru-RU"/>
              </w:rPr>
              <w:t>2024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6"/>
                <w:szCs w:val="26"/>
                <w:lang w:eastAsia="ru-RU"/>
              </w:rPr>
              <w:t>Поступило обращений, ВСЕГО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285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из них письменных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устных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коллективных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Правительство Ростовской области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 граждан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Управление Президента  РФ по работе с обращениями граждан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Аппарат УПЧ РФ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Россельхознадзор по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Министерство здравоохранения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Министерство строительства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Министерство труда и социального развития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Министерство ЖКХ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Министерство имущества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Министерство транспорта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Минпромэнерго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Минприроды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Управление ветеринарии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г. Ростова-на-Дону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г. Шахты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Красносулинского района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УПР по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ГД РФ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Законодательное собрание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жилищная инспекция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Прокуратура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Прокуратура г. Новошахтинска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Роспотребнадзор по РО в г. Новошахтинске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Новошахтинская городская Дума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 ПСО ФПС ГПС МЧС ГУ по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СК России СУ по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 по г. Новошахтинску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ГИС ЖКХ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РОП ПП «Единая Россия» РО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ПП «Новые люди»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>
          <w:trHeight w:val="579" w:hRule="atLeast"/>
        </w:trPr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6"/>
                <w:szCs w:val="26"/>
                <w:lang w:eastAsia="ru-RU"/>
              </w:rPr>
              <w:t>Количество обращений по наиболее часто встречающимся вопросам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</w:tr>
      <w:tr>
        <w:trPr>
          <w:trHeight w:val="53" w:hRule="atLeast"/>
        </w:trPr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Переселение из ветхого/аварийного жилья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Улучшение жилищных условий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коммунальных услуг ненадлежащего качества (газоснабжение, водоснабжение, отопление, канализация)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Коммунально-бытовое хозяйство и предоставление услуг в условиях рынка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Содержание общего имущества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Управляющие организации, ТСЖ и др.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Жилищное строительство/градостроительство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Отключение тепло- водо- газо- снабжения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Комплексное благоустройство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Водоснабжение/Перебои в водоснабжении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Водоотведение/канализование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Водопонижение/берегоукрепление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Ремонт и эксплуатация ливневой канализации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Уборка мусора, экология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Конфликты на бытовой почве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Деятельность органа исполнительной власти субъекта РФ (Мобилизация)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Мобилизация/ЗМГ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обеспечение, социальная поддержка, помощь, субсидии, льготы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льгот отдельным категориям граждан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Выплата пособий и компенсаций на ребенка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Организация или финансовая поддержка волонтерского движения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Исполнение судебных решений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Деятельность центров дополнительного образования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Деятельность в сфере промышленности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Деятельность исполнительно-распорядительных органов местного самоуправления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Деятельность субъектов торговли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Обжалование решений государственных органов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Опека и попечительство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Оплата за ЖКХ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Строительство и ремонт дорог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Транспортное обслуживание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Ремонт дорог, безопасность дорожного движения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 строительстве/размещении гаражей, стоянок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Индивидуальные обращения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Земельные вопросы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Вопросы частного домовладения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Запрос архивных данных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Рассмотрение обращения с выездом на место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Результаты рассмотрения обращений граждан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Преступления против личности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Содержание кладбищ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Содержание/ненадлежащее содержание домашних животных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Электрификация поселений/перебои в электрификации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Перебои в теплоснабжении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Гуманное отношение к животным. Создание приютов для животных, отлов животных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Социально-экономическое развитие субъекта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Охрана общественного порядка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Конфликтные ситуации в образовательных учреждениях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Контроль качества и надзор в сфере образования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Условия ведения образовательного процесса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Факты противоправного поведения сотрудников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Охрана здоровья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>
        <w:trPr/>
        <w:tc>
          <w:tcPr>
            <w:tcW w:w="4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/>
            </w:r>
          </w:p>
        </w:tc>
        <w:tc>
          <w:tcPr>
            <w:tcW w:w="8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8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итогах работы с обращениями граждан, поступившими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Администрацию города в 4 квартале 2024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992" w:left="-284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Администрацию города в 4 квартале 2024 года всего поступило 285  обращений, из них письменных – 266 обращений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В письменных обращениях были подняты следующие темы (количество обращений и доля обращений в общем количестве вопросов, поступивших за отчетный период):</w:t>
      </w:r>
    </w:p>
    <w:p>
      <w:pPr>
        <w:pStyle w:val="Normal"/>
        <w:spacing w:lineRule="auto" w:line="240" w:before="0" w:after="0"/>
        <w:ind w:firstLine="992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ind w:left="-284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переселение, получение жилья и улучшение жилищных условий                             - 16(6%);</w:t>
      </w:r>
    </w:p>
    <w:p>
      <w:pPr>
        <w:pStyle w:val="Normal"/>
        <w:spacing w:before="0" w:after="0"/>
        <w:ind w:left="-284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строительство и ремонт дорог, безопасность дорожного движения                       - 18(6,7%);</w:t>
      </w:r>
    </w:p>
    <w:p>
      <w:pPr>
        <w:pStyle w:val="Normal"/>
        <w:spacing w:before="0" w:after="0"/>
        <w:ind w:left="-284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транспортные перевозки</w:t>
        <w:tab/>
        <w:tab/>
        <w:tab/>
        <w:tab/>
        <w:tab/>
        <w:tab/>
        <w:tab/>
        <w:tab/>
        <w:t xml:space="preserve">                          - 4(1,5%);</w:t>
      </w:r>
    </w:p>
    <w:p>
      <w:pPr>
        <w:pStyle w:val="Normal"/>
        <w:spacing w:before="0" w:after="0"/>
        <w:ind w:lef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жилищно-коммунальные вопросы (ремонт жилья, оплата за ЖКУ, </w:t>
      </w:r>
    </w:p>
    <w:p>
      <w:pPr>
        <w:pStyle w:val="Normal"/>
        <w:spacing w:before="0" w:after="0"/>
        <w:ind w:lef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предоставление коммунально-бытовых услуг в условиях рынка, </w:t>
      </w:r>
    </w:p>
    <w:p>
      <w:pPr>
        <w:pStyle w:val="Normal"/>
        <w:spacing w:before="0" w:after="0"/>
        <w:ind w:left="-284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содержание общего имущества)                                                                                   - 133(50%);</w:t>
      </w:r>
    </w:p>
    <w:p>
      <w:pPr>
        <w:pStyle w:val="Normal"/>
        <w:spacing w:before="0" w:after="0"/>
        <w:ind w:left="-284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рассмотрение обращений с выездом на место                                                               - 8(3%);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конфликты на бытовой почве                                                                                        - 7(2,6%);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деятельность органов исполнительной власти субъекта РФ (мобилизация)/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мобилизация/ЗМГ                                                                                                           - 7(2,6%);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деятельность исполнительно-распорядительных 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органов местного самоуправления</w:t>
        <w:tab/>
        <w:tab/>
        <w:tab/>
        <w:tab/>
        <w:tab/>
        <w:tab/>
        <w:tab/>
        <w:tab/>
        <w:t xml:space="preserve">     - 2(0,7%);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деятельность субъектов торговли                                                                                  - 1(0,4%);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вопросы социальной сферы, образования                                                                      -24(9%);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земельные вопросы</w:t>
        <w:tab/>
        <w:tab/>
        <w:tab/>
        <w:tab/>
        <w:tab/>
        <w:tab/>
        <w:tab/>
        <w:tab/>
        <w:t xml:space="preserve">                          - 2(0,7%);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обжалование решений государственных органов                                                        - 2(0,7%);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результаты рассмотрения граждан</w:t>
        <w:tab/>
        <w:tab/>
        <w:tab/>
        <w:tab/>
        <w:tab/>
        <w:tab/>
        <w:t xml:space="preserve">                          - 4(1,5%);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вопросы частного домовладения </w:t>
        <w:tab/>
        <w:tab/>
        <w:tab/>
        <w:tab/>
        <w:tab/>
        <w:tab/>
        <w:tab/>
        <w:t xml:space="preserve">                - 1(0,4%);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содержание/ненадлежащее содержание дом. животных                                            - 1(0,4%);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запрос архивных данных</w:t>
        <w:tab/>
        <w:tab/>
        <w:tab/>
        <w:tab/>
        <w:tab/>
        <w:tab/>
        <w:tab/>
        <w:tab/>
        <w:t xml:space="preserve">                - 6(2,2%);</w:t>
      </w:r>
    </w:p>
    <w:p>
      <w:pPr>
        <w:pStyle w:val="Normal"/>
        <w:spacing w:before="0" w:after="0"/>
        <w:ind w:left="-284" w:righ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прочие вопросы</w:t>
        <w:tab/>
        <w:tab/>
        <w:tab/>
        <w:tab/>
        <w:tab/>
        <w:tab/>
        <w:tab/>
        <w:tab/>
        <w:tab/>
        <w:t xml:space="preserve">                        - 30 (11%).</w:t>
      </w:r>
    </w:p>
    <w:p>
      <w:pPr>
        <w:pStyle w:val="Normal"/>
        <w:spacing w:before="0" w:after="0"/>
        <w:ind w:lef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</w:t>
      </w:r>
    </w:p>
    <w:p>
      <w:pPr>
        <w:pStyle w:val="Normal"/>
        <w:spacing w:lineRule="auto" w:line="240" w:before="0" w:after="0"/>
        <w:ind w:firstLine="708" w:left="-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 4 квартале 2024 года через электронную приемную граждан Ростовской области поступило  36 обращений.</w:t>
      </w:r>
    </w:p>
    <w:sectPr>
      <w:type w:val="nextPage"/>
      <w:pgSz w:w="11906" w:h="16838"/>
      <w:pgMar w:left="993" w:right="424" w:gutter="0" w:header="0" w:top="284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45b30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NormalWeb">
    <w:name w:val="Normal (Web)"/>
    <w:basedOn w:val="Normal"/>
    <w:uiPriority w:val="99"/>
    <w:unhideWhenUsed/>
    <w:qFormat/>
    <w:rsid w:val="00835ab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45b3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EBB5A-954A-437C-ADA6-A12E494DE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Application>LibreOffice/24.8.3.2$Linux_X86_64 LibreOffice_project/48a6bac9e7e268aeb4c3483fcf825c94556d9f92</Application>
  <AppVersion>15.0000</AppVersion>
  <Pages>6</Pages>
  <Words>630</Words>
  <Characters>3772</Characters>
  <CharactersWithSpaces>5000</CharactersWithSpaces>
  <Paragraphs>246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2021-01-19T14:46:00Z</dcterms:created>
  <dc:creator>User</dc:creator>
  <dc:description/>
  <dc:language>ru-RU</dc:language>
  <cp:lastModifiedBy>ARM-60</cp:lastModifiedBy>
  <cp:lastPrinted>2025-06-09T11:37:00Z</cp:lastPrinted>
  <dcterms:modified xsi:type="dcterms:W3CDTF">2025-06-09T12:45:00Z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