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F5" w:rsidRDefault="00A558F5" w:rsidP="00A558F5">
      <w:pPr>
        <w:suppressAutoHyphens/>
        <w:ind w:left="6521"/>
        <w:jc w:val="center"/>
      </w:pPr>
      <w:r>
        <w:rPr>
          <w:sz w:val="28"/>
          <w:szCs w:val="28"/>
        </w:rPr>
        <w:t>Приложение</w:t>
      </w:r>
    </w:p>
    <w:p w:rsidR="00A558F5" w:rsidRDefault="00A558F5" w:rsidP="00A558F5">
      <w:pPr>
        <w:autoSpaceDE w:val="0"/>
        <w:ind w:left="6521"/>
        <w:jc w:val="center"/>
      </w:pPr>
      <w:r>
        <w:rPr>
          <w:sz w:val="28"/>
          <w:szCs w:val="28"/>
        </w:rPr>
        <w:t>к постановлению</w:t>
      </w:r>
    </w:p>
    <w:p w:rsidR="00A558F5" w:rsidRDefault="00A558F5" w:rsidP="00A558F5">
      <w:pPr>
        <w:tabs>
          <w:tab w:val="right" w:pos="9355"/>
        </w:tabs>
        <w:autoSpaceDE w:val="0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A558F5" w:rsidRDefault="00A558F5" w:rsidP="00A558F5">
      <w:pPr>
        <w:autoSpaceDE w:val="0"/>
        <w:ind w:left="6521"/>
        <w:jc w:val="center"/>
      </w:pPr>
      <w:r>
        <w:rPr>
          <w:sz w:val="28"/>
          <w:szCs w:val="28"/>
        </w:rPr>
        <w:t xml:space="preserve">от </w:t>
      </w:r>
      <w:r w:rsidR="005F564D">
        <w:rPr>
          <w:sz w:val="28"/>
          <w:szCs w:val="28"/>
        </w:rPr>
        <w:t xml:space="preserve">22.08.2023 </w:t>
      </w:r>
      <w:r>
        <w:rPr>
          <w:sz w:val="28"/>
          <w:szCs w:val="28"/>
        </w:rPr>
        <w:t xml:space="preserve">№ </w:t>
      </w:r>
      <w:r w:rsidR="005F564D">
        <w:rPr>
          <w:sz w:val="28"/>
          <w:szCs w:val="28"/>
        </w:rPr>
        <w:t>859</w:t>
      </w:r>
    </w:p>
    <w:p w:rsidR="00A558F5" w:rsidRDefault="00A558F5" w:rsidP="00A558F5">
      <w:pPr>
        <w:autoSpaceDE w:val="0"/>
        <w:jc w:val="both"/>
        <w:rPr>
          <w:bCs/>
          <w:sz w:val="18"/>
          <w:szCs w:val="28"/>
        </w:rPr>
      </w:pPr>
    </w:p>
    <w:p w:rsidR="00A558F5" w:rsidRDefault="00A558F5" w:rsidP="00A558F5">
      <w:pPr>
        <w:jc w:val="center"/>
        <w:rPr>
          <w:rFonts w:eastAsia="Arial"/>
          <w:sz w:val="28"/>
          <w:szCs w:val="28"/>
        </w:rPr>
      </w:pPr>
    </w:p>
    <w:p w:rsidR="00A558F5" w:rsidRDefault="00A558F5" w:rsidP="00A558F5">
      <w:pPr>
        <w:jc w:val="center"/>
      </w:pPr>
      <w:r>
        <w:rPr>
          <w:rFonts w:eastAsia="Arial"/>
          <w:sz w:val="28"/>
          <w:szCs w:val="28"/>
        </w:rPr>
        <w:t>ИЗМЕНЕНИЯ,</w:t>
      </w:r>
    </w:p>
    <w:p w:rsidR="00A558F5" w:rsidRDefault="00A558F5" w:rsidP="00A558F5">
      <w:pPr>
        <w:jc w:val="center"/>
      </w:pPr>
      <w:r>
        <w:rPr>
          <w:rFonts w:eastAsia="Arial"/>
          <w:sz w:val="28"/>
          <w:szCs w:val="28"/>
        </w:rPr>
        <w:t xml:space="preserve">вносимые в приложение № 1 к постановлению Администрации города </w:t>
      </w:r>
    </w:p>
    <w:p w:rsidR="00A558F5" w:rsidRDefault="00A558F5" w:rsidP="00A55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10.06.2022 № 661 </w:t>
      </w:r>
      <w:r w:rsidRPr="005B0ACF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Порядка</w:t>
      </w:r>
      <w:r w:rsidRPr="005B0ACF">
        <w:rPr>
          <w:sz w:val="28"/>
          <w:szCs w:val="28"/>
        </w:rPr>
        <w:t xml:space="preserve"> предоставления субсидий </w:t>
      </w:r>
    </w:p>
    <w:p w:rsidR="00A558F5" w:rsidRDefault="00A558F5" w:rsidP="00A558F5">
      <w:pPr>
        <w:jc w:val="center"/>
        <w:rPr>
          <w:sz w:val="28"/>
          <w:szCs w:val="28"/>
        </w:rPr>
      </w:pPr>
      <w:r w:rsidRPr="005B0ACF">
        <w:rPr>
          <w:sz w:val="28"/>
          <w:szCs w:val="28"/>
        </w:rPr>
        <w:t xml:space="preserve">муниципальным предприятиям (организациям) </w:t>
      </w:r>
      <w:r w:rsidRPr="008926A6">
        <w:rPr>
          <w:sz w:val="28"/>
          <w:szCs w:val="28"/>
        </w:rPr>
        <w:t xml:space="preserve">в целях возмещения </w:t>
      </w:r>
    </w:p>
    <w:p w:rsidR="00A558F5" w:rsidRDefault="00A558F5" w:rsidP="00A558F5">
      <w:pPr>
        <w:jc w:val="center"/>
        <w:rPr>
          <w:sz w:val="28"/>
          <w:szCs w:val="28"/>
        </w:rPr>
      </w:pPr>
      <w:r w:rsidRPr="008926A6">
        <w:rPr>
          <w:sz w:val="28"/>
          <w:szCs w:val="28"/>
        </w:rPr>
        <w:t xml:space="preserve">недополученных доходов и (или) финансового обеспечения (возмещения) </w:t>
      </w:r>
    </w:p>
    <w:p w:rsidR="00A558F5" w:rsidRDefault="00A558F5" w:rsidP="00A558F5">
      <w:pPr>
        <w:jc w:val="center"/>
        <w:rPr>
          <w:sz w:val="28"/>
          <w:szCs w:val="28"/>
        </w:rPr>
      </w:pPr>
      <w:r w:rsidRPr="008926A6">
        <w:rPr>
          <w:sz w:val="28"/>
          <w:szCs w:val="28"/>
        </w:rPr>
        <w:t xml:space="preserve">затрат в связи с производством (реализацией) товаров, </w:t>
      </w:r>
    </w:p>
    <w:p w:rsidR="00A558F5" w:rsidRDefault="00A558F5" w:rsidP="00A558F5">
      <w:pPr>
        <w:jc w:val="center"/>
      </w:pPr>
      <w:r w:rsidRPr="008926A6">
        <w:rPr>
          <w:sz w:val="28"/>
          <w:szCs w:val="28"/>
        </w:rPr>
        <w:t>выполнением работ, оказанием услуг</w:t>
      </w:r>
      <w:r>
        <w:rPr>
          <w:sz w:val="28"/>
          <w:szCs w:val="28"/>
        </w:rPr>
        <w:t>»</w:t>
      </w:r>
      <w:r w:rsidRPr="005B0ACF">
        <w:rPr>
          <w:sz w:val="28"/>
          <w:szCs w:val="28"/>
        </w:rPr>
        <w:t xml:space="preserve"> </w:t>
      </w:r>
    </w:p>
    <w:p w:rsidR="00A558F5" w:rsidRDefault="00A558F5" w:rsidP="00A558F5">
      <w:pPr>
        <w:ind w:left="6521"/>
        <w:jc w:val="center"/>
        <w:rPr>
          <w:sz w:val="28"/>
          <w:szCs w:val="28"/>
        </w:rPr>
      </w:pPr>
    </w:p>
    <w:p w:rsidR="00A558F5" w:rsidRDefault="00A558F5" w:rsidP="00A55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Раздел 1 </w:t>
      </w:r>
      <w:r w:rsidRPr="00086F60">
        <w:rPr>
          <w:sz w:val="28"/>
          <w:szCs w:val="28"/>
        </w:rPr>
        <w:t>П</w:t>
      </w:r>
      <w:r>
        <w:rPr>
          <w:sz w:val="28"/>
          <w:szCs w:val="28"/>
        </w:rPr>
        <w:t>орядка</w:t>
      </w:r>
      <w:r w:rsidRPr="00086F60">
        <w:rPr>
          <w:sz w:val="28"/>
          <w:szCs w:val="28"/>
        </w:rPr>
        <w:t xml:space="preserve"> предоставления субсидий муниципальным предпр</w:t>
      </w:r>
      <w:r w:rsidRPr="00086F60">
        <w:rPr>
          <w:sz w:val="28"/>
          <w:szCs w:val="28"/>
        </w:rPr>
        <w:t>и</w:t>
      </w:r>
      <w:r w:rsidRPr="00086F60">
        <w:rPr>
          <w:sz w:val="28"/>
          <w:szCs w:val="28"/>
        </w:rPr>
        <w:t>ятиям (организациям) в целях возмещения недополученных доходов и (или) финансового обеспечения (возмещения) затрат в связи с производством (реал</w:t>
      </w:r>
      <w:r w:rsidRPr="00086F60">
        <w:rPr>
          <w:sz w:val="28"/>
          <w:szCs w:val="28"/>
        </w:rPr>
        <w:t>и</w:t>
      </w:r>
      <w:r w:rsidRPr="00086F60">
        <w:rPr>
          <w:sz w:val="28"/>
          <w:szCs w:val="28"/>
        </w:rPr>
        <w:t>зацией) товаров, выполнением работ, оказанием услуг (далее – Порядок)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пунктом 1.9 следующего содержания:</w:t>
      </w:r>
    </w:p>
    <w:p w:rsidR="00A558F5" w:rsidRPr="00092C64" w:rsidRDefault="00A558F5" w:rsidP="00A558F5">
      <w:pPr>
        <w:ind w:firstLine="705"/>
        <w:jc w:val="both"/>
        <w:rPr>
          <w:sz w:val="28"/>
          <w:szCs w:val="28"/>
        </w:rPr>
      </w:pPr>
      <w:r w:rsidRPr="00092C64">
        <w:rPr>
          <w:sz w:val="28"/>
          <w:szCs w:val="28"/>
        </w:rPr>
        <w:t xml:space="preserve">«1.9. Сведения о субсидиях не позднее 15-го рабочего дня, следующего за днем принятия решения </w:t>
      </w:r>
      <w:r>
        <w:rPr>
          <w:sz w:val="28"/>
          <w:szCs w:val="28"/>
        </w:rPr>
        <w:t xml:space="preserve">Новошахтинской городской Думы </w:t>
      </w:r>
      <w:r w:rsidRPr="00092C6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да, </w:t>
      </w:r>
      <w:r w:rsidRPr="00092C64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092C64">
        <w:rPr>
          <w:sz w:val="28"/>
          <w:szCs w:val="28"/>
        </w:rPr>
        <w:t xml:space="preserve"> изменений в решение </w:t>
      </w:r>
      <w:r>
        <w:rPr>
          <w:sz w:val="28"/>
          <w:szCs w:val="28"/>
        </w:rPr>
        <w:t xml:space="preserve">Новошахтинской городской Думы </w:t>
      </w:r>
      <w:r w:rsidRPr="00092C64">
        <w:rPr>
          <w:sz w:val="28"/>
          <w:szCs w:val="28"/>
        </w:rPr>
        <w:t>о бю</w:t>
      </w:r>
      <w:r w:rsidRPr="00092C64">
        <w:rPr>
          <w:sz w:val="28"/>
          <w:szCs w:val="28"/>
        </w:rPr>
        <w:t>д</w:t>
      </w:r>
      <w:r w:rsidRPr="00092C64">
        <w:rPr>
          <w:sz w:val="28"/>
          <w:szCs w:val="28"/>
        </w:rPr>
        <w:t>жете</w:t>
      </w:r>
      <w:r>
        <w:rPr>
          <w:sz w:val="28"/>
          <w:szCs w:val="28"/>
        </w:rPr>
        <w:t xml:space="preserve"> города</w:t>
      </w:r>
      <w:r w:rsidRPr="00092C64">
        <w:rPr>
          <w:sz w:val="28"/>
          <w:szCs w:val="28"/>
        </w:rPr>
        <w:t xml:space="preserve"> размещаются </w:t>
      </w:r>
      <w:r>
        <w:rPr>
          <w:sz w:val="28"/>
          <w:szCs w:val="28"/>
        </w:rPr>
        <w:t xml:space="preserve">Уполномоченным органом </w:t>
      </w:r>
      <w:r w:rsidRPr="00092C64">
        <w:rPr>
          <w:sz w:val="28"/>
          <w:szCs w:val="28"/>
        </w:rPr>
        <w:t>на едином портале бю</w:t>
      </w:r>
      <w:r w:rsidRPr="00092C64">
        <w:rPr>
          <w:sz w:val="28"/>
          <w:szCs w:val="28"/>
        </w:rPr>
        <w:t>д</w:t>
      </w:r>
      <w:r w:rsidRPr="00092C64">
        <w:rPr>
          <w:sz w:val="28"/>
          <w:szCs w:val="28"/>
        </w:rPr>
        <w:t>жетной системы Российской Федерации</w:t>
      </w:r>
      <w:r>
        <w:rPr>
          <w:sz w:val="28"/>
          <w:szCs w:val="28"/>
        </w:rPr>
        <w:t xml:space="preserve"> (при наличии возможности) и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циальном сайте Администрации города Новошахтинска в сети </w:t>
      </w:r>
      <w:r w:rsidRPr="00092C64">
        <w:rPr>
          <w:sz w:val="28"/>
          <w:szCs w:val="28"/>
        </w:rPr>
        <w:t>Интернет</w:t>
      </w:r>
      <w:r>
        <w:rPr>
          <w:sz w:val="28"/>
          <w:szCs w:val="28"/>
        </w:rPr>
        <w:t>.</w:t>
      </w:r>
    </w:p>
    <w:p w:rsidR="00A558F5" w:rsidRPr="00092C64" w:rsidRDefault="00A558F5" w:rsidP="00A558F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92C64">
        <w:rPr>
          <w:sz w:val="28"/>
          <w:szCs w:val="28"/>
        </w:rPr>
        <w:t xml:space="preserve">В разделе 2 Порядка: </w:t>
      </w:r>
    </w:p>
    <w:p w:rsidR="00A558F5" w:rsidRPr="00092C64" w:rsidRDefault="00A558F5" w:rsidP="00A558F5">
      <w:pPr>
        <w:ind w:left="705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092C64">
        <w:rPr>
          <w:sz w:val="28"/>
          <w:szCs w:val="28"/>
        </w:rPr>
        <w:t>Пункт 2.1 изложить в следующей редакции:</w:t>
      </w:r>
    </w:p>
    <w:p w:rsidR="00A558F5" w:rsidRPr="00092C64" w:rsidRDefault="00A558F5" w:rsidP="00A558F5">
      <w:pPr>
        <w:ind w:firstLine="705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«2.1. Субсидии предоставляются на основе результатов отбора. Способом проведения отбора является запрос предложений и указывается при определ</w:t>
      </w:r>
      <w:r w:rsidRPr="00092C64">
        <w:rPr>
          <w:sz w:val="28"/>
          <w:szCs w:val="28"/>
        </w:rPr>
        <w:t>е</w:t>
      </w:r>
      <w:r w:rsidRPr="00092C64">
        <w:rPr>
          <w:sz w:val="28"/>
          <w:szCs w:val="28"/>
        </w:rPr>
        <w:t>нии получателя субсидии Уполномоченным органом на основании заявок уч</w:t>
      </w:r>
      <w:r w:rsidRPr="00092C64">
        <w:rPr>
          <w:sz w:val="28"/>
          <w:szCs w:val="28"/>
        </w:rPr>
        <w:t>а</w:t>
      </w:r>
      <w:r w:rsidRPr="00092C64">
        <w:rPr>
          <w:sz w:val="28"/>
          <w:szCs w:val="28"/>
        </w:rPr>
        <w:t xml:space="preserve">стников отбора. </w:t>
      </w:r>
    </w:p>
    <w:p w:rsidR="00A558F5" w:rsidRPr="00092C64" w:rsidRDefault="00A558F5" w:rsidP="00A558F5">
      <w:pPr>
        <w:spacing w:line="252" w:lineRule="auto"/>
        <w:ind w:firstLine="705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Отбор получателей субсидий осуществляется комиссией по отбору пол</w:t>
      </w:r>
      <w:r w:rsidRPr="00092C64">
        <w:rPr>
          <w:sz w:val="28"/>
          <w:szCs w:val="28"/>
        </w:rPr>
        <w:t>у</w:t>
      </w:r>
      <w:r w:rsidRPr="00092C64">
        <w:rPr>
          <w:sz w:val="28"/>
          <w:szCs w:val="28"/>
        </w:rPr>
        <w:t>чателей субсидии (далее – Комиссия) в соответствии с критериями отбора, у</w:t>
      </w:r>
      <w:r w:rsidRPr="00092C64">
        <w:rPr>
          <w:sz w:val="28"/>
          <w:szCs w:val="28"/>
        </w:rPr>
        <w:t>с</w:t>
      </w:r>
      <w:r w:rsidRPr="00092C64">
        <w:rPr>
          <w:sz w:val="28"/>
          <w:szCs w:val="28"/>
        </w:rPr>
        <w:t>тановленными пунктом 1.3 настоящего Порядка.»</w:t>
      </w:r>
      <w:r>
        <w:rPr>
          <w:sz w:val="28"/>
          <w:szCs w:val="28"/>
        </w:rPr>
        <w:t>.</w:t>
      </w:r>
    </w:p>
    <w:p w:rsidR="00A558F5" w:rsidRPr="00092C64" w:rsidRDefault="00A558F5" w:rsidP="00A558F5">
      <w:pPr>
        <w:ind w:left="705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092C64">
        <w:rPr>
          <w:sz w:val="28"/>
          <w:szCs w:val="28"/>
        </w:rPr>
        <w:t>Пункт 2.3 изложить в следующей редакции:</w:t>
      </w:r>
    </w:p>
    <w:p w:rsidR="00A558F5" w:rsidRPr="00092C64" w:rsidRDefault="00A558F5" w:rsidP="00A558F5">
      <w:pPr>
        <w:spacing w:line="264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«2.3. Участники отбора на первое число месяца, предшествующего мес</w:t>
      </w:r>
      <w:r w:rsidRPr="00092C64">
        <w:rPr>
          <w:sz w:val="28"/>
          <w:szCs w:val="28"/>
        </w:rPr>
        <w:t>я</w:t>
      </w:r>
      <w:r w:rsidRPr="00092C64">
        <w:rPr>
          <w:sz w:val="28"/>
          <w:szCs w:val="28"/>
        </w:rPr>
        <w:t>цу в котором планируется проведение отбора</w:t>
      </w:r>
      <w:r>
        <w:rPr>
          <w:sz w:val="28"/>
          <w:szCs w:val="28"/>
        </w:rPr>
        <w:t>,</w:t>
      </w:r>
      <w:r w:rsidRPr="00092C64">
        <w:rPr>
          <w:sz w:val="28"/>
          <w:szCs w:val="28"/>
        </w:rPr>
        <w:t xml:space="preserve"> должны соответствовать сл</w:t>
      </w:r>
      <w:r w:rsidRPr="00092C64">
        <w:rPr>
          <w:sz w:val="28"/>
          <w:szCs w:val="28"/>
        </w:rPr>
        <w:t>е</w:t>
      </w:r>
      <w:r w:rsidRPr="00092C64">
        <w:rPr>
          <w:sz w:val="28"/>
          <w:szCs w:val="28"/>
        </w:rPr>
        <w:t>дующим требованиям:</w:t>
      </w:r>
    </w:p>
    <w:p w:rsidR="00A558F5" w:rsidRPr="00092C64" w:rsidRDefault="00A558F5" w:rsidP="00A558F5">
      <w:pPr>
        <w:spacing w:line="264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быть зарегистрированными в качестве юридического лица, осуществлять деятельность на территории города Новошахтинска и отвечать требованиям, установленным пунктом 1.5 настоящего Порядка;</w:t>
      </w:r>
    </w:p>
    <w:p w:rsidR="00A558F5" w:rsidRDefault="00A558F5" w:rsidP="00A558F5">
      <w:pPr>
        <w:spacing w:line="264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должны </w:t>
      </w:r>
      <w:r w:rsidRPr="00092C64">
        <w:rPr>
          <w:sz w:val="28"/>
          <w:szCs w:val="28"/>
        </w:rPr>
        <w:t>находиться в процессе реорганизации (за исключением рео</w:t>
      </w:r>
      <w:r w:rsidRPr="00092C64">
        <w:rPr>
          <w:sz w:val="28"/>
          <w:szCs w:val="28"/>
        </w:rPr>
        <w:t>р</w:t>
      </w:r>
      <w:r w:rsidRPr="00092C64">
        <w:rPr>
          <w:sz w:val="28"/>
          <w:szCs w:val="28"/>
        </w:rPr>
        <w:t xml:space="preserve">ганизации в форме присоединения к юридическому лицу, являющемуся </w:t>
      </w:r>
      <w:r>
        <w:rPr>
          <w:sz w:val="28"/>
          <w:szCs w:val="28"/>
        </w:rPr>
        <w:t>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отбора, другого юридического лица), ликвидации, в отношении них не введена процедура банкротства, деятельность участника отбора не приостано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в порядке, предусмотренном законодательством Российской Федерации</w:t>
      </w:r>
      <w:r w:rsidRPr="00092C64">
        <w:rPr>
          <w:sz w:val="28"/>
          <w:szCs w:val="28"/>
        </w:rPr>
        <w:t>;</w:t>
      </w:r>
    </w:p>
    <w:p w:rsidR="00A558F5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реестре дисквалифицированных лиц отсутствуют сведения о дисквал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работ, услуг, являющихся участниками отбора;</w:t>
      </w:r>
    </w:p>
    <w:p w:rsidR="00A558F5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</w:t>
      </w:r>
      <w:r w:rsidRPr="00092C64">
        <w:rPr>
          <w:sz w:val="28"/>
          <w:szCs w:val="28"/>
        </w:rPr>
        <w:t>н</w:t>
      </w:r>
      <w:r w:rsidRPr="00092C64">
        <w:rPr>
          <w:sz w:val="28"/>
          <w:szCs w:val="28"/>
        </w:rPr>
        <w:t>ные в утвержденный Министерством финансов Российской Федерации пер</w:t>
      </w:r>
      <w:r w:rsidRPr="00092C64">
        <w:rPr>
          <w:sz w:val="28"/>
          <w:szCs w:val="28"/>
        </w:rPr>
        <w:t>е</w:t>
      </w:r>
      <w:r w:rsidRPr="00092C64">
        <w:rPr>
          <w:sz w:val="28"/>
          <w:szCs w:val="28"/>
        </w:rPr>
        <w:t>чень государств и территорий, используемых для промежуточного (офшорн</w:t>
      </w:r>
      <w:r w:rsidRPr="00092C64">
        <w:rPr>
          <w:sz w:val="28"/>
          <w:szCs w:val="28"/>
        </w:rPr>
        <w:t>о</w:t>
      </w:r>
      <w:r w:rsidRPr="00092C64">
        <w:rPr>
          <w:sz w:val="28"/>
          <w:szCs w:val="28"/>
        </w:rPr>
        <w:t>го) владения активами в Р</w:t>
      </w:r>
      <w:r>
        <w:rPr>
          <w:sz w:val="28"/>
          <w:szCs w:val="28"/>
        </w:rPr>
        <w:t>оссийской Федерации (далее – оф</w:t>
      </w:r>
      <w:r w:rsidRPr="00092C64">
        <w:rPr>
          <w:sz w:val="28"/>
          <w:szCs w:val="28"/>
        </w:rPr>
        <w:t>шорные компании), а также российскими юридическими лицами, в уставном (складочном) капит</w:t>
      </w:r>
      <w:r w:rsidRPr="00092C64">
        <w:rPr>
          <w:sz w:val="28"/>
          <w:szCs w:val="28"/>
        </w:rPr>
        <w:t>а</w:t>
      </w:r>
      <w:r w:rsidRPr="00092C64">
        <w:rPr>
          <w:sz w:val="28"/>
          <w:szCs w:val="28"/>
        </w:rPr>
        <w:t>ле которых доля прямого или косвенного (через третьих лиц) участия офшо</w:t>
      </w:r>
      <w:r w:rsidRPr="00092C64">
        <w:rPr>
          <w:sz w:val="28"/>
          <w:szCs w:val="28"/>
        </w:rPr>
        <w:t>р</w:t>
      </w:r>
      <w:r w:rsidRPr="00092C64">
        <w:rPr>
          <w:sz w:val="28"/>
          <w:szCs w:val="28"/>
        </w:rPr>
        <w:t>ных компаний в совокупности превышает 25 процентов (если иное не пред</w:t>
      </w:r>
      <w:r w:rsidRPr="00092C64">
        <w:rPr>
          <w:sz w:val="28"/>
          <w:szCs w:val="28"/>
        </w:rPr>
        <w:t>у</w:t>
      </w:r>
      <w:r w:rsidRPr="00092C64">
        <w:rPr>
          <w:sz w:val="28"/>
          <w:szCs w:val="28"/>
        </w:rPr>
        <w:t>смотрено законодательством Российской Федерации</w:t>
      </w:r>
      <w:r>
        <w:rPr>
          <w:sz w:val="28"/>
          <w:szCs w:val="28"/>
        </w:rPr>
        <w:t>)</w:t>
      </w:r>
      <w:r w:rsidRPr="00092C64">
        <w:rPr>
          <w:sz w:val="28"/>
          <w:szCs w:val="28"/>
        </w:rPr>
        <w:t>. При расчете доли уч</w:t>
      </w:r>
      <w:r w:rsidRPr="00092C64">
        <w:rPr>
          <w:sz w:val="28"/>
          <w:szCs w:val="28"/>
        </w:rPr>
        <w:t>а</w:t>
      </w:r>
      <w:r w:rsidRPr="00092C64">
        <w:rPr>
          <w:sz w:val="28"/>
          <w:szCs w:val="28"/>
        </w:rPr>
        <w:t>стия офшорных компаний в капитале российских юридических лиц не учит</w:t>
      </w:r>
      <w:r w:rsidRPr="00092C64">
        <w:rPr>
          <w:sz w:val="28"/>
          <w:szCs w:val="28"/>
        </w:rPr>
        <w:t>ы</w:t>
      </w:r>
      <w:r w:rsidRPr="00092C64">
        <w:rPr>
          <w:sz w:val="28"/>
          <w:szCs w:val="28"/>
        </w:rPr>
        <w:t>вается прямое и (или) косвенное участия офшорных компаний в капитале пу</w:t>
      </w:r>
      <w:r w:rsidRPr="00092C64">
        <w:rPr>
          <w:sz w:val="28"/>
          <w:szCs w:val="28"/>
        </w:rPr>
        <w:t>б</w:t>
      </w:r>
      <w:r w:rsidRPr="00092C64">
        <w:rPr>
          <w:sz w:val="28"/>
          <w:szCs w:val="28"/>
        </w:rPr>
        <w:t>личных акционерных обществ (в том числе со статусом международной ко</w:t>
      </w:r>
      <w:r w:rsidRPr="00092C64">
        <w:rPr>
          <w:sz w:val="28"/>
          <w:szCs w:val="28"/>
        </w:rPr>
        <w:t>м</w:t>
      </w:r>
      <w:r w:rsidRPr="00092C64">
        <w:rPr>
          <w:sz w:val="28"/>
          <w:szCs w:val="28"/>
        </w:rPr>
        <w:t>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8"/>
          <w:szCs w:val="28"/>
        </w:rPr>
        <w:t>;</w:t>
      </w:r>
    </w:p>
    <w:p w:rsidR="00A558F5" w:rsidRPr="00092C64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не</w:t>
      </w:r>
      <w:r>
        <w:rPr>
          <w:sz w:val="28"/>
          <w:szCs w:val="28"/>
        </w:rPr>
        <w:t xml:space="preserve"> должны </w:t>
      </w:r>
      <w:r w:rsidRPr="00092C64">
        <w:rPr>
          <w:sz w:val="28"/>
          <w:szCs w:val="28"/>
        </w:rPr>
        <w:t xml:space="preserve"> получать средства из федерального бюджета (бюджета суб</w:t>
      </w:r>
      <w:r w:rsidRPr="00092C64">
        <w:rPr>
          <w:sz w:val="28"/>
          <w:szCs w:val="28"/>
        </w:rPr>
        <w:t>ъ</w:t>
      </w:r>
      <w:r w:rsidRPr="00092C64">
        <w:rPr>
          <w:sz w:val="28"/>
          <w:szCs w:val="28"/>
        </w:rPr>
        <w:t>екта Российской Федерации, бюджета города), из которого планируется пр</w:t>
      </w:r>
      <w:r w:rsidRPr="00092C64">
        <w:rPr>
          <w:sz w:val="28"/>
          <w:szCs w:val="28"/>
        </w:rPr>
        <w:t>е</w:t>
      </w:r>
      <w:r w:rsidRPr="00092C64">
        <w:rPr>
          <w:sz w:val="28"/>
          <w:szCs w:val="28"/>
        </w:rPr>
        <w:t>доставление субсидии</w:t>
      </w:r>
      <w:r>
        <w:rPr>
          <w:sz w:val="28"/>
          <w:szCs w:val="28"/>
        </w:rPr>
        <w:t xml:space="preserve"> в соответствии с правовым актом</w:t>
      </w:r>
      <w:r w:rsidRPr="00092C64">
        <w:rPr>
          <w:sz w:val="28"/>
          <w:szCs w:val="28"/>
        </w:rPr>
        <w:t>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пункте 1.2 настоящего Порядка;</w:t>
      </w:r>
    </w:p>
    <w:p w:rsidR="00A558F5" w:rsidRPr="00092C64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 w:rsidRPr="00092C64">
        <w:rPr>
          <w:sz w:val="28"/>
          <w:szCs w:val="28"/>
        </w:rPr>
        <w:t>не иметь просроченной задолженности по возврату в бюджет города су</w:t>
      </w:r>
      <w:r w:rsidRPr="00092C64">
        <w:rPr>
          <w:sz w:val="28"/>
          <w:szCs w:val="28"/>
        </w:rPr>
        <w:t>б</w:t>
      </w:r>
      <w:r w:rsidRPr="00092C64">
        <w:rPr>
          <w:sz w:val="28"/>
          <w:szCs w:val="28"/>
        </w:rPr>
        <w:t>сидий, бюджетных инвестиций, предоставленных в том числе в соответствии с иными нормативными правовыми актами, и иной просроченной (неурегулир</w:t>
      </w:r>
      <w:r w:rsidRPr="00092C64">
        <w:rPr>
          <w:sz w:val="28"/>
          <w:szCs w:val="28"/>
        </w:rPr>
        <w:t>о</w:t>
      </w:r>
      <w:r w:rsidRPr="00092C64">
        <w:rPr>
          <w:sz w:val="28"/>
          <w:szCs w:val="28"/>
        </w:rPr>
        <w:t>ванной) задолженности по денежным обязательствам перед бюджетом города;</w:t>
      </w:r>
    </w:p>
    <w:p w:rsidR="00A558F5" w:rsidRPr="00092C64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 не должен находиться в перечне организаций и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лиц, в отношении которых имеются сведения об их причастности к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тремистской деятельности или терроризму, либо в перечне организаций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зических лиц, в отношении которых имеются сведения об их причастности к распространению орудия массового уничтожения.</w:t>
      </w:r>
      <w:r w:rsidRPr="00092C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58F5" w:rsidRPr="00092C64" w:rsidRDefault="00A558F5" w:rsidP="00A558F5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2C64">
        <w:rPr>
          <w:sz w:val="28"/>
          <w:szCs w:val="28"/>
        </w:rPr>
        <w:t>Пункт 3.2 ра</w:t>
      </w:r>
      <w:r w:rsidR="00046211">
        <w:rPr>
          <w:sz w:val="28"/>
          <w:szCs w:val="28"/>
        </w:rPr>
        <w:t>здела 3 Порядка дополнить абзаца</w:t>
      </w:r>
      <w:r w:rsidRPr="00092C64">
        <w:rPr>
          <w:sz w:val="28"/>
          <w:szCs w:val="28"/>
        </w:rPr>
        <w:t>м</w:t>
      </w:r>
      <w:r w:rsidR="00046211">
        <w:rPr>
          <w:sz w:val="28"/>
          <w:szCs w:val="28"/>
        </w:rPr>
        <w:t>и</w:t>
      </w:r>
      <w:r w:rsidRPr="00092C64">
        <w:rPr>
          <w:sz w:val="28"/>
          <w:szCs w:val="28"/>
        </w:rPr>
        <w:t xml:space="preserve"> следующего соде</w:t>
      </w:r>
      <w:r w:rsidRPr="00092C64">
        <w:rPr>
          <w:sz w:val="28"/>
          <w:szCs w:val="28"/>
        </w:rPr>
        <w:t>р</w:t>
      </w:r>
      <w:r w:rsidRPr="00092C64">
        <w:rPr>
          <w:sz w:val="28"/>
          <w:szCs w:val="28"/>
        </w:rPr>
        <w:t>жания:</w:t>
      </w:r>
    </w:p>
    <w:p w:rsidR="00E21FC0" w:rsidRPr="00E21FC0" w:rsidRDefault="00E21FC0" w:rsidP="00E21FC0">
      <w:pPr>
        <w:spacing w:line="252" w:lineRule="auto"/>
        <w:ind w:firstLine="703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«в случае уменьшения главному распорядителю как получателю бю</w:t>
      </w:r>
      <w:r w:rsidRPr="00E21FC0">
        <w:rPr>
          <w:color w:val="000000" w:themeColor="text1"/>
          <w:sz w:val="28"/>
          <w:szCs w:val="28"/>
        </w:rPr>
        <w:t>д</w:t>
      </w:r>
      <w:r w:rsidRPr="00E21FC0">
        <w:rPr>
          <w:color w:val="000000" w:themeColor="text1"/>
          <w:sz w:val="28"/>
          <w:szCs w:val="28"/>
        </w:rPr>
        <w:t>жетных средств ранее доведенных лимитов бюджетных обязательств на пр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>доставление субсидий на соответствующий финансовый год (соответствующий финансовый год и плановый период), приводящего к невозможности предо</w:t>
      </w:r>
      <w:r w:rsidRPr="00E21FC0">
        <w:rPr>
          <w:color w:val="000000" w:themeColor="text1"/>
          <w:sz w:val="28"/>
          <w:szCs w:val="28"/>
        </w:rPr>
        <w:t>с</w:t>
      </w:r>
      <w:r w:rsidRPr="00E21FC0">
        <w:rPr>
          <w:color w:val="000000" w:themeColor="text1"/>
          <w:sz w:val="28"/>
          <w:szCs w:val="28"/>
        </w:rPr>
        <w:t>тавления субсидии в размере, определенном в соглашении, заключается допо</w:t>
      </w:r>
      <w:r w:rsidRPr="00E21FC0">
        <w:rPr>
          <w:color w:val="000000" w:themeColor="text1"/>
          <w:sz w:val="28"/>
          <w:szCs w:val="28"/>
        </w:rPr>
        <w:t>л</w:t>
      </w:r>
      <w:r w:rsidRPr="00E21FC0">
        <w:rPr>
          <w:color w:val="000000" w:themeColor="text1"/>
          <w:sz w:val="28"/>
          <w:szCs w:val="28"/>
        </w:rPr>
        <w:t xml:space="preserve">нительное соглашение к соглашению об изменении условий соглашения или </w:t>
      </w:r>
      <w:r w:rsidRPr="00E21FC0">
        <w:rPr>
          <w:color w:val="000000" w:themeColor="text1"/>
          <w:sz w:val="28"/>
          <w:szCs w:val="28"/>
        </w:rPr>
        <w:lastRenderedPageBreak/>
        <w:t>соглашение о расторжении соглашения при недостижении согласия по новым условиям;</w:t>
      </w:r>
    </w:p>
    <w:p w:rsidR="00E21FC0" w:rsidRPr="00E21FC0" w:rsidRDefault="00E21FC0" w:rsidP="00E21FC0">
      <w:pPr>
        <w:pStyle w:val="s1"/>
        <w:shd w:val="clear" w:color="auto" w:fill="FFFFFF"/>
        <w:spacing w:before="0" w:beforeAutospacing="0" w:after="0" w:afterAutospacing="0"/>
        <w:ind w:firstLine="703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достигнутые или планируемые результаты предоставления субсидии, под которыми понимаются результаты деятельности (действий) получателя субс</w:t>
      </w:r>
      <w:r w:rsidRPr="00E21FC0">
        <w:rPr>
          <w:color w:val="000000" w:themeColor="text1"/>
          <w:sz w:val="28"/>
          <w:szCs w:val="28"/>
        </w:rPr>
        <w:t>и</w:t>
      </w:r>
      <w:r w:rsidRPr="00E21FC0">
        <w:rPr>
          <w:color w:val="000000" w:themeColor="text1"/>
          <w:sz w:val="28"/>
          <w:szCs w:val="28"/>
        </w:rPr>
        <w:t>дии, соответствующие результатам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указанные в </w:t>
      </w:r>
      <w:hyperlink r:id="rId7" w:anchor="/document/74681710/entry/1032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подпункте «б» пункта 3</w:t>
        </w:r>
      </w:hyperlink>
      <w:r w:rsidRPr="00E21FC0">
        <w:rPr>
          <w:color w:val="000000" w:themeColor="text1"/>
          <w:sz w:val="28"/>
          <w:szCs w:val="28"/>
        </w:rPr>
        <w:t> постановления Правительства Российской Федерации от 18.09.2020   № 1492, а также при необходимости их характеристики (показатели, необх</w:t>
      </w:r>
      <w:r w:rsidRPr="00E21FC0">
        <w:rPr>
          <w:color w:val="000000" w:themeColor="text1"/>
          <w:sz w:val="28"/>
          <w:szCs w:val="28"/>
        </w:rPr>
        <w:t>о</w:t>
      </w:r>
      <w:r w:rsidRPr="00E21FC0">
        <w:rPr>
          <w:color w:val="000000" w:themeColor="text1"/>
          <w:sz w:val="28"/>
          <w:szCs w:val="28"/>
        </w:rPr>
        <w:t>димые для достижения результатов предоставления субсидии (далее – характ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>ристики)), значения которых устанавливаются в соглашении.</w:t>
      </w:r>
    </w:p>
    <w:p w:rsidR="00E21FC0" w:rsidRPr="00E21FC0" w:rsidRDefault="00E21FC0" w:rsidP="00E21FC0">
      <w:pPr>
        <w:pStyle w:val="s1"/>
        <w:shd w:val="clear" w:color="auto" w:fill="FFFFFF"/>
        <w:ind w:firstLine="703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Результаты предоставления субсидии должны быть конкретными, изм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>римыми, с указанием в соглашении точной даты завершения и конечного зн</w:t>
      </w:r>
      <w:r w:rsidRPr="00E21FC0">
        <w:rPr>
          <w:color w:val="000000" w:themeColor="text1"/>
          <w:sz w:val="28"/>
          <w:szCs w:val="28"/>
        </w:rPr>
        <w:t>а</w:t>
      </w:r>
      <w:r w:rsidRPr="00E21FC0">
        <w:rPr>
          <w:color w:val="000000" w:themeColor="text1"/>
          <w:sz w:val="28"/>
          <w:szCs w:val="28"/>
        </w:rPr>
        <w:t>чения результатов (конкретной количественной характеристики итогов), а та</w:t>
      </w:r>
      <w:r w:rsidRPr="00E21FC0">
        <w:rPr>
          <w:color w:val="000000" w:themeColor="text1"/>
          <w:sz w:val="28"/>
          <w:szCs w:val="28"/>
        </w:rPr>
        <w:t>к</w:t>
      </w:r>
      <w:r w:rsidRPr="00E21FC0">
        <w:rPr>
          <w:color w:val="000000" w:themeColor="text1"/>
          <w:sz w:val="28"/>
          <w:szCs w:val="28"/>
        </w:rPr>
        <w:t>же соответствовать типам результатов предоставления субсидии, определе</w:t>
      </w:r>
      <w:r w:rsidRPr="00E21FC0">
        <w:rPr>
          <w:color w:val="000000" w:themeColor="text1"/>
          <w:sz w:val="28"/>
          <w:szCs w:val="28"/>
        </w:rPr>
        <w:t>н</w:t>
      </w:r>
      <w:r w:rsidRPr="00E21FC0">
        <w:rPr>
          <w:color w:val="000000" w:themeColor="text1"/>
          <w:sz w:val="28"/>
          <w:szCs w:val="28"/>
        </w:rPr>
        <w:t>ным в соответствии с установленным Министерством финансов Российской Федерации </w:t>
      </w:r>
      <w:hyperlink r:id="rId8" w:anchor="/document/403037436/entry/1000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порядком</w:t>
        </w:r>
      </w:hyperlink>
      <w:r w:rsidRPr="00E21FC0">
        <w:rPr>
          <w:color w:val="000000" w:themeColor="text1"/>
          <w:sz w:val="28"/>
          <w:szCs w:val="28"/>
        </w:rPr>
        <w:t> проведения мониторинга достижения результатов пр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>доставления субсидии;</w:t>
      </w:r>
    </w:p>
    <w:p w:rsidR="00E21FC0" w:rsidRPr="00E21FC0" w:rsidRDefault="00E21FC0" w:rsidP="00E21FC0">
      <w:pPr>
        <w:pStyle w:val="s1"/>
        <w:shd w:val="clear" w:color="auto" w:fill="FFFFFF"/>
        <w:ind w:firstLine="703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направления расходов, источником финансового обеспечения которых является субсидия;</w:t>
      </w:r>
    </w:p>
    <w:p w:rsidR="00E21FC0" w:rsidRPr="00E21FC0" w:rsidRDefault="00E21FC0" w:rsidP="00E21FC0">
      <w:pPr>
        <w:pStyle w:val="s1"/>
        <w:shd w:val="clear" w:color="auto" w:fill="FFFFFF"/>
        <w:ind w:firstLine="705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запрет приобретения получателями субсидий – юридическими лицами, а также иными юридическими лицами, получающими средства на основании д</w:t>
      </w:r>
      <w:r w:rsidRPr="00E21FC0">
        <w:rPr>
          <w:color w:val="000000" w:themeColor="text1"/>
          <w:sz w:val="28"/>
          <w:szCs w:val="28"/>
        </w:rPr>
        <w:t>о</w:t>
      </w:r>
      <w:r w:rsidRPr="00E21FC0">
        <w:rPr>
          <w:color w:val="000000" w:themeColor="text1"/>
          <w:sz w:val="28"/>
          <w:szCs w:val="28"/>
        </w:rPr>
        <w:t>говоров, заключенных с получателями субсидий, за счет полученных из соо</w:t>
      </w:r>
      <w:r w:rsidRPr="00E21FC0">
        <w:rPr>
          <w:color w:val="000000" w:themeColor="text1"/>
          <w:sz w:val="28"/>
          <w:szCs w:val="28"/>
        </w:rPr>
        <w:t>т</w:t>
      </w:r>
      <w:r w:rsidRPr="00E21FC0">
        <w:rPr>
          <w:color w:val="000000" w:themeColor="text1"/>
          <w:sz w:val="28"/>
          <w:szCs w:val="28"/>
        </w:rPr>
        <w:t>ветствующего бюджета бюджетной системы Российской Федерации средств иностранной валюты, за исключением операций, осуществляемых в соответс</w:t>
      </w:r>
      <w:r w:rsidRPr="00E21FC0">
        <w:rPr>
          <w:color w:val="000000" w:themeColor="text1"/>
          <w:sz w:val="28"/>
          <w:szCs w:val="28"/>
        </w:rPr>
        <w:t>т</w:t>
      </w:r>
      <w:r w:rsidRPr="00E21FC0">
        <w:rPr>
          <w:color w:val="000000" w:themeColor="text1"/>
          <w:sz w:val="28"/>
          <w:szCs w:val="28"/>
        </w:rPr>
        <w:t>вии с </w:t>
      </w:r>
      <w:hyperlink r:id="rId9" w:anchor="/document/12133556/entry/4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валютным законодательством</w:t>
        </w:r>
      </w:hyperlink>
      <w:r w:rsidRPr="00E21FC0">
        <w:rPr>
          <w:color w:val="000000" w:themeColor="text1"/>
          <w:sz w:val="28"/>
          <w:szCs w:val="28"/>
        </w:rPr>
        <w:t> Российской Федерации при закупке (п</w:t>
      </w:r>
      <w:r w:rsidRPr="00E21FC0">
        <w:rPr>
          <w:color w:val="000000" w:themeColor="text1"/>
          <w:sz w:val="28"/>
          <w:szCs w:val="28"/>
        </w:rPr>
        <w:t>о</w:t>
      </w:r>
      <w:r w:rsidRPr="00E21FC0">
        <w:rPr>
          <w:color w:val="000000" w:themeColor="text1"/>
          <w:sz w:val="28"/>
          <w:szCs w:val="28"/>
        </w:rPr>
        <w:t>ставке) высокотехнологичного импортного оборудования, сырья и компле</w:t>
      </w:r>
      <w:r w:rsidRPr="00E21FC0">
        <w:rPr>
          <w:color w:val="000000" w:themeColor="text1"/>
          <w:sz w:val="28"/>
          <w:szCs w:val="28"/>
        </w:rPr>
        <w:t>к</w:t>
      </w:r>
      <w:r w:rsidRPr="00E21FC0">
        <w:rPr>
          <w:color w:val="000000" w:themeColor="text1"/>
          <w:sz w:val="28"/>
          <w:szCs w:val="28"/>
        </w:rPr>
        <w:t xml:space="preserve">тующих изделий; </w:t>
      </w:r>
    </w:p>
    <w:p w:rsidR="00E21FC0" w:rsidRPr="00E21FC0" w:rsidRDefault="00E21FC0" w:rsidP="00E21FC0">
      <w:pPr>
        <w:pStyle w:val="s1"/>
        <w:shd w:val="clear" w:color="auto" w:fill="FFFFFF"/>
        <w:ind w:firstLine="705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возможность осуществления расходов, источником финансового обесп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>чения которых являются неиспользованные в отчетном финансовом году о</w:t>
      </w:r>
      <w:r w:rsidRPr="00E21FC0">
        <w:rPr>
          <w:color w:val="000000" w:themeColor="text1"/>
          <w:sz w:val="28"/>
          <w:szCs w:val="28"/>
        </w:rPr>
        <w:t>с</w:t>
      </w:r>
      <w:r w:rsidRPr="00E21FC0">
        <w:rPr>
          <w:color w:val="000000" w:themeColor="text1"/>
          <w:sz w:val="28"/>
          <w:szCs w:val="28"/>
        </w:rPr>
        <w:t>татки субсидий, и включение таких положений в соглашение при принятии главным распорядителем, как получателем бюджетных средств, по согласов</w:t>
      </w:r>
      <w:r w:rsidRPr="00E21FC0">
        <w:rPr>
          <w:color w:val="000000" w:themeColor="text1"/>
          <w:sz w:val="28"/>
          <w:szCs w:val="28"/>
        </w:rPr>
        <w:t>а</w:t>
      </w:r>
      <w:r w:rsidRPr="00E21FC0">
        <w:rPr>
          <w:color w:val="000000" w:themeColor="text1"/>
          <w:sz w:val="28"/>
          <w:szCs w:val="28"/>
        </w:rPr>
        <w:t>нию с финансовым органом муниципального образования в порядке, устано</w:t>
      </w:r>
      <w:r w:rsidRPr="00E21FC0">
        <w:rPr>
          <w:color w:val="000000" w:themeColor="text1"/>
          <w:sz w:val="28"/>
          <w:szCs w:val="28"/>
        </w:rPr>
        <w:t>в</w:t>
      </w:r>
      <w:r w:rsidRPr="00E21FC0">
        <w:rPr>
          <w:color w:val="000000" w:themeColor="text1"/>
          <w:sz w:val="28"/>
          <w:szCs w:val="28"/>
        </w:rPr>
        <w:t>ленном Администрацией города, решения о наличии потребности в указанных средствах или возврате указанных средств при отсутствии в них потребности в порядке и сроки, которые определены правовым актом (при необходимости);</w:t>
      </w:r>
    </w:p>
    <w:p w:rsidR="00E21FC0" w:rsidRPr="00E21FC0" w:rsidRDefault="00E21FC0" w:rsidP="00E21FC0">
      <w:pPr>
        <w:pStyle w:val="s1"/>
        <w:shd w:val="clear" w:color="auto" w:fill="FFFFFF"/>
        <w:ind w:firstLine="705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перечисление субсидии на расчетные или корреспондентские счета, о</w:t>
      </w:r>
      <w:r w:rsidRPr="00E21FC0">
        <w:rPr>
          <w:color w:val="000000" w:themeColor="text1"/>
          <w:sz w:val="28"/>
          <w:szCs w:val="28"/>
        </w:rPr>
        <w:t>т</w:t>
      </w:r>
      <w:r w:rsidRPr="00E21FC0">
        <w:rPr>
          <w:color w:val="000000" w:themeColor="text1"/>
          <w:sz w:val="28"/>
          <w:szCs w:val="28"/>
        </w:rPr>
        <w:t>крытые получателям субсидий в учреждениях Центрального банка Российской Федерации или кредитных организациях (за исключением субсидий, подлеж</w:t>
      </w:r>
      <w:r w:rsidRPr="00E21FC0">
        <w:rPr>
          <w:color w:val="000000" w:themeColor="text1"/>
          <w:sz w:val="28"/>
          <w:szCs w:val="28"/>
        </w:rPr>
        <w:t>а</w:t>
      </w:r>
      <w:r w:rsidRPr="00E21FC0">
        <w:rPr>
          <w:color w:val="000000" w:themeColor="text1"/>
          <w:sz w:val="28"/>
          <w:szCs w:val="28"/>
        </w:rPr>
        <w:t>щих в соответствии с </w:t>
      </w:r>
      <w:hyperlink r:id="rId10" w:anchor="/document/12112604/entry/2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бюджетным законодательством</w:t>
        </w:r>
      </w:hyperlink>
      <w:r w:rsidRPr="00E21FC0">
        <w:rPr>
          <w:color w:val="000000" w:themeColor="text1"/>
          <w:sz w:val="28"/>
          <w:szCs w:val="28"/>
        </w:rPr>
        <w:t> Российской Федерации казначейскому сопровождению);</w:t>
      </w:r>
    </w:p>
    <w:p w:rsidR="00E21FC0" w:rsidRPr="00E21FC0" w:rsidRDefault="00E21FC0" w:rsidP="00E21FC0">
      <w:pPr>
        <w:pStyle w:val="s1"/>
        <w:shd w:val="clear" w:color="auto" w:fill="FFFFFF"/>
        <w:spacing w:after="0" w:afterAutospacing="0"/>
        <w:ind w:firstLine="705"/>
        <w:contextualSpacing/>
        <w:jc w:val="both"/>
        <w:rPr>
          <w:color w:val="000000" w:themeColor="text1"/>
          <w:sz w:val="28"/>
          <w:szCs w:val="28"/>
        </w:rPr>
      </w:pPr>
      <w:r w:rsidRPr="00E21FC0">
        <w:rPr>
          <w:color w:val="000000" w:themeColor="text1"/>
          <w:sz w:val="28"/>
          <w:szCs w:val="28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</w:t>
      </w:r>
      <w:r w:rsidRPr="00E21FC0">
        <w:rPr>
          <w:color w:val="000000" w:themeColor="text1"/>
          <w:sz w:val="28"/>
          <w:szCs w:val="28"/>
        </w:rPr>
        <w:t>т</w:t>
      </w:r>
      <w:r w:rsidRPr="00E21FC0">
        <w:rPr>
          <w:color w:val="000000" w:themeColor="text1"/>
          <w:sz w:val="28"/>
          <w:szCs w:val="28"/>
        </w:rPr>
        <w:t>венных (муниципальных) унитарных предприятий, хозяйственных товар</w:t>
      </w:r>
      <w:r w:rsidRPr="00E21FC0">
        <w:rPr>
          <w:color w:val="000000" w:themeColor="text1"/>
          <w:sz w:val="28"/>
          <w:szCs w:val="28"/>
        </w:rPr>
        <w:t>и</w:t>
      </w:r>
      <w:r w:rsidRPr="00E21FC0">
        <w:rPr>
          <w:color w:val="000000" w:themeColor="text1"/>
          <w:sz w:val="28"/>
          <w:szCs w:val="28"/>
        </w:rPr>
        <w:t>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Pr="00E21FC0">
        <w:rPr>
          <w:color w:val="000000" w:themeColor="text1"/>
          <w:sz w:val="28"/>
          <w:szCs w:val="28"/>
        </w:rPr>
        <w:t>и</w:t>
      </w:r>
      <w:r w:rsidRPr="00E21FC0">
        <w:rPr>
          <w:color w:val="000000" w:themeColor="text1"/>
          <w:sz w:val="28"/>
          <w:szCs w:val="28"/>
        </w:rPr>
        <w:t>ществ и обществ в их уставных (складочных) капиталах), на осуществление в отношении их проверки главным распорядителем, как получателем бюдже</w:t>
      </w:r>
      <w:r w:rsidRPr="00E21FC0">
        <w:rPr>
          <w:color w:val="000000" w:themeColor="text1"/>
          <w:sz w:val="28"/>
          <w:szCs w:val="28"/>
        </w:rPr>
        <w:t>т</w:t>
      </w:r>
      <w:r w:rsidRPr="00E21FC0">
        <w:rPr>
          <w:color w:val="000000" w:themeColor="text1"/>
          <w:sz w:val="28"/>
          <w:szCs w:val="28"/>
        </w:rPr>
        <w:lastRenderedPageBreak/>
        <w:t>ных средств, соблюдения порядка и условий предоставления субсидии, в том числе в части достижения результатов предоставления субсидии, а также пр</w:t>
      </w:r>
      <w:r w:rsidRPr="00E21FC0">
        <w:rPr>
          <w:color w:val="000000" w:themeColor="text1"/>
          <w:sz w:val="28"/>
          <w:szCs w:val="28"/>
        </w:rPr>
        <w:t>о</w:t>
      </w:r>
      <w:r w:rsidRPr="00E21FC0">
        <w:rPr>
          <w:color w:val="000000" w:themeColor="text1"/>
          <w:sz w:val="28"/>
          <w:szCs w:val="28"/>
        </w:rPr>
        <w:t>верки органами муниципального финансового контроля соблюдения получат</w:t>
      </w:r>
      <w:r w:rsidRPr="00E21FC0">
        <w:rPr>
          <w:color w:val="000000" w:themeColor="text1"/>
          <w:sz w:val="28"/>
          <w:szCs w:val="28"/>
        </w:rPr>
        <w:t>е</w:t>
      </w:r>
      <w:r w:rsidRPr="00E21FC0">
        <w:rPr>
          <w:color w:val="000000" w:themeColor="text1"/>
          <w:sz w:val="28"/>
          <w:szCs w:val="28"/>
        </w:rPr>
        <w:t>лем субсидии порядка и условий предоставления субсидии в соответствии со </w:t>
      </w:r>
      <w:hyperlink r:id="rId11" w:anchor="/document/12112604/entry/2681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статьями 268</w:t>
        </w:r>
        <w:r w:rsidRPr="00E21FC0">
          <w:rPr>
            <w:rStyle w:val="a7"/>
            <w:color w:val="000000" w:themeColor="text1"/>
            <w:sz w:val="28"/>
            <w:szCs w:val="28"/>
            <w:u w:val="none"/>
            <w:vertAlign w:val="superscript"/>
          </w:rPr>
          <w:t> 1</w:t>
        </w:r>
      </w:hyperlink>
      <w:r w:rsidRPr="00E21FC0">
        <w:rPr>
          <w:color w:val="000000" w:themeColor="text1"/>
          <w:sz w:val="28"/>
          <w:szCs w:val="28"/>
        </w:rPr>
        <w:t> и </w:t>
      </w:r>
      <w:hyperlink r:id="rId12" w:anchor="/document/12112604/entry/2692" w:history="1">
        <w:r w:rsidRPr="00E21FC0">
          <w:rPr>
            <w:rStyle w:val="a7"/>
            <w:color w:val="000000" w:themeColor="text1"/>
            <w:sz w:val="28"/>
            <w:szCs w:val="28"/>
            <w:u w:val="none"/>
          </w:rPr>
          <w:t>269</w:t>
        </w:r>
        <w:r w:rsidRPr="00E21FC0">
          <w:rPr>
            <w:rStyle w:val="a7"/>
            <w:color w:val="000000" w:themeColor="text1"/>
            <w:sz w:val="28"/>
            <w:szCs w:val="28"/>
            <w:u w:val="none"/>
            <w:vertAlign w:val="superscript"/>
          </w:rPr>
          <w:t> 2</w:t>
        </w:r>
      </w:hyperlink>
      <w:r w:rsidRPr="00E21FC0">
        <w:rPr>
          <w:color w:val="000000" w:themeColor="text1"/>
          <w:sz w:val="28"/>
          <w:szCs w:val="28"/>
        </w:rPr>
        <w:t> Бюджетного кодекса Российской Федерации, и вкл</w:t>
      </w:r>
      <w:r w:rsidRPr="00E21FC0">
        <w:rPr>
          <w:color w:val="000000" w:themeColor="text1"/>
          <w:sz w:val="28"/>
          <w:szCs w:val="28"/>
        </w:rPr>
        <w:t>ю</w:t>
      </w:r>
      <w:r w:rsidRPr="00E21FC0">
        <w:rPr>
          <w:color w:val="000000" w:themeColor="text1"/>
          <w:sz w:val="28"/>
          <w:szCs w:val="28"/>
        </w:rPr>
        <w:t>чение таких положений в соглашение.».</w:t>
      </w:r>
    </w:p>
    <w:p w:rsidR="00A558F5" w:rsidRDefault="00A558F5" w:rsidP="00E21FC0">
      <w:pPr>
        <w:spacing w:line="252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092C64">
        <w:rPr>
          <w:sz w:val="28"/>
          <w:szCs w:val="28"/>
        </w:rPr>
        <w:t xml:space="preserve">аздел 3 Порядка дополнить </w:t>
      </w:r>
      <w:r>
        <w:rPr>
          <w:sz w:val="28"/>
          <w:szCs w:val="28"/>
        </w:rPr>
        <w:t xml:space="preserve">пунктом 3.7 </w:t>
      </w:r>
      <w:r w:rsidRPr="00092C64">
        <w:rPr>
          <w:sz w:val="28"/>
          <w:szCs w:val="28"/>
        </w:rPr>
        <w:t>следующего содержания:</w:t>
      </w:r>
    </w:p>
    <w:p w:rsidR="00A558F5" w:rsidRPr="00074EFD" w:rsidRDefault="00A558F5" w:rsidP="00E21FC0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«3.7. Результатом предоставления субсидии в году предоставления су</w:t>
      </w:r>
      <w:r w:rsidRPr="00074EFD">
        <w:rPr>
          <w:sz w:val="28"/>
          <w:szCs w:val="28"/>
        </w:rPr>
        <w:t>б</w:t>
      </w:r>
      <w:r w:rsidRPr="00074EFD">
        <w:rPr>
          <w:sz w:val="28"/>
          <w:szCs w:val="28"/>
        </w:rPr>
        <w:t>сидии является непрерывность предоставления населению города коммунал</w:t>
      </w:r>
      <w:r w:rsidRPr="00074EFD">
        <w:rPr>
          <w:sz w:val="28"/>
          <w:szCs w:val="28"/>
        </w:rPr>
        <w:t>ь</w:t>
      </w:r>
      <w:r w:rsidRPr="00074EFD">
        <w:rPr>
          <w:sz w:val="28"/>
          <w:szCs w:val="28"/>
        </w:rPr>
        <w:t>ной услуги на территории города.</w:t>
      </w:r>
    </w:p>
    <w:p w:rsidR="00A558F5" w:rsidRPr="00074EFD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Характеристикой результата предоставления субсидии (показателем, н</w:t>
      </w:r>
      <w:r w:rsidRPr="00074EFD">
        <w:rPr>
          <w:sz w:val="28"/>
          <w:szCs w:val="28"/>
        </w:rPr>
        <w:t>е</w:t>
      </w:r>
      <w:r w:rsidRPr="00074EFD">
        <w:rPr>
          <w:sz w:val="28"/>
          <w:szCs w:val="28"/>
        </w:rPr>
        <w:t>обходимым для достижения результата предоставления субсидии) является к</w:t>
      </w:r>
      <w:r w:rsidRPr="00074EFD">
        <w:rPr>
          <w:sz w:val="28"/>
          <w:szCs w:val="28"/>
        </w:rPr>
        <w:t>о</w:t>
      </w:r>
      <w:r w:rsidRPr="00074EFD">
        <w:rPr>
          <w:sz w:val="28"/>
          <w:szCs w:val="28"/>
        </w:rPr>
        <w:t>личество населения города, которому предоставлена коммунальная услуга.</w:t>
      </w:r>
    </w:p>
    <w:p w:rsidR="00A558F5" w:rsidRPr="00074EFD" w:rsidRDefault="00A558F5" w:rsidP="00A558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4EFD">
        <w:rPr>
          <w:sz w:val="28"/>
          <w:szCs w:val="28"/>
        </w:rPr>
        <w:t xml:space="preserve"> </w:t>
      </w:r>
      <w:r w:rsidRPr="00074EFD">
        <w:rPr>
          <w:sz w:val="28"/>
          <w:szCs w:val="28"/>
        </w:rPr>
        <w:tab/>
        <w:t>Значение результата предоставления субсидии (конкретная количестве</w:t>
      </w:r>
      <w:r w:rsidRPr="00074EFD">
        <w:rPr>
          <w:sz w:val="28"/>
          <w:szCs w:val="28"/>
        </w:rPr>
        <w:t>н</w:t>
      </w:r>
      <w:r w:rsidRPr="00074EFD">
        <w:rPr>
          <w:sz w:val="28"/>
          <w:szCs w:val="28"/>
        </w:rPr>
        <w:t>ная характеристика итогов деятельности организации), точная дата его заве</w:t>
      </w:r>
      <w:r w:rsidRPr="00074EFD">
        <w:rPr>
          <w:sz w:val="28"/>
          <w:szCs w:val="28"/>
        </w:rPr>
        <w:t>р</w:t>
      </w:r>
      <w:r w:rsidRPr="00074EFD">
        <w:rPr>
          <w:sz w:val="28"/>
          <w:szCs w:val="28"/>
        </w:rPr>
        <w:t>шения (достижения), значение характеристики результата предоставления су</w:t>
      </w:r>
      <w:r w:rsidRPr="00074EFD">
        <w:rPr>
          <w:sz w:val="28"/>
          <w:szCs w:val="28"/>
        </w:rPr>
        <w:t>б</w:t>
      </w:r>
      <w:r w:rsidRPr="00074EFD">
        <w:rPr>
          <w:sz w:val="28"/>
          <w:szCs w:val="28"/>
        </w:rPr>
        <w:t>сидии ус</w:t>
      </w:r>
      <w:r>
        <w:rPr>
          <w:sz w:val="28"/>
          <w:szCs w:val="28"/>
        </w:rPr>
        <w:t>танавливаются в с</w:t>
      </w:r>
      <w:r w:rsidRPr="00074EFD">
        <w:rPr>
          <w:sz w:val="28"/>
          <w:szCs w:val="28"/>
        </w:rPr>
        <w:t>оглашении.».</w:t>
      </w:r>
    </w:p>
    <w:p w:rsidR="00A558F5" w:rsidRPr="00074EFD" w:rsidRDefault="00A558F5" w:rsidP="00A558F5">
      <w:pPr>
        <w:spacing w:line="252" w:lineRule="auto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5. Раздел 4 Порядка дополнить пунктом 4.3 следующего содержания:</w:t>
      </w:r>
    </w:p>
    <w:p w:rsidR="00A558F5" w:rsidRPr="00074EFD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«4.3. Получатели субсидий представляют Уполномоченному органу еж</w:t>
      </w:r>
      <w:r w:rsidRPr="00074EFD">
        <w:rPr>
          <w:sz w:val="28"/>
          <w:szCs w:val="28"/>
        </w:rPr>
        <w:t>е</w:t>
      </w:r>
      <w:r w:rsidRPr="00074EFD">
        <w:rPr>
          <w:sz w:val="28"/>
          <w:szCs w:val="28"/>
        </w:rPr>
        <w:t>месячно в срок не позднее 10 числа  месяца, следующего за отчетным месяцем (но не реже одного р</w:t>
      </w:r>
      <w:r>
        <w:rPr>
          <w:sz w:val="28"/>
          <w:szCs w:val="28"/>
        </w:rPr>
        <w:t>аза в квартал согласно п</w:t>
      </w:r>
      <w:r w:rsidRPr="00074EFD">
        <w:rPr>
          <w:sz w:val="28"/>
          <w:szCs w:val="28"/>
        </w:rPr>
        <w:t>остановлению Правительства Ро</w:t>
      </w:r>
      <w:r w:rsidRPr="00074EFD">
        <w:rPr>
          <w:sz w:val="28"/>
          <w:szCs w:val="28"/>
        </w:rPr>
        <w:t>с</w:t>
      </w:r>
      <w:r w:rsidRPr="00074EFD">
        <w:rPr>
          <w:sz w:val="28"/>
          <w:szCs w:val="28"/>
        </w:rPr>
        <w:t>сийской Федерации от 18.09.2020 № 1492)</w:t>
      </w:r>
      <w:r>
        <w:rPr>
          <w:sz w:val="28"/>
          <w:szCs w:val="28"/>
        </w:rPr>
        <w:t>,</w:t>
      </w:r>
      <w:r w:rsidRPr="00074EFD">
        <w:rPr>
          <w:sz w:val="28"/>
          <w:szCs w:val="28"/>
        </w:rPr>
        <w:t xml:space="preserve"> отчет о достижении значений р</w:t>
      </w:r>
      <w:r w:rsidRPr="00074EFD">
        <w:rPr>
          <w:sz w:val="28"/>
          <w:szCs w:val="28"/>
        </w:rPr>
        <w:t>е</w:t>
      </w:r>
      <w:r w:rsidRPr="00074EFD">
        <w:rPr>
          <w:sz w:val="28"/>
          <w:szCs w:val="28"/>
        </w:rPr>
        <w:t>зультата предоставления субсидии и характеристик (при установлении хара</w:t>
      </w:r>
      <w:r w:rsidRPr="00074EFD">
        <w:rPr>
          <w:sz w:val="28"/>
          <w:szCs w:val="28"/>
        </w:rPr>
        <w:t>к</w:t>
      </w:r>
      <w:r w:rsidRPr="00074EFD">
        <w:rPr>
          <w:sz w:val="28"/>
          <w:szCs w:val="28"/>
        </w:rPr>
        <w:t>теристик), об осуществлении расходов, источником финансового обеспечения которых является субсидия по формам, определенным типовой формой согл</w:t>
      </w:r>
      <w:r w:rsidRPr="00074EFD">
        <w:rPr>
          <w:sz w:val="28"/>
          <w:szCs w:val="28"/>
        </w:rPr>
        <w:t>а</w:t>
      </w:r>
      <w:r w:rsidRPr="00074EFD">
        <w:rPr>
          <w:sz w:val="28"/>
          <w:szCs w:val="28"/>
        </w:rPr>
        <w:t>шения, установленной Финансовым управлением Администрации города Н</w:t>
      </w:r>
      <w:r w:rsidRPr="00074EFD">
        <w:rPr>
          <w:sz w:val="28"/>
          <w:szCs w:val="28"/>
        </w:rPr>
        <w:t>о</w:t>
      </w:r>
      <w:r w:rsidRPr="00074EFD">
        <w:rPr>
          <w:sz w:val="28"/>
          <w:szCs w:val="28"/>
        </w:rPr>
        <w:t>вошахтинска, главный распорядитель как получатель бюджетных средств им</w:t>
      </w:r>
      <w:r w:rsidRPr="00074EFD">
        <w:rPr>
          <w:sz w:val="28"/>
          <w:szCs w:val="28"/>
        </w:rPr>
        <w:t>е</w:t>
      </w:r>
      <w:r w:rsidRPr="00074EFD">
        <w:rPr>
          <w:sz w:val="28"/>
          <w:szCs w:val="28"/>
        </w:rPr>
        <w:t>ет право  устанавливать в соглашении сроки и формы предоставления получ</w:t>
      </w:r>
      <w:r w:rsidRPr="00074EFD">
        <w:rPr>
          <w:sz w:val="28"/>
          <w:szCs w:val="28"/>
        </w:rPr>
        <w:t>а</w:t>
      </w:r>
      <w:r w:rsidRPr="00074EFD">
        <w:rPr>
          <w:sz w:val="28"/>
          <w:szCs w:val="28"/>
        </w:rPr>
        <w:t>телем субсидии дополнительной отчетности.».</w:t>
      </w:r>
    </w:p>
    <w:p w:rsidR="00A558F5" w:rsidRPr="00074EFD" w:rsidRDefault="00A558F5" w:rsidP="00A558F5">
      <w:pPr>
        <w:ind w:left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6. Пункт 5.2 раздела 5 Порядка изложить в следующей редакции:</w:t>
      </w:r>
    </w:p>
    <w:p w:rsidR="00A558F5" w:rsidRPr="00074EFD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«5.2. Администрация города осуществляет контроль за соблюдением п</w:t>
      </w:r>
      <w:r w:rsidRPr="00074EFD">
        <w:rPr>
          <w:sz w:val="28"/>
          <w:szCs w:val="28"/>
        </w:rPr>
        <w:t>о</w:t>
      </w:r>
      <w:r w:rsidRPr="00074EFD">
        <w:rPr>
          <w:sz w:val="28"/>
          <w:szCs w:val="28"/>
        </w:rPr>
        <w:t>лучателями субсидий условий, целей и настоящего Порядка.</w:t>
      </w:r>
    </w:p>
    <w:p w:rsidR="00A558F5" w:rsidRPr="00092C64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74EFD">
        <w:rPr>
          <w:sz w:val="28"/>
          <w:szCs w:val="28"/>
        </w:rPr>
        <w:t>Мониторинг достижения результатов предоставления субсидии пров</w:t>
      </w:r>
      <w:r w:rsidRPr="00074EFD">
        <w:rPr>
          <w:sz w:val="28"/>
          <w:szCs w:val="28"/>
        </w:rPr>
        <w:t>о</w:t>
      </w:r>
      <w:r w:rsidRPr="00074EFD">
        <w:rPr>
          <w:sz w:val="28"/>
          <w:szCs w:val="28"/>
        </w:rPr>
        <w:t>диться ежемесячно Уполномоченным органом на основании отчетов, предо</w:t>
      </w:r>
      <w:r w:rsidRPr="00074EFD">
        <w:rPr>
          <w:sz w:val="28"/>
          <w:szCs w:val="28"/>
        </w:rPr>
        <w:t>с</w:t>
      </w:r>
      <w:r w:rsidRPr="00074EFD">
        <w:rPr>
          <w:sz w:val="28"/>
          <w:szCs w:val="28"/>
        </w:rPr>
        <w:t>тавляемых получателем субсидии в соответствии с пунктом 4.3</w:t>
      </w:r>
      <w:r>
        <w:rPr>
          <w:sz w:val="28"/>
          <w:szCs w:val="28"/>
        </w:rPr>
        <w:t xml:space="preserve"> настоящего Порядка</w:t>
      </w:r>
      <w:r w:rsidRPr="00074EFD">
        <w:rPr>
          <w:sz w:val="28"/>
          <w:szCs w:val="28"/>
        </w:rPr>
        <w:t>».</w:t>
      </w:r>
    </w:p>
    <w:p w:rsidR="00A558F5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558F5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558F5" w:rsidRDefault="00A558F5" w:rsidP="00A558F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A558F5" w:rsidRPr="00092C64" w:rsidRDefault="00A558F5" w:rsidP="00A558F5">
      <w:pPr>
        <w:jc w:val="both"/>
        <w:rPr>
          <w:sz w:val="28"/>
          <w:szCs w:val="28"/>
        </w:rPr>
      </w:pPr>
      <w:r w:rsidRPr="00092C64">
        <w:rPr>
          <w:sz w:val="28"/>
          <w:szCs w:val="28"/>
        </w:rPr>
        <w:t xml:space="preserve">Управляющий делами </w:t>
      </w:r>
    </w:p>
    <w:p w:rsidR="00A558F5" w:rsidRPr="008F314B" w:rsidRDefault="00A558F5" w:rsidP="00A558F5">
      <w:pPr>
        <w:jc w:val="both"/>
        <w:rPr>
          <w:sz w:val="28"/>
          <w:szCs w:val="28"/>
        </w:rPr>
      </w:pPr>
      <w:r w:rsidRPr="00092C64">
        <w:rPr>
          <w:sz w:val="28"/>
          <w:szCs w:val="28"/>
        </w:rPr>
        <w:t>Администрации города                                                                      Ю.А. Лубенцов</w:t>
      </w:r>
    </w:p>
    <w:p w:rsidR="00E715E8" w:rsidRPr="008F314B" w:rsidRDefault="00E715E8" w:rsidP="00A558F5">
      <w:pPr>
        <w:suppressAutoHyphens/>
        <w:ind w:left="6521"/>
        <w:jc w:val="center"/>
        <w:rPr>
          <w:sz w:val="28"/>
          <w:szCs w:val="28"/>
        </w:rPr>
      </w:pPr>
    </w:p>
    <w:sectPr w:rsidR="00E715E8" w:rsidRPr="008F314B" w:rsidSect="00D6090A">
      <w:pgSz w:w="11907" w:h="16840"/>
      <w:pgMar w:top="851" w:right="624" w:bottom="426" w:left="1701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7C" w:rsidRDefault="00A31C7C">
      <w:r>
        <w:separator/>
      </w:r>
    </w:p>
  </w:endnote>
  <w:endnote w:type="continuationSeparator" w:id="0">
    <w:p w:rsidR="00A31C7C" w:rsidRDefault="00A31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7C" w:rsidRDefault="00A31C7C">
      <w:r>
        <w:separator/>
      </w:r>
    </w:p>
  </w:footnote>
  <w:footnote w:type="continuationSeparator" w:id="0">
    <w:p w:rsidR="00A31C7C" w:rsidRDefault="00A31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4F"/>
    <w:multiLevelType w:val="hybridMultilevel"/>
    <w:tmpl w:val="E29C3042"/>
    <w:lvl w:ilvl="0" w:tplc="1D48A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64F6"/>
    <w:rsid w:val="000219A1"/>
    <w:rsid w:val="00025628"/>
    <w:rsid w:val="00046211"/>
    <w:rsid w:val="00047BFA"/>
    <w:rsid w:val="00061123"/>
    <w:rsid w:val="000A1472"/>
    <w:rsid w:val="001B0A63"/>
    <w:rsid w:val="00301A3F"/>
    <w:rsid w:val="00323152"/>
    <w:rsid w:val="00345513"/>
    <w:rsid w:val="00353C1E"/>
    <w:rsid w:val="0036475A"/>
    <w:rsid w:val="00367025"/>
    <w:rsid w:val="00370B68"/>
    <w:rsid w:val="00372C31"/>
    <w:rsid w:val="003B4407"/>
    <w:rsid w:val="004B0852"/>
    <w:rsid w:val="004C522C"/>
    <w:rsid w:val="005C4149"/>
    <w:rsid w:val="005C4F02"/>
    <w:rsid w:val="005F564D"/>
    <w:rsid w:val="00701558"/>
    <w:rsid w:val="00710699"/>
    <w:rsid w:val="00711876"/>
    <w:rsid w:val="00775781"/>
    <w:rsid w:val="00777DC1"/>
    <w:rsid w:val="007C4D06"/>
    <w:rsid w:val="007C4EE3"/>
    <w:rsid w:val="007E0347"/>
    <w:rsid w:val="00846F6C"/>
    <w:rsid w:val="008B45EA"/>
    <w:rsid w:val="008F314B"/>
    <w:rsid w:val="00937ACC"/>
    <w:rsid w:val="009548F1"/>
    <w:rsid w:val="00965930"/>
    <w:rsid w:val="009A6B75"/>
    <w:rsid w:val="009E6C8B"/>
    <w:rsid w:val="009F6FFC"/>
    <w:rsid w:val="00A31C7C"/>
    <w:rsid w:val="00A537B3"/>
    <w:rsid w:val="00A558F5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6090A"/>
    <w:rsid w:val="00D64E40"/>
    <w:rsid w:val="00DD26EE"/>
    <w:rsid w:val="00E06450"/>
    <w:rsid w:val="00E2013D"/>
    <w:rsid w:val="00E21FC0"/>
    <w:rsid w:val="00E463C5"/>
    <w:rsid w:val="00E715E8"/>
    <w:rsid w:val="00EA3025"/>
    <w:rsid w:val="00EB2056"/>
    <w:rsid w:val="00EC2F11"/>
    <w:rsid w:val="00EE6278"/>
    <w:rsid w:val="00F01B41"/>
    <w:rsid w:val="00F02E25"/>
    <w:rsid w:val="00F91708"/>
    <w:rsid w:val="00FB3EA1"/>
    <w:rsid w:val="00FC09A6"/>
    <w:rsid w:val="00F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4C5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522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21FC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21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4C5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C522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E21FC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21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2023-08-25T12:51:00Z</cp:lastPrinted>
  <dcterms:created xsi:type="dcterms:W3CDTF">2023-09-01T06:33:00Z</dcterms:created>
  <dcterms:modified xsi:type="dcterms:W3CDTF">2023-09-01T06:33:00Z</dcterms:modified>
</cp:coreProperties>
</file>