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B4" w:rsidRPr="00A5673F" w:rsidRDefault="000206B4" w:rsidP="000206B4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A5673F">
        <w:rPr>
          <w:rStyle w:val="FontStyle50"/>
          <w:rFonts w:ascii="Times New Roman" w:hAnsi="Times New Roman"/>
          <w:b w:val="0"/>
          <w:sz w:val="28"/>
          <w:szCs w:val="28"/>
        </w:rPr>
        <w:t>Приложение</w:t>
      </w:r>
    </w:p>
    <w:p w:rsidR="000206B4" w:rsidRDefault="000206B4" w:rsidP="000206B4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A5673F">
        <w:rPr>
          <w:rStyle w:val="FontStyle50"/>
          <w:rFonts w:ascii="Times New Roman" w:hAnsi="Times New Roman"/>
          <w:b w:val="0"/>
          <w:sz w:val="28"/>
          <w:szCs w:val="28"/>
        </w:rPr>
        <w:t xml:space="preserve">к  постановлению </w:t>
      </w:r>
    </w:p>
    <w:p w:rsidR="000206B4" w:rsidRPr="00A5673F" w:rsidRDefault="000206B4" w:rsidP="000206B4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A5673F">
        <w:rPr>
          <w:rStyle w:val="FontStyle50"/>
          <w:rFonts w:ascii="Times New Roman" w:hAnsi="Times New Roman"/>
          <w:b w:val="0"/>
          <w:sz w:val="28"/>
          <w:szCs w:val="28"/>
        </w:rPr>
        <w:t>Администрации города</w:t>
      </w:r>
    </w:p>
    <w:p w:rsidR="000206B4" w:rsidRPr="00A5673F" w:rsidRDefault="000206B4" w:rsidP="000206B4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A5673F">
        <w:rPr>
          <w:rStyle w:val="FontStyle50"/>
          <w:rFonts w:ascii="Times New Roman" w:hAnsi="Times New Roman"/>
          <w:b w:val="0"/>
          <w:sz w:val="28"/>
          <w:szCs w:val="28"/>
        </w:rPr>
        <w:t xml:space="preserve">от </w:t>
      </w:r>
      <w:r w:rsidR="008C730F">
        <w:rPr>
          <w:rStyle w:val="FontStyle50"/>
          <w:rFonts w:ascii="Times New Roman" w:hAnsi="Times New Roman"/>
          <w:b w:val="0"/>
          <w:sz w:val="28"/>
          <w:szCs w:val="28"/>
        </w:rPr>
        <w:t xml:space="preserve">22.12.2023 </w:t>
      </w:r>
      <w:r w:rsidRPr="00A5673F">
        <w:rPr>
          <w:rStyle w:val="FontStyle50"/>
          <w:rFonts w:ascii="Times New Roman" w:hAnsi="Times New Roman"/>
          <w:b w:val="0"/>
          <w:sz w:val="28"/>
          <w:szCs w:val="28"/>
        </w:rPr>
        <w:t xml:space="preserve">№ </w:t>
      </w:r>
      <w:r w:rsidR="008C730F">
        <w:rPr>
          <w:rStyle w:val="FontStyle50"/>
          <w:rFonts w:ascii="Times New Roman" w:hAnsi="Times New Roman"/>
          <w:b w:val="0"/>
          <w:sz w:val="28"/>
          <w:szCs w:val="28"/>
        </w:rPr>
        <w:t>1401</w:t>
      </w:r>
      <w:r>
        <w:rPr>
          <w:rStyle w:val="FontStyle50"/>
          <w:rFonts w:ascii="Times New Roman" w:hAnsi="Times New Roman"/>
          <w:b w:val="0"/>
          <w:sz w:val="28"/>
          <w:szCs w:val="28"/>
        </w:rPr>
        <w:t xml:space="preserve"> </w:t>
      </w:r>
    </w:p>
    <w:p w:rsidR="000206B4" w:rsidRPr="00A5673F" w:rsidRDefault="000206B4" w:rsidP="000206B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06B4" w:rsidRPr="00A5673F" w:rsidRDefault="000206B4" w:rsidP="000206B4">
      <w:pPr>
        <w:jc w:val="center"/>
        <w:rPr>
          <w:sz w:val="28"/>
          <w:szCs w:val="28"/>
        </w:rPr>
      </w:pPr>
      <w:r w:rsidRPr="00A5673F">
        <w:rPr>
          <w:sz w:val="28"/>
          <w:szCs w:val="28"/>
        </w:rPr>
        <w:t>ПЕРЕЧЕНЬ</w:t>
      </w:r>
    </w:p>
    <w:p w:rsidR="00850F8B" w:rsidRDefault="000206B4" w:rsidP="000206B4">
      <w:pPr>
        <w:jc w:val="center"/>
        <w:rPr>
          <w:sz w:val="28"/>
          <w:szCs w:val="28"/>
        </w:rPr>
      </w:pPr>
      <w:r w:rsidRPr="00A5673F">
        <w:rPr>
          <w:sz w:val="28"/>
          <w:szCs w:val="28"/>
        </w:rPr>
        <w:t xml:space="preserve"> объектов муниципальной собственности,  в отношении которых планируется  заключение концессионных соглашений в 20</w:t>
      </w:r>
      <w:r>
        <w:rPr>
          <w:sz w:val="28"/>
          <w:szCs w:val="28"/>
        </w:rPr>
        <w:t>24</w:t>
      </w:r>
      <w:r w:rsidRPr="00A5673F">
        <w:rPr>
          <w:sz w:val="28"/>
          <w:szCs w:val="28"/>
        </w:rPr>
        <w:t xml:space="preserve"> году</w:t>
      </w:r>
    </w:p>
    <w:p w:rsidR="000206B4" w:rsidRDefault="000206B4" w:rsidP="000206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(согласно выписок из  ЕГРН)</w:t>
      </w:r>
    </w:p>
    <w:p w:rsidR="000206B4" w:rsidRDefault="000206B4" w:rsidP="000206B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4252"/>
        <w:gridCol w:w="1701"/>
      </w:tblGrid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№ </w:t>
            </w:r>
            <w:r w:rsidR="00432EC4">
              <w:rPr>
                <w:rFonts w:ascii="Times New Roman" w:hAnsi="Times New Roman"/>
                <w:sz w:val="24"/>
                <w:szCs w:val="24"/>
                <w:lang/>
              </w:rPr>
              <w:t xml:space="preserve"> 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п/п</w:t>
            </w:r>
          </w:p>
        </w:tc>
        <w:tc>
          <w:tcPr>
            <w:tcW w:w="3260" w:type="dxa"/>
          </w:tcPr>
          <w:p w:rsidR="000206B4" w:rsidRPr="00432EC4" w:rsidRDefault="000206B4" w:rsidP="00432EC4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Наименование объекта</w:t>
            </w:r>
          </w:p>
        </w:tc>
        <w:tc>
          <w:tcPr>
            <w:tcW w:w="4252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Адрес объекта</w:t>
            </w:r>
          </w:p>
        </w:tc>
        <w:tc>
          <w:tcPr>
            <w:tcW w:w="1701" w:type="dxa"/>
          </w:tcPr>
          <w:p w:rsidR="000206B4" w:rsidRPr="00432EC4" w:rsidRDefault="000206B4" w:rsidP="00AB08FC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Площадь/</w:t>
            </w:r>
          </w:p>
          <w:p w:rsidR="000206B4" w:rsidRPr="00432EC4" w:rsidRDefault="000206B4" w:rsidP="00AB08FC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протяженность,</w:t>
            </w:r>
          </w:p>
          <w:p w:rsidR="000206B4" w:rsidRPr="00432EC4" w:rsidRDefault="000206B4" w:rsidP="00AB08FC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кв. м/м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252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Помещение котельной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Франко, дом №2, помещение 1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82,8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Садовая, дом №33-а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272,3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котельной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Парковая, дом №38-а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551,1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Модульная котельная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252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40 Лет Советской Армии,6-а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59,90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rPr>
          <w:trHeight w:val="746"/>
        </w:trPr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3D32B9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Блочно-модульная 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котельная «ТМК-400» с тех.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оборуд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о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ванием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531F9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ул. Пичугина,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20-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б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котельной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Перспективная, дом №6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30,9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котельной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Садовая,  №23-к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118,60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котельной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Чайковского, №83-б</w:t>
            </w:r>
          </w:p>
        </w:tc>
        <w:tc>
          <w:tcPr>
            <w:tcW w:w="1701" w:type="dxa"/>
          </w:tcPr>
          <w:p w:rsidR="000206B4" w:rsidRPr="00432EC4" w:rsidRDefault="003D32B9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289,90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кв.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котельной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Достоевского,  №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40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в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536,3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Котельная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Харьковская, дом №72-д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270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котельной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Давыдова, дом №2-а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53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котельной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г. Новошахтинск,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ул. Кузнецкая, дом №43-а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450,2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котельной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Тургенева, дом №2-а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179,5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Блочно-модульная котельная «ТМК-2500» с тех.</w:t>
            </w:r>
            <w:r w:rsidR="003D32B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оборуд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о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ванием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ул. Коперника, 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8-в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206B4" w:rsidRPr="00432EC4" w:rsidTr="00AB08FC">
        <w:trPr>
          <w:trHeight w:val="324"/>
        </w:trPr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котельной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Зорге, №41-а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443,7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rPr>
          <w:trHeight w:val="413"/>
        </w:trPr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котельной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Харьковская, №16-б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295,2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котельной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AB08FC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Советской Конституции, дом №8-к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56,5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C85E48" w:rsidRPr="00432EC4" w:rsidTr="00AB08FC">
        <w:tc>
          <w:tcPr>
            <w:tcW w:w="534" w:type="dxa"/>
          </w:tcPr>
          <w:p w:rsidR="00C85E48" w:rsidRPr="00C85E48" w:rsidRDefault="00C85E48" w:rsidP="00C85E48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3260" w:type="dxa"/>
          </w:tcPr>
          <w:p w:rsidR="00C85E48" w:rsidRPr="00C85E48" w:rsidRDefault="00C85E48" w:rsidP="00C85E48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252" w:type="dxa"/>
          </w:tcPr>
          <w:p w:rsidR="00C85E48" w:rsidRPr="00C85E48" w:rsidRDefault="00C85E48" w:rsidP="00C85E48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701" w:type="dxa"/>
          </w:tcPr>
          <w:p w:rsidR="00C85E48" w:rsidRPr="00C85E48" w:rsidRDefault="00C85E48" w:rsidP="00C85E48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Котельная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Радио, №84, помещение 1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715,7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19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котельной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Ростовская обл., </w:t>
            </w:r>
          </w:p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Родионово-Несветайский район, </w:t>
            </w:r>
          </w:p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200 м восточнее п. Самбек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г. Новошахтинска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1 244,6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Помещение 14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по ул. Молодогвардейцев, 10  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531F9" w:rsidRDefault="000206B4" w:rsidP="00AB08FC">
            <w:pPr>
              <w:pStyle w:val="ConsPlusNormal"/>
              <w:ind w:right="3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ул. Молодогвардейцев, дом № 10, </w:t>
            </w:r>
          </w:p>
          <w:p w:rsidR="000206B4" w:rsidRPr="00432EC4" w:rsidRDefault="000206B4" w:rsidP="00AB08FC">
            <w:pPr>
              <w:pStyle w:val="ConsPlusNormal"/>
              <w:ind w:right="3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помещение 14 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330,6 кв. м</w:t>
            </w:r>
          </w:p>
        </w:tc>
      </w:tr>
      <w:tr w:rsidR="000206B4" w:rsidRPr="00432EC4" w:rsidTr="00AB08FC">
        <w:trPr>
          <w:trHeight w:val="591"/>
        </w:trPr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1648BC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гаража (литер Б)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Молодогвардейцев, дом № 10-а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23,3 кв. 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гаража (литер В)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Молодогвардейцев, дом № 10-а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65,1 кв. 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гаража (литер Е)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Молодогвардейцев, дом № 10-а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293,8 кв. 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склада (литер М)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Молодогвардейцев, дом № 10-а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314,5 кв. 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склада (литер С)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Молодогвардейцев, дом № 10-а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79,8 кв. 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цеха (литер П) 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Молодогвардейцев, дом № 10-а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134,3 кв. 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цеха (литер Т) 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Молодогвардейцев, дом № 10-а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183,6 кв. 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насосной 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ул. Радио, № 84 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84,8 кв. м</w:t>
            </w:r>
          </w:p>
        </w:tc>
      </w:tr>
    </w:tbl>
    <w:p w:rsidR="000206B4" w:rsidRDefault="000206B4" w:rsidP="000206B4">
      <w:pPr>
        <w:tabs>
          <w:tab w:val="left" w:pos="-3344"/>
        </w:tabs>
        <w:jc w:val="center"/>
        <w:rPr>
          <w:bCs/>
          <w:kern w:val="36"/>
          <w:sz w:val="28"/>
          <w:szCs w:val="28"/>
        </w:rPr>
      </w:pPr>
    </w:p>
    <w:p w:rsidR="000206B4" w:rsidRDefault="000206B4" w:rsidP="000206B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206B4" w:rsidRPr="009F42A1" w:rsidRDefault="000206B4" w:rsidP="000206B4">
      <w:pPr>
        <w:pStyle w:val="a5"/>
        <w:spacing w:before="0" w:beforeAutospacing="0" w:after="0" w:afterAutospacing="0"/>
        <w:rPr>
          <w:sz w:val="28"/>
          <w:szCs w:val="28"/>
        </w:rPr>
      </w:pPr>
      <w:r w:rsidRPr="009F42A1">
        <w:rPr>
          <w:sz w:val="28"/>
          <w:szCs w:val="28"/>
        </w:rPr>
        <w:t xml:space="preserve">Управляющий делами </w:t>
      </w:r>
    </w:p>
    <w:p w:rsidR="00E715E8" w:rsidRPr="008F314B" w:rsidRDefault="000206B4" w:rsidP="00C85E4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E48">
        <w:rPr>
          <w:sz w:val="28"/>
          <w:szCs w:val="28"/>
        </w:rPr>
        <w:t xml:space="preserve">                             </w:t>
      </w:r>
      <w:r w:rsidRPr="009F42A1">
        <w:rPr>
          <w:sz w:val="28"/>
          <w:szCs w:val="28"/>
        </w:rPr>
        <w:t>Ю.А. Лубенцов</w:t>
      </w: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sectPr w:rsidR="00E715E8" w:rsidRPr="008F314B" w:rsidSect="00850F8B">
      <w:pgSz w:w="11907" w:h="16840"/>
      <w:pgMar w:top="1134" w:right="624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B7" w:rsidRDefault="00B00FB7">
      <w:r>
        <w:separator/>
      </w:r>
    </w:p>
  </w:endnote>
  <w:endnote w:type="continuationSeparator" w:id="0">
    <w:p w:rsidR="00B00FB7" w:rsidRDefault="00B0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B7" w:rsidRDefault="00B00FB7">
      <w:r>
        <w:separator/>
      </w:r>
    </w:p>
  </w:footnote>
  <w:footnote w:type="continuationSeparator" w:id="0">
    <w:p w:rsidR="00B00FB7" w:rsidRDefault="00B00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1053"/>
    <w:multiLevelType w:val="hybridMultilevel"/>
    <w:tmpl w:val="8B5A5F58"/>
    <w:lvl w:ilvl="0" w:tplc="478AD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06B4"/>
    <w:rsid w:val="000219A1"/>
    <w:rsid w:val="00047BFA"/>
    <w:rsid w:val="000531F9"/>
    <w:rsid w:val="00061123"/>
    <w:rsid w:val="000A1472"/>
    <w:rsid w:val="001648BC"/>
    <w:rsid w:val="001B0A63"/>
    <w:rsid w:val="0023128C"/>
    <w:rsid w:val="002E57B9"/>
    <w:rsid w:val="00301A3F"/>
    <w:rsid w:val="00323152"/>
    <w:rsid w:val="00345513"/>
    <w:rsid w:val="00353C1E"/>
    <w:rsid w:val="0036475A"/>
    <w:rsid w:val="00370B68"/>
    <w:rsid w:val="00372C31"/>
    <w:rsid w:val="003B4407"/>
    <w:rsid w:val="003D32B9"/>
    <w:rsid w:val="00432EC4"/>
    <w:rsid w:val="004B0852"/>
    <w:rsid w:val="006B2DF0"/>
    <w:rsid w:val="00701558"/>
    <w:rsid w:val="00711876"/>
    <w:rsid w:val="00727AA9"/>
    <w:rsid w:val="00775781"/>
    <w:rsid w:val="00777DC1"/>
    <w:rsid w:val="007C4D06"/>
    <w:rsid w:val="007C4EE3"/>
    <w:rsid w:val="00846F6C"/>
    <w:rsid w:val="00850F8B"/>
    <w:rsid w:val="008B45EA"/>
    <w:rsid w:val="008C730F"/>
    <w:rsid w:val="008F314B"/>
    <w:rsid w:val="00937ACC"/>
    <w:rsid w:val="009548F1"/>
    <w:rsid w:val="009A6B75"/>
    <w:rsid w:val="009B0CD2"/>
    <w:rsid w:val="009F6FFC"/>
    <w:rsid w:val="00A537B3"/>
    <w:rsid w:val="00A92983"/>
    <w:rsid w:val="00AA6DF5"/>
    <w:rsid w:val="00AB08FC"/>
    <w:rsid w:val="00B00FB7"/>
    <w:rsid w:val="00B17E06"/>
    <w:rsid w:val="00B62888"/>
    <w:rsid w:val="00B74C01"/>
    <w:rsid w:val="00B76032"/>
    <w:rsid w:val="00BE0157"/>
    <w:rsid w:val="00BE3B38"/>
    <w:rsid w:val="00C07A5E"/>
    <w:rsid w:val="00C14752"/>
    <w:rsid w:val="00C614FE"/>
    <w:rsid w:val="00C85E48"/>
    <w:rsid w:val="00C917FC"/>
    <w:rsid w:val="00D50CAF"/>
    <w:rsid w:val="00D8765D"/>
    <w:rsid w:val="00DD26EE"/>
    <w:rsid w:val="00E06450"/>
    <w:rsid w:val="00E4047F"/>
    <w:rsid w:val="00E40493"/>
    <w:rsid w:val="00E715E8"/>
    <w:rsid w:val="00EA3025"/>
    <w:rsid w:val="00EE6278"/>
    <w:rsid w:val="00F91708"/>
    <w:rsid w:val="00FB3EA1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FontStyle50">
    <w:name w:val="Font Style50"/>
    <w:rsid w:val="00B76032"/>
    <w:rPr>
      <w:rFonts w:ascii="Georgia" w:hAnsi="Georgia" w:cs="Georgia"/>
      <w:b/>
      <w:bCs/>
      <w:sz w:val="30"/>
      <w:szCs w:val="30"/>
    </w:rPr>
  </w:style>
  <w:style w:type="paragraph" w:customStyle="1" w:styleId="ConsPlusNormal">
    <w:name w:val="ConsPlusNormal"/>
    <w:link w:val="ConsPlusNormal0"/>
    <w:rsid w:val="000206B4"/>
    <w:pPr>
      <w:ind w:firstLine="720"/>
    </w:pPr>
    <w:rPr>
      <w:rFonts w:ascii="Arial" w:hAnsi="Arial"/>
      <w:snapToGrid w:val="0"/>
    </w:rPr>
  </w:style>
  <w:style w:type="paragraph" w:customStyle="1" w:styleId="Style3">
    <w:name w:val="Style3"/>
    <w:basedOn w:val="a"/>
    <w:rsid w:val="000206B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206B4"/>
    <w:rPr>
      <w:rFonts w:ascii="Arial" w:hAnsi="Arial"/>
      <w:snapToGrid w:val="0"/>
    </w:rPr>
  </w:style>
  <w:style w:type="paragraph" w:styleId="a5">
    <w:name w:val="Normal (Web)"/>
    <w:basedOn w:val="a"/>
    <w:uiPriority w:val="99"/>
    <w:unhideWhenUsed/>
    <w:rsid w:val="000206B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053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FontStyle50">
    <w:name w:val="Font Style50"/>
    <w:rsid w:val="00B76032"/>
    <w:rPr>
      <w:rFonts w:ascii="Georgia" w:hAnsi="Georgia" w:cs="Georgia"/>
      <w:b/>
      <w:bCs/>
      <w:sz w:val="30"/>
      <w:szCs w:val="30"/>
    </w:rPr>
  </w:style>
  <w:style w:type="paragraph" w:customStyle="1" w:styleId="ConsPlusNormal">
    <w:name w:val="ConsPlusNormal"/>
    <w:link w:val="ConsPlusNormal0"/>
    <w:rsid w:val="000206B4"/>
    <w:pPr>
      <w:ind w:firstLine="720"/>
    </w:pPr>
    <w:rPr>
      <w:rFonts w:ascii="Arial" w:hAnsi="Arial"/>
      <w:snapToGrid w:val="0"/>
    </w:rPr>
  </w:style>
  <w:style w:type="paragraph" w:customStyle="1" w:styleId="Style3">
    <w:name w:val="Style3"/>
    <w:basedOn w:val="a"/>
    <w:rsid w:val="000206B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206B4"/>
    <w:rPr>
      <w:rFonts w:ascii="Arial" w:hAnsi="Arial"/>
      <w:snapToGrid w:val="0"/>
    </w:rPr>
  </w:style>
  <w:style w:type="paragraph" w:styleId="a5">
    <w:name w:val="Normal (Web)"/>
    <w:basedOn w:val="a"/>
    <w:uiPriority w:val="99"/>
    <w:unhideWhenUsed/>
    <w:rsid w:val="000206B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053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3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2023-12-25T14:12:00Z</cp:lastPrinted>
  <dcterms:created xsi:type="dcterms:W3CDTF">2024-01-16T08:16:00Z</dcterms:created>
  <dcterms:modified xsi:type="dcterms:W3CDTF">2024-01-16T08:16:00Z</dcterms:modified>
</cp:coreProperties>
</file>