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2" w:rsidRPr="00F8321D" w:rsidRDefault="00F37622" w:rsidP="00F37622">
      <w:pPr>
        <w:pStyle w:val="ConsPlusNormal"/>
        <w:widowControl/>
        <w:ind w:left="6804" w:firstLine="0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>Приложение № 1</w:t>
      </w:r>
    </w:p>
    <w:p w:rsidR="00F37622" w:rsidRPr="00F8321D" w:rsidRDefault="00F37622" w:rsidP="00F37622">
      <w:pPr>
        <w:pStyle w:val="ConsPlusNormal"/>
        <w:widowControl/>
        <w:ind w:left="6804" w:firstLine="0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 xml:space="preserve">к постановлению </w:t>
      </w:r>
    </w:p>
    <w:p w:rsidR="00F37622" w:rsidRPr="00F8321D" w:rsidRDefault="00F37622" w:rsidP="00F37622">
      <w:pPr>
        <w:pStyle w:val="ConsPlusNormal"/>
        <w:widowControl/>
        <w:ind w:left="6804" w:firstLine="0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>Администрации города</w:t>
      </w:r>
    </w:p>
    <w:p w:rsidR="00F37622" w:rsidRPr="00F8321D" w:rsidRDefault="00F37622" w:rsidP="00F37622">
      <w:pPr>
        <w:pStyle w:val="ConsPlusNormal"/>
        <w:widowControl/>
        <w:ind w:left="6804" w:firstLine="0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 xml:space="preserve">от </w:t>
      </w:r>
      <w:r>
        <w:rPr>
          <w:sz w:val="24"/>
        </w:rPr>
        <w:t>04.10.2013.</w:t>
      </w:r>
      <w:r w:rsidRPr="00F8321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1245</w:t>
      </w:r>
    </w:p>
    <w:p w:rsidR="00F37622" w:rsidRDefault="00F37622" w:rsidP="00F37622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37622" w:rsidRDefault="00F37622" w:rsidP="00F37622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37622" w:rsidRDefault="00F37622" w:rsidP="00F37622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37622" w:rsidRPr="00F8321D" w:rsidRDefault="00F37622" w:rsidP="00F37622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37622" w:rsidRPr="00F8321D" w:rsidRDefault="00F37622" w:rsidP="00F3762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>Изменения,</w:t>
      </w:r>
    </w:p>
    <w:p w:rsidR="00F37622" w:rsidRDefault="00F37622" w:rsidP="00F3762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 xml:space="preserve">вносимые в постановление Администрации города от 25.09.2009. № 1442 </w:t>
      </w:r>
    </w:p>
    <w:p w:rsidR="00F37622" w:rsidRDefault="00F37622" w:rsidP="00F3762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 xml:space="preserve">«Об утверждении долгосрочной городской целевой программы «Развитие </w:t>
      </w:r>
    </w:p>
    <w:p w:rsidR="00F37622" w:rsidRDefault="00F37622" w:rsidP="00F3762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>здравоохран</w:t>
      </w:r>
      <w:r w:rsidRPr="00F8321D">
        <w:rPr>
          <w:sz w:val="24"/>
          <w:szCs w:val="24"/>
        </w:rPr>
        <w:t>е</w:t>
      </w:r>
      <w:r w:rsidRPr="00F8321D">
        <w:rPr>
          <w:sz w:val="24"/>
          <w:szCs w:val="24"/>
        </w:rPr>
        <w:t xml:space="preserve">ния города Новошахтинска на период 2010-2014 годы» </w:t>
      </w:r>
    </w:p>
    <w:p w:rsidR="00F37622" w:rsidRPr="00F8321D" w:rsidRDefault="00F37622" w:rsidP="00F3762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8321D">
        <w:rPr>
          <w:sz w:val="24"/>
          <w:szCs w:val="24"/>
        </w:rPr>
        <w:t>(в реда</w:t>
      </w:r>
      <w:r w:rsidRPr="00F8321D">
        <w:rPr>
          <w:sz w:val="24"/>
          <w:szCs w:val="24"/>
        </w:rPr>
        <w:t>к</w:t>
      </w:r>
      <w:r w:rsidRPr="00F8321D">
        <w:rPr>
          <w:sz w:val="24"/>
          <w:szCs w:val="24"/>
        </w:rPr>
        <w:t xml:space="preserve">ции от 26.12.2012. № 1582) </w:t>
      </w:r>
    </w:p>
    <w:p w:rsidR="00F37622" w:rsidRDefault="00F37622" w:rsidP="00F3762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F37622" w:rsidRPr="00F8321D" w:rsidRDefault="00F37622" w:rsidP="00F3762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F37622" w:rsidRPr="00F8321D" w:rsidRDefault="00F37622" w:rsidP="00F3762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321D">
        <w:rPr>
          <w:sz w:val="24"/>
          <w:szCs w:val="24"/>
        </w:rPr>
        <w:t>1. В приложении № 1:</w:t>
      </w:r>
    </w:p>
    <w:p w:rsidR="00F37622" w:rsidRPr="00F8321D" w:rsidRDefault="00F37622" w:rsidP="00F3762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321D">
        <w:rPr>
          <w:sz w:val="24"/>
          <w:szCs w:val="24"/>
        </w:rPr>
        <w:t>1.1. В паспорте долгосрочной городской целевой программы «Развитие здравоохранения города Новошахтинска на пер</w:t>
      </w:r>
      <w:r w:rsidRPr="00F8321D">
        <w:rPr>
          <w:sz w:val="24"/>
          <w:szCs w:val="24"/>
        </w:rPr>
        <w:t>и</w:t>
      </w:r>
      <w:r w:rsidRPr="00F8321D">
        <w:rPr>
          <w:sz w:val="24"/>
          <w:szCs w:val="24"/>
        </w:rPr>
        <w:t>од 2010-2014 годы» пункт «Объемы и источники финанс</w:t>
      </w:r>
      <w:r w:rsidRPr="00F8321D">
        <w:rPr>
          <w:sz w:val="24"/>
          <w:szCs w:val="24"/>
        </w:rPr>
        <w:t>и</w:t>
      </w:r>
      <w:r w:rsidRPr="00F8321D">
        <w:rPr>
          <w:sz w:val="24"/>
          <w:szCs w:val="24"/>
        </w:rPr>
        <w:t xml:space="preserve">рования программы» изложить в следующей редакции: </w:t>
      </w:r>
    </w:p>
    <w:p w:rsidR="00F37622" w:rsidRPr="00F8321D" w:rsidRDefault="00F37622" w:rsidP="00F37622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7476"/>
      </w:tblGrid>
      <w:tr w:rsidR="00F37622" w:rsidRPr="00F8321D" w:rsidTr="001F4274">
        <w:trPr>
          <w:trHeight w:val="2040"/>
        </w:trPr>
        <w:tc>
          <w:tcPr>
            <w:tcW w:w="2875" w:type="dxa"/>
          </w:tcPr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>«Объемы и источники</w:t>
            </w:r>
          </w:p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>финансирования пр</w:t>
            </w:r>
            <w:r w:rsidRPr="00F8321D">
              <w:rPr>
                <w:sz w:val="24"/>
                <w:szCs w:val="24"/>
              </w:rPr>
              <w:t>о</w:t>
            </w:r>
            <w:r w:rsidRPr="00F8321D">
              <w:rPr>
                <w:sz w:val="24"/>
                <w:szCs w:val="24"/>
              </w:rPr>
              <w:t>граммы</w:t>
            </w:r>
          </w:p>
        </w:tc>
        <w:tc>
          <w:tcPr>
            <w:tcW w:w="7476" w:type="dxa"/>
          </w:tcPr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>- общий объем финансирования программы – 398 617,5 тыс. руб., в том числе по годам реализации программы:</w:t>
            </w:r>
          </w:p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 xml:space="preserve">2010 год – </w:t>
            </w:r>
            <w:r>
              <w:rPr>
                <w:sz w:val="24"/>
                <w:szCs w:val="24"/>
              </w:rPr>
              <w:t xml:space="preserve">  </w:t>
            </w:r>
            <w:r w:rsidRPr="00F8321D">
              <w:rPr>
                <w:sz w:val="24"/>
                <w:szCs w:val="24"/>
              </w:rPr>
              <w:t>60 390,8 тыс. руб.;</w:t>
            </w:r>
          </w:p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>2011 год – 134 323,6 тыс. руб.;</w:t>
            </w:r>
          </w:p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>2012 год – 145 637,9 тыс. руб.;</w:t>
            </w:r>
          </w:p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 xml:space="preserve">2013 год – </w:t>
            </w:r>
            <w:r>
              <w:rPr>
                <w:sz w:val="24"/>
                <w:szCs w:val="24"/>
              </w:rPr>
              <w:t xml:space="preserve">  </w:t>
            </w:r>
            <w:r w:rsidRPr="00F8321D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F8321D">
              <w:rPr>
                <w:sz w:val="24"/>
                <w:szCs w:val="24"/>
              </w:rPr>
              <w:t>107,2 тыс. руб.;</w:t>
            </w:r>
          </w:p>
          <w:p w:rsidR="00F37622" w:rsidRPr="00F8321D" w:rsidRDefault="00F37622" w:rsidP="001F42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321D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  </w:t>
            </w:r>
            <w:r w:rsidRPr="00F8321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F8321D">
              <w:rPr>
                <w:sz w:val="24"/>
                <w:szCs w:val="24"/>
              </w:rPr>
              <w:t>158,0 тыс. руб.».</w:t>
            </w:r>
          </w:p>
        </w:tc>
      </w:tr>
    </w:tbl>
    <w:p w:rsidR="00F37622" w:rsidRPr="00F8321D" w:rsidRDefault="00F37622" w:rsidP="00F37622">
      <w:pPr>
        <w:pStyle w:val="ConsPlusNormal"/>
        <w:widowControl/>
        <w:ind w:firstLine="0"/>
        <w:rPr>
          <w:sz w:val="24"/>
          <w:szCs w:val="24"/>
        </w:rPr>
      </w:pPr>
    </w:p>
    <w:p w:rsidR="00F37622" w:rsidRPr="00F8321D" w:rsidRDefault="00F37622" w:rsidP="00F37622">
      <w:pPr>
        <w:rPr>
          <w:rFonts w:ascii="Arial" w:hAnsi="Arial" w:cs="Arial"/>
          <w:bCs/>
          <w:sz w:val="24"/>
          <w:szCs w:val="24"/>
        </w:rPr>
      </w:pPr>
    </w:p>
    <w:p w:rsidR="00F37622" w:rsidRPr="00F8321D" w:rsidRDefault="00F37622" w:rsidP="00F37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8321D">
        <w:rPr>
          <w:rFonts w:ascii="Arial" w:hAnsi="Arial" w:cs="Arial"/>
          <w:sz w:val="24"/>
          <w:szCs w:val="24"/>
        </w:rPr>
        <w:t xml:space="preserve"> </w:t>
      </w:r>
    </w:p>
    <w:p w:rsidR="00F37622" w:rsidRPr="00F8321D" w:rsidRDefault="00F37622" w:rsidP="00F37622">
      <w:pPr>
        <w:jc w:val="center"/>
        <w:rPr>
          <w:rFonts w:ascii="Arial" w:hAnsi="Arial" w:cs="Arial"/>
          <w:bCs/>
          <w:sz w:val="24"/>
          <w:szCs w:val="24"/>
        </w:rPr>
      </w:pPr>
    </w:p>
    <w:p w:rsidR="00F37622" w:rsidRPr="0025340B" w:rsidRDefault="00F37622" w:rsidP="00F37622">
      <w:pPr>
        <w:jc w:val="center"/>
        <w:rPr>
          <w:rFonts w:ascii="Arial" w:hAnsi="Arial" w:cs="Arial"/>
          <w:bCs/>
          <w:sz w:val="24"/>
          <w:szCs w:val="24"/>
        </w:rPr>
      </w:pPr>
    </w:p>
    <w:p w:rsidR="00F37622" w:rsidRPr="0025340B" w:rsidRDefault="00F37622" w:rsidP="00F37622">
      <w:pPr>
        <w:jc w:val="center"/>
        <w:rPr>
          <w:rFonts w:ascii="Arial" w:hAnsi="Arial" w:cs="Arial"/>
          <w:bCs/>
          <w:sz w:val="24"/>
          <w:szCs w:val="24"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  <w:sectPr w:rsidR="00F37622" w:rsidSect="000E1E9D"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</w:p>
    <w:p w:rsidR="00F37622" w:rsidRDefault="00F37622" w:rsidP="00F37622">
      <w:pPr>
        <w:ind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8321D">
        <w:rPr>
          <w:rFonts w:ascii="Arial" w:hAnsi="Arial" w:cs="Arial"/>
          <w:sz w:val="24"/>
          <w:szCs w:val="24"/>
        </w:rPr>
        <w:t>1.2. Приложение № 1 к долгосрочной городской целевой программе «Развитие здравоохранения города Новошахтинска на период 2010-2014 годы» изложить в следу</w:t>
      </w:r>
      <w:r w:rsidRPr="00F8321D">
        <w:rPr>
          <w:rFonts w:ascii="Arial" w:hAnsi="Arial" w:cs="Arial"/>
          <w:sz w:val="24"/>
          <w:szCs w:val="24"/>
        </w:rPr>
        <w:t>ю</w:t>
      </w:r>
      <w:r w:rsidRPr="00F8321D">
        <w:rPr>
          <w:rFonts w:ascii="Arial" w:hAnsi="Arial" w:cs="Arial"/>
          <w:sz w:val="24"/>
          <w:szCs w:val="24"/>
        </w:rPr>
        <w:t>щей редакции:</w:t>
      </w:r>
    </w:p>
    <w:p w:rsidR="00F37622" w:rsidRDefault="00F37622" w:rsidP="00F37622">
      <w:pPr>
        <w:ind w:left="8505"/>
        <w:rPr>
          <w:rFonts w:ascii="Arial" w:hAnsi="Arial" w:cs="Arial"/>
          <w:sz w:val="24"/>
          <w:szCs w:val="24"/>
        </w:rPr>
      </w:pPr>
    </w:p>
    <w:p w:rsidR="00F37622" w:rsidRPr="008E552B" w:rsidRDefault="00F37622" w:rsidP="00F37622">
      <w:pPr>
        <w:ind w:left="8505"/>
        <w:rPr>
          <w:rFonts w:ascii="Arial" w:hAnsi="Arial" w:cs="Arial"/>
          <w:sz w:val="24"/>
          <w:szCs w:val="24"/>
        </w:rPr>
      </w:pPr>
      <w:r w:rsidRPr="008E552B">
        <w:rPr>
          <w:rFonts w:ascii="Arial" w:hAnsi="Arial" w:cs="Arial"/>
          <w:sz w:val="24"/>
          <w:szCs w:val="24"/>
        </w:rPr>
        <w:t>«Приложение № 1</w:t>
      </w:r>
    </w:p>
    <w:p w:rsidR="00F37622" w:rsidRPr="008E552B" w:rsidRDefault="00F37622" w:rsidP="00F37622">
      <w:pPr>
        <w:ind w:left="8505"/>
        <w:rPr>
          <w:rFonts w:ascii="Arial" w:hAnsi="Arial" w:cs="Arial"/>
          <w:sz w:val="24"/>
          <w:szCs w:val="24"/>
        </w:rPr>
      </w:pPr>
      <w:r w:rsidRPr="008E552B">
        <w:rPr>
          <w:rFonts w:ascii="Arial" w:hAnsi="Arial" w:cs="Arial"/>
          <w:sz w:val="24"/>
          <w:szCs w:val="24"/>
        </w:rPr>
        <w:t>к долгосрочной городской</w:t>
      </w:r>
      <w:r>
        <w:rPr>
          <w:rFonts w:ascii="Arial" w:hAnsi="Arial" w:cs="Arial"/>
          <w:sz w:val="24"/>
          <w:szCs w:val="24"/>
        </w:rPr>
        <w:t xml:space="preserve"> </w:t>
      </w:r>
      <w:r w:rsidRPr="008E552B">
        <w:rPr>
          <w:rFonts w:ascii="Arial" w:hAnsi="Arial" w:cs="Arial"/>
          <w:sz w:val="24"/>
          <w:szCs w:val="24"/>
        </w:rPr>
        <w:t>целевой пр</w:t>
      </w:r>
      <w:r w:rsidRPr="008E552B">
        <w:rPr>
          <w:rFonts w:ascii="Arial" w:hAnsi="Arial" w:cs="Arial"/>
          <w:sz w:val="24"/>
          <w:szCs w:val="24"/>
        </w:rPr>
        <w:t>о</w:t>
      </w:r>
      <w:r w:rsidRPr="008E552B">
        <w:rPr>
          <w:rFonts w:ascii="Arial" w:hAnsi="Arial" w:cs="Arial"/>
          <w:sz w:val="24"/>
          <w:szCs w:val="24"/>
        </w:rPr>
        <w:t xml:space="preserve">грамме </w:t>
      </w:r>
    </w:p>
    <w:p w:rsidR="00F37622" w:rsidRPr="008E552B" w:rsidRDefault="00F37622" w:rsidP="00F37622">
      <w:pPr>
        <w:ind w:left="8505"/>
        <w:rPr>
          <w:rFonts w:ascii="Arial" w:hAnsi="Arial" w:cs="Arial"/>
          <w:sz w:val="24"/>
          <w:szCs w:val="24"/>
        </w:rPr>
      </w:pPr>
      <w:r w:rsidRPr="008E552B">
        <w:rPr>
          <w:rFonts w:ascii="Arial" w:hAnsi="Arial" w:cs="Arial"/>
          <w:sz w:val="24"/>
          <w:szCs w:val="24"/>
        </w:rPr>
        <w:t>«Развитие здравоохранения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E552B">
        <w:rPr>
          <w:rFonts w:ascii="Arial" w:hAnsi="Arial" w:cs="Arial"/>
          <w:sz w:val="24"/>
          <w:szCs w:val="24"/>
        </w:rPr>
        <w:t>города Новошахти</w:t>
      </w:r>
      <w:r w:rsidRPr="008E552B">
        <w:rPr>
          <w:rFonts w:ascii="Arial" w:hAnsi="Arial" w:cs="Arial"/>
          <w:sz w:val="24"/>
          <w:szCs w:val="24"/>
        </w:rPr>
        <w:t>н</w:t>
      </w:r>
      <w:r w:rsidRPr="008E552B">
        <w:rPr>
          <w:rFonts w:ascii="Arial" w:hAnsi="Arial" w:cs="Arial"/>
          <w:sz w:val="24"/>
          <w:szCs w:val="24"/>
        </w:rPr>
        <w:t>ска</w:t>
      </w:r>
    </w:p>
    <w:p w:rsidR="00F37622" w:rsidRDefault="00F37622" w:rsidP="00F37622">
      <w:pPr>
        <w:ind w:left="8505"/>
        <w:rPr>
          <w:rFonts w:ascii="Arial" w:hAnsi="Arial" w:cs="Arial"/>
          <w:sz w:val="24"/>
          <w:szCs w:val="24"/>
        </w:rPr>
      </w:pPr>
      <w:r w:rsidRPr="008E552B">
        <w:rPr>
          <w:rFonts w:ascii="Arial" w:hAnsi="Arial" w:cs="Arial"/>
          <w:sz w:val="24"/>
          <w:szCs w:val="24"/>
        </w:rPr>
        <w:t>на  период 2010-2014 г</w:t>
      </w:r>
      <w:r w:rsidRPr="008E552B">
        <w:rPr>
          <w:rFonts w:ascii="Arial" w:hAnsi="Arial" w:cs="Arial"/>
          <w:sz w:val="24"/>
          <w:szCs w:val="24"/>
        </w:rPr>
        <w:t>о</w:t>
      </w:r>
      <w:r w:rsidRPr="008E552B">
        <w:rPr>
          <w:rFonts w:ascii="Arial" w:hAnsi="Arial" w:cs="Arial"/>
          <w:sz w:val="24"/>
          <w:szCs w:val="24"/>
        </w:rPr>
        <w:t>ды»</w:t>
      </w:r>
    </w:p>
    <w:p w:rsidR="00F37622" w:rsidRPr="008E552B" w:rsidRDefault="00F37622" w:rsidP="00F37622">
      <w:pPr>
        <w:rPr>
          <w:rFonts w:ascii="Arial" w:hAnsi="Arial" w:cs="Arial"/>
          <w:sz w:val="24"/>
          <w:szCs w:val="24"/>
        </w:rPr>
      </w:pPr>
    </w:p>
    <w:p w:rsidR="00F37622" w:rsidRDefault="00F37622" w:rsidP="00F37622">
      <w:pPr>
        <w:jc w:val="center"/>
        <w:rPr>
          <w:rFonts w:ascii="Arial" w:hAnsi="Arial" w:cs="Arial"/>
          <w:sz w:val="24"/>
          <w:szCs w:val="24"/>
        </w:rPr>
      </w:pPr>
      <w:r w:rsidRPr="008E552B">
        <w:rPr>
          <w:rFonts w:ascii="Arial" w:hAnsi="Arial" w:cs="Arial"/>
          <w:sz w:val="24"/>
          <w:szCs w:val="24"/>
        </w:rPr>
        <w:t>Целевые показатели программы</w:t>
      </w:r>
    </w:p>
    <w:p w:rsidR="00F37622" w:rsidRDefault="00F37622" w:rsidP="00F3762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903"/>
        <w:gridCol w:w="1898"/>
        <w:gridCol w:w="1234"/>
        <w:gridCol w:w="1234"/>
        <w:gridCol w:w="1237"/>
        <w:gridCol w:w="1234"/>
        <w:gridCol w:w="1371"/>
        <w:gridCol w:w="1231"/>
      </w:tblGrid>
      <w:tr w:rsidR="00F37622" w:rsidRPr="008E552B" w:rsidTr="001F4274">
        <w:trPr>
          <w:trHeight w:val="43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результ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тивности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з</w:t>
            </w:r>
            <w:r w:rsidRPr="008E552B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ind w:right="-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Ожидаемые значения целевых показателей, </w:t>
            </w:r>
          </w:p>
          <w:p w:rsidR="00F37622" w:rsidRPr="008E552B" w:rsidRDefault="00F37622" w:rsidP="001F4274">
            <w:pPr>
              <w:ind w:right="-1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 xml:space="preserve"> программой</w:t>
            </w:r>
          </w:p>
        </w:tc>
      </w:tr>
      <w:tr w:rsidR="00F37622" w:rsidRPr="008E552B" w:rsidTr="001F4274">
        <w:trPr>
          <w:trHeight w:val="332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2009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2010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2011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ind w:left="56"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ind w:right="-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</w:tr>
    </w:tbl>
    <w:p w:rsidR="00F37622" w:rsidRPr="008E552B" w:rsidRDefault="00F37622" w:rsidP="00F37622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900"/>
        <w:gridCol w:w="1897"/>
        <w:gridCol w:w="1233"/>
        <w:gridCol w:w="1233"/>
        <w:gridCol w:w="1236"/>
        <w:gridCol w:w="1233"/>
        <w:gridCol w:w="1370"/>
        <w:gridCol w:w="1230"/>
        <w:gridCol w:w="10"/>
      </w:tblGrid>
      <w:tr w:rsidR="00F37622" w:rsidRPr="008E552B" w:rsidTr="001F4274">
        <w:trPr>
          <w:gridAfter w:val="1"/>
          <w:wAfter w:w="10" w:type="dxa"/>
          <w:trHeight w:val="332"/>
          <w:tblHeader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ind w:left="56"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ind w:right="-1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Подпрограмма «Выполнение функций муниципальными  бюджетными учреждениями здравоохранения,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в том числе по ок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занию муниципальных услуг, в соответствии с установленным муниципальным заданием»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ind w:right="-11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 xml:space="preserve">Количество больных, прошедших </w:t>
            </w:r>
            <w:proofErr w:type="spellStart"/>
            <w:r w:rsidRPr="008E552B">
              <w:rPr>
                <w:rFonts w:ascii="Arial" w:hAnsi="Arial" w:cs="Arial"/>
                <w:sz w:val="24"/>
                <w:szCs w:val="24"/>
              </w:rPr>
              <w:t>леч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E552B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8E552B">
              <w:rPr>
                <w:rFonts w:ascii="Arial" w:hAnsi="Arial" w:cs="Arial"/>
                <w:sz w:val="24"/>
                <w:szCs w:val="24"/>
              </w:rPr>
              <w:t xml:space="preserve"> в муниципальных  бюджетных  </w:t>
            </w:r>
            <w:proofErr w:type="spellStart"/>
            <w:r w:rsidRPr="008E552B">
              <w:rPr>
                <w:rFonts w:ascii="Arial" w:hAnsi="Arial" w:cs="Arial"/>
                <w:sz w:val="24"/>
                <w:szCs w:val="24"/>
              </w:rPr>
              <w:t>учреж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E552B">
              <w:rPr>
                <w:rFonts w:ascii="Arial" w:hAnsi="Arial" w:cs="Arial"/>
                <w:sz w:val="24"/>
                <w:szCs w:val="24"/>
              </w:rPr>
              <w:t>дениях</w:t>
            </w:r>
            <w:proofErr w:type="spellEnd"/>
            <w:r w:rsidRPr="008E552B">
              <w:rPr>
                <w:rFonts w:ascii="Arial" w:hAnsi="Arial" w:cs="Arial"/>
                <w:sz w:val="24"/>
                <w:szCs w:val="24"/>
              </w:rPr>
              <w:t xml:space="preserve"> здравоохранения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тыс. человек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16,9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16,9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Подпрограмма «Предупреждение и борьба с социально значимыми заболеваниями»</w:t>
            </w:r>
          </w:p>
        </w:tc>
      </w:tr>
      <w:tr w:rsidR="00F37622" w:rsidRPr="008E552B" w:rsidTr="001F4274">
        <w:trPr>
          <w:gridAfter w:val="1"/>
          <w:wAfter w:w="10" w:type="dxa"/>
          <w:trHeight w:val="41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случаев 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F37622" w:rsidRPr="008E552B" w:rsidTr="001F4274">
        <w:trPr>
          <w:gridAfter w:val="1"/>
          <w:wAfter w:w="10" w:type="dxa"/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Охват противотуберкулезной вакцинац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ей новорожденных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F37622" w:rsidRPr="008E552B" w:rsidTr="001F4274">
        <w:trPr>
          <w:gridAfter w:val="1"/>
          <w:wAfter w:w="10" w:type="dxa"/>
          <w:trHeight w:val="57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Удельный вес населения, ежегодно о</w:t>
            </w:r>
            <w:r w:rsidRPr="008E552B">
              <w:rPr>
                <w:rFonts w:ascii="Arial" w:hAnsi="Arial" w:cs="Arial"/>
                <w:sz w:val="24"/>
                <w:szCs w:val="24"/>
              </w:rPr>
              <w:t>б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следованного на ВИЧ-инфекцию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37622" w:rsidRPr="008E552B" w:rsidTr="001F4274">
        <w:trPr>
          <w:gridAfter w:val="1"/>
          <w:wAfter w:w="10" w:type="dxa"/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Охват </w:t>
            </w: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ВИЧ-инфицированных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 xml:space="preserve"> диспансе</w:t>
            </w:r>
            <w:r w:rsidRPr="008E552B">
              <w:rPr>
                <w:rFonts w:ascii="Arial" w:hAnsi="Arial" w:cs="Arial"/>
                <w:sz w:val="24"/>
                <w:szCs w:val="24"/>
              </w:rPr>
              <w:t>р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ным наблюдением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F37622" w:rsidRPr="008E552B" w:rsidTr="001F4274">
        <w:trPr>
          <w:gridAfter w:val="1"/>
          <w:wAfter w:w="10" w:type="dxa"/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Охват медикаментозной профилактикой передачи ВИЧ от матери к ребенку в ходе б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ременности и родов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F37622" w:rsidRPr="008E552B" w:rsidTr="001F4274">
        <w:trPr>
          <w:gridAfter w:val="1"/>
          <w:wAfter w:w="10" w:type="dxa"/>
          <w:trHeight w:val="372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2.6.</w:t>
            </w:r>
          </w:p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Заболеваемость природно-очаговыми инфе</w:t>
            </w:r>
            <w:r w:rsidRPr="008E552B">
              <w:rPr>
                <w:rFonts w:ascii="Arial" w:hAnsi="Arial" w:cs="Arial"/>
                <w:sz w:val="24"/>
                <w:szCs w:val="24"/>
              </w:rPr>
              <w:t>к</w:t>
            </w:r>
            <w:r w:rsidRPr="008E552B">
              <w:rPr>
                <w:rFonts w:ascii="Arial" w:hAnsi="Arial" w:cs="Arial"/>
                <w:sz w:val="24"/>
                <w:szCs w:val="24"/>
              </w:rPr>
              <w:t>циями, управляемыми средствами специфической иммунопрофила</w:t>
            </w:r>
            <w:r w:rsidRPr="008E552B">
              <w:rPr>
                <w:rFonts w:ascii="Arial" w:hAnsi="Arial" w:cs="Arial"/>
                <w:sz w:val="24"/>
                <w:szCs w:val="24"/>
              </w:rPr>
              <w:t>к</w:t>
            </w:r>
            <w:r w:rsidRPr="008E552B">
              <w:rPr>
                <w:rFonts w:ascii="Arial" w:hAnsi="Arial" w:cs="Arial"/>
                <w:sz w:val="24"/>
                <w:szCs w:val="24"/>
              </w:rPr>
              <w:t>тике: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F37622" w:rsidRPr="008E552B" w:rsidTr="001F4274">
        <w:trPr>
          <w:gridAfter w:val="1"/>
          <w:wAfter w:w="10" w:type="dxa"/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туляремией, сибирской язвой, беше</w:t>
            </w:r>
            <w:r w:rsidRPr="008E552B">
              <w:rPr>
                <w:rFonts w:ascii="Arial" w:hAnsi="Arial" w:cs="Arial"/>
                <w:sz w:val="24"/>
                <w:szCs w:val="24"/>
              </w:rPr>
              <w:t>н</w:t>
            </w:r>
            <w:r w:rsidRPr="008E552B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622" w:rsidRPr="008E552B" w:rsidTr="001F4274">
        <w:trPr>
          <w:gridAfter w:val="1"/>
          <w:wAfter w:w="10" w:type="dxa"/>
          <w:trHeight w:val="3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лептоспирозом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 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622" w:rsidRPr="008E552B" w:rsidTr="001F4274">
        <w:trPr>
          <w:gridAfter w:val="1"/>
          <w:wAfter w:w="10" w:type="dxa"/>
          <w:trHeight w:val="8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ind w:right="-11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Смертность от цереброваскулярных з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болеваний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124,9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123,5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37622" w:rsidRPr="008E552B" w:rsidTr="001F4274">
        <w:trPr>
          <w:gridAfter w:val="1"/>
          <w:wAfter w:w="10" w:type="dxa"/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Смертность от болезней кровообращ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 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961,1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977,0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925,0</w:t>
            </w:r>
          </w:p>
        </w:tc>
      </w:tr>
      <w:tr w:rsidR="00F37622" w:rsidRPr="008E552B" w:rsidTr="001F4274">
        <w:trPr>
          <w:gridAfter w:val="1"/>
          <w:wAfter w:w="10" w:type="dxa"/>
          <w:trHeight w:val="41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Охват диспансерным наблюдением п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циентов с сахарным диабетом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F37622" w:rsidRPr="008E552B" w:rsidTr="001F4274">
        <w:trPr>
          <w:gridAfter w:val="1"/>
          <w:wAfter w:w="10" w:type="dxa"/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8E552B">
              <w:rPr>
                <w:rFonts w:ascii="Arial" w:hAnsi="Arial" w:cs="Arial"/>
                <w:sz w:val="24"/>
                <w:szCs w:val="24"/>
              </w:rPr>
              <w:t>инвалидизации</w:t>
            </w:r>
            <w:proofErr w:type="spellEnd"/>
            <w:r w:rsidRPr="008E552B">
              <w:rPr>
                <w:rFonts w:ascii="Arial" w:hAnsi="Arial" w:cs="Arial"/>
                <w:sz w:val="24"/>
                <w:szCs w:val="24"/>
              </w:rPr>
              <w:t xml:space="preserve"> пациентов, страдающих сахарным диабетом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37622" w:rsidRPr="008E552B" w:rsidTr="001F4274">
        <w:trPr>
          <w:gridAfter w:val="1"/>
          <w:wAfter w:w="10" w:type="dxa"/>
          <w:trHeight w:val="37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Смертность населения от </w:t>
            </w:r>
            <w:proofErr w:type="spellStart"/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онколог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чес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E552B">
              <w:rPr>
                <w:rFonts w:ascii="Arial" w:hAnsi="Arial" w:cs="Arial"/>
                <w:sz w:val="24"/>
                <w:szCs w:val="24"/>
              </w:rPr>
              <w:t>ких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206,6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F37622" w:rsidRPr="008E552B" w:rsidTr="001F4274">
        <w:trPr>
          <w:gridAfter w:val="1"/>
          <w:wAfter w:w="10" w:type="dxa"/>
          <w:trHeight w:val="1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Заболеваемость особо опасными пр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родно-очаговыми инфекциями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на 100 тыс.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622" w:rsidRPr="008E552B" w:rsidTr="001F4274">
        <w:trPr>
          <w:gridAfter w:val="1"/>
          <w:wAfter w:w="10" w:type="dxa"/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Заболеваемость Крымской геморрагич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ской лихорадкой на уровне спорадических случ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ев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Подпрограмма «Лекарственное обеспечение льготных категорий граждан»</w:t>
            </w:r>
          </w:p>
        </w:tc>
      </w:tr>
      <w:tr w:rsidR="00F37622" w:rsidRPr="008E552B" w:rsidTr="001F4274">
        <w:trPr>
          <w:gridAfter w:val="1"/>
          <w:wAfter w:w="10" w:type="dxa"/>
          <w:trHeight w:val="9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Обеспечение граждан необходимыми лекарственными средствами и издели</w:t>
            </w:r>
            <w:r w:rsidRPr="008E552B">
              <w:rPr>
                <w:rFonts w:ascii="Arial" w:hAnsi="Arial" w:cs="Arial"/>
                <w:sz w:val="24"/>
                <w:szCs w:val="24"/>
              </w:rPr>
              <w:t>я</w:t>
            </w:r>
            <w:r w:rsidRPr="008E552B">
              <w:rPr>
                <w:rFonts w:ascii="Arial" w:hAnsi="Arial" w:cs="Arial"/>
                <w:sz w:val="24"/>
                <w:szCs w:val="24"/>
              </w:rPr>
              <w:t>ми медицинского назначения, а также специализированными продуктами л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чебного питания для детей-инвалидов, проживающих на террит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>рии Ростовской области и включе</w:t>
            </w:r>
            <w:r w:rsidRPr="008E552B">
              <w:rPr>
                <w:rFonts w:ascii="Arial" w:hAnsi="Arial" w:cs="Arial"/>
                <w:sz w:val="24"/>
                <w:szCs w:val="24"/>
              </w:rPr>
              <w:t>н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ных в Федеральный реестр лиц, имеющих право на </w:t>
            </w:r>
            <w:r w:rsidRPr="008E552B">
              <w:rPr>
                <w:rFonts w:ascii="Arial" w:hAnsi="Arial" w:cs="Arial"/>
                <w:sz w:val="24"/>
                <w:szCs w:val="24"/>
              </w:rPr>
              <w:lastRenderedPageBreak/>
              <w:t>получ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ние государственной социальной помощи и не отказавшихся от набора соц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альных услуг, предусмотренных пунктом 1 части 1 статьи 6.2 Федерального зак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>на от 17.07.1999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 №178-ФЗ «О госуда</w:t>
            </w:r>
            <w:r w:rsidRPr="008E552B">
              <w:rPr>
                <w:rFonts w:ascii="Arial" w:hAnsi="Arial" w:cs="Arial"/>
                <w:sz w:val="24"/>
                <w:szCs w:val="24"/>
              </w:rPr>
              <w:t>р</w:t>
            </w:r>
            <w:r w:rsidRPr="008E552B">
              <w:rPr>
                <w:rFonts w:ascii="Arial" w:hAnsi="Arial" w:cs="Arial"/>
                <w:sz w:val="24"/>
                <w:szCs w:val="24"/>
              </w:rPr>
              <w:t>ственной помощи»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37622" w:rsidRPr="008E552B" w:rsidTr="001F4274">
        <w:trPr>
          <w:gridAfter w:val="1"/>
          <w:wAfter w:w="10" w:type="dxa"/>
          <w:trHeight w:val="3567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Уровень отсроченного обеспечения рецептов (количество рецептов, наход</w:t>
            </w:r>
            <w:r w:rsidRPr="008E552B">
              <w:rPr>
                <w:rFonts w:ascii="Arial" w:hAnsi="Arial" w:cs="Arial"/>
                <w:sz w:val="24"/>
                <w:szCs w:val="24"/>
              </w:rPr>
              <w:t>я</w:t>
            </w:r>
            <w:r w:rsidRPr="008E552B">
              <w:rPr>
                <w:rFonts w:ascii="Arial" w:hAnsi="Arial" w:cs="Arial"/>
                <w:sz w:val="24"/>
                <w:szCs w:val="24"/>
              </w:rPr>
              <w:t>щихся на отсроченном обеспечении, по отношению к выписанным рецептам гражданам, прожива</w:t>
            </w:r>
            <w:r w:rsidRPr="008E552B">
              <w:rPr>
                <w:rFonts w:ascii="Arial" w:hAnsi="Arial" w:cs="Arial"/>
                <w:sz w:val="24"/>
                <w:szCs w:val="24"/>
              </w:rPr>
              <w:t>ю</w:t>
            </w:r>
            <w:r w:rsidRPr="008E552B">
              <w:rPr>
                <w:rFonts w:ascii="Arial" w:hAnsi="Arial" w:cs="Arial"/>
                <w:sz w:val="24"/>
                <w:szCs w:val="24"/>
              </w:rPr>
              <w:t>щим на территории Ростовской области и включенным в Ф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деральный реестр лиц, имеющих право на получение  государственной социал</w:t>
            </w:r>
            <w:r w:rsidRPr="008E552B">
              <w:rPr>
                <w:rFonts w:ascii="Arial" w:hAnsi="Arial" w:cs="Arial"/>
                <w:sz w:val="24"/>
                <w:szCs w:val="24"/>
              </w:rPr>
              <w:t>ь</w:t>
            </w:r>
            <w:r w:rsidRPr="008E552B">
              <w:rPr>
                <w:rFonts w:ascii="Arial" w:hAnsi="Arial" w:cs="Arial"/>
                <w:sz w:val="24"/>
                <w:szCs w:val="24"/>
              </w:rPr>
              <w:t>ной помощи и не отказавшихся от пол</w:t>
            </w:r>
            <w:r w:rsidRPr="008E552B">
              <w:rPr>
                <w:rFonts w:ascii="Arial" w:hAnsi="Arial" w:cs="Arial"/>
                <w:sz w:val="24"/>
                <w:szCs w:val="24"/>
              </w:rPr>
              <w:t>у</w:t>
            </w:r>
            <w:r w:rsidRPr="008E552B">
              <w:rPr>
                <w:rFonts w:ascii="Arial" w:hAnsi="Arial" w:cs="Arial"/>
                <w:sz w:val="24"/>
                <w:szCs w:val="24"/>
              </w:rPr>
              <w:t>чения социальной услуги, предусмо</w:t>
            </w:r>
            <w:r w:rsidRPr="008E552B">
              <w:rPr>
                <w:rFonts w:ascii="Arial" w:hAnsi="Arial" w:cs="Arial"/>
                <w:sz w:val="24"/>
                <w:szCs w:val="24"/>
              </w:rPr>
              <w:t>т</w:t>
            </w:r>
            <w:r w:rsidRPr="008E552B">
              <w:rPr>
                <w:rFonts w:ascii="Arial" w:hAnsi="Arial" w:cs="Arial"/>
                <w:sz w:val="24"/>
                <w:szCs w:val="24"/>
              </w:rPr>
              <w:t>ренных пунктом 1 части 1 статьи 6.2 Ф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дерального закона от 17.07.1999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E552B">
              <w:rPr>
                <w:rFonts w:ascii="Arial" w:hAnsi="Arial" w:cs="Arial"/>
                <w:sz w:val="24"/>
                <w:szCs w:val="24"/>
              </w:rPr>
              <w:t>№ 178-ФЗ к 2020 г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ду) 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Обеспечение лекарственными сре</w:t>
            </w:r>
            <w:r w:rsidRPr="008E552B">
              <w:rPr>
                <w:rFonts w:ascii="Arial" w:hAnsi="Arial" w:cs="Arial"/>
                <w:sz w:val="24"/>
                <w:szCs w:val="24"/>
              </w:rPr>
              <w:t>д</w:t>
            </w:r>
            <w:r w:rsidRPr="008E552B">
              <w:rPr>
                <w:rFonts w:ascii="Arial" w:hAnsi="Arial" w:cs="Arial"/>
                <w:sz w:val="24"/>
                <w:szCs w:val="24"/>
              </w:rPr>
              <w:t>ствами, изделиями медицинского назн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чения и специализированными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продуктами л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чебного питания групп населения и лиц при определенных категориях заболев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имеющих право на льготы при  амбулаторном лечении и не подп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дающих под действие Федерального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з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кона от 17.07.199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9 № 178-ФЗ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Подпрограмма «Совершенствование подготовки медицинских кадров»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Численность врачей (физические л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ца) в  муниципальных бюджетных учрежд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ниях здравоохранения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человек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Укомплектованность штатных </w:t>
            </w:r>
            <w:r w:rsidRPr="008E552B">
              <w:rPr>
                <w:rFonts w:ascii="Arial" w:hAnsi="Arial" w:cs="Arial"/>
                <w:sz w:val="24"/>
                <w:szCs w:val="24"/>
              </w:rPr>
              <w:lastRenderedPageBreak/>
              <w:t>должн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стей врачей физическими лицами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5,06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Удельный вес врачей, не прошедших п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вышение квалификации 1 раз в 5 лет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Подпрограмма «Развитие службы детства и родовспоможения»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Материнская смертность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число уме</w:t>
            </w:r>
            <w:r w:rsidRPr="008E552B">
              <w:rPr>
                <w:rFonts w:ascii="Arial" w:hAnsi="Arial" w:cs="Arial"/>
                <w:sz w:val="24"/>
                <w:szCs w:val="24"/>
              </w:rPr>
              <w:t>р</w:t>
            </w:r>
            <w:r w:rsidRPr="008E552B">
              <w:rPr>
                <w:rFonts w:ascii="Arial" w:hAnsi="Arial" w:cs="Arial"/>
                <w:sz w:val="24"/>
                <w:szCs w:val="24"/>
              </w:rPr>
              <w:t>ших женщин на 100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детей, родившихся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ж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выми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Младенческая смертность (прогнозные зн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чения показателя на 2012-2013 годы  рассчитаны с учетом перехода на международные критерии ж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ворождения с 2012 года)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число младе</w:t>
            </w:r>
            <w:r w:rsidRPr="008E552B">
              <w:rPr>
                <w:rFonts w:ascii="Arial" w:hAnsi="Arial" w:cs="Arial"/>
                <w:sz w:val="24"/>
                <w:szCs w:val="24"/>
              </w:rPr>
              <w:t>н</w:t>
            </w:r>
            <w:r w:rsidRPr="008E552B">
              <w:rPr>
                <w:rFonts w:ascii="Arial" w:hAnsi="Arial" w:cs="Arial"/>
                <w:sz w:val="24"/>
                <w:szCs w:val="24"/>
              </w:rPr>
              <w:t>цев,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умерших в во</w:t>
            </w:r>
            <w:r w:rsidRPr="008E552B">
              <w:rPr>
                <w:rFonts w:ascii="Arial" w:hAnsi="Arial" w:cs="Arial"/>
                <w:sz w:val="24"/>
                <w:szCs w:val="24"/>
              </w:rPr>
              <w:t>з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расте </w:t>
            </w: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7622" w:rsidRDefault="00F37622" w:rsidP="001F4274">
            <w:pPr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1 года, </w:t>
            </w: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7622" w:rsidRPr="008E552B" w:rsidRDefault="00F37622" w:rsidP="001F4274">
            <w:pPr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1 000 </w:t>
            </w: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роди</w:t>
            </w:r>
            <w:r w:rsidRPr="008E552B">
              <w:rPr>
                <w:rFonts w:ascii="Arial" w:hAnsi="Arial" w:cs="Arial"/>
                <w:sz w:val="24"/>
                <w:szCs w:val="24"/>
              </w:rPr>
              <w:t>в</w:t>
            </w:r>
            <w:r w:rsidRPr="008E552B">
              <w:rPr>
                <w:rFonts w:ascii="Arial" w:hAnsi="Arial" w:cs="Arial"/>
                <w:sz w:val="24"/>
                <w:szCs w:val="24"/>
              </w:rPr>
              <w:t>шихся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 xml:space="preserve"> жив</w:t>
            </w:r>
            <w:r w:rsidRPr="008E552B">
              <w:rPr>
                <w:rFonts w:ascii="Arial" w:hAnsi="Arial" w:cs="Arial"/>
                <w:sz w:val="24"/>
                <w:szCs w:val="24"/>
              </w:rPr>
              <w:t>ы</w:t>
            </w:r>
            <w:r w:rsidRPr="008E552B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Подпрограмма «Укрепление материально-технической базы муниципальных бюджетных учреждений здравоохр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нения»</w:t>
            </w:r>
          </w:p>
        </w:tc>
      </w:tr>
      <w:tr w:rsidR="00F37622" w:rsidRPr="008E552B" w:rsidTr="001F4274">
        <w:trPr>
          <w:gridAfter w:val="1"/>
          <w:wAfter w:w="10" w:type="dxa"/>
          <w:trHeight w:val="13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Количество зданий учреждений здрав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>охранения, находящихся в аварийном состоянии и требующих капитального р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монта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Подпрограмма «Повышение уровня заработной платы некоторых категорий работников здравоохранения»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Среднемесячная заработная плата вр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чей скрой медицинской помощи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Среднемесячная заработная плата средних медицинских работников скорой м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дицинской помощи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B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F37622" w:rsidRPr="008E552B" w:rsidTr="001F4274">
        <w:trPr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Подпрограмма «Межбюджетные трансферты, направленные медицинским учреждениям города, оказываемым м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дицинские услуги в системе обязательного медицинского страхования,  на реализацию Территориальной программы гос</w:t>
            </w:r>
            <w:r w:rsidRPr="008E552B">
              <w:rPr>
                <w:rFonts w:ascii="Arial" w:hAnsi="Arial" w:cs="Arial"/>
                <w:sz w:val="24"/>
                <w:szCs w:val="24"/>
              </w:rPr>
              <w:t>у</w:t>
            </w:r>
            <w:r w:rsidRPr="008E552B">
              <w:rPr>
                <w:rFonts w:ascii="Arial" w:hAnsi="Arial" w:cs="Arial"/>
                <w:sz w:val="24"/>
                <w:szCs w:val="24"/>
              </w:rPr>
              <w:t>дарственных гарантий оказания гражданам Российской Федерации бесплатной медицинской помощи в Ростовской о</w:t>
            </w:r>
            <w:r w:rsidRPr="008E552B">
              <w:rPr>
                <w:rFonts w:ascii="Arial" w:hAnsi="Arial" w:cs="Arial"/>
                <w:sz w:val="24"/>
                <w:szCs w:val="24"/>
              </w:rPr>
              <w:t>б</w:t>
            </w:r>
            <w:r w:rsidRPr="008E552B">
              <w:rPr>
                <w:rFonts w:ascii="Arial" w:hAnsi="Arial" w:cs="Arial"/>
                <w:sz w:val="24"/>
                <w:szCs w:val="24"/>
              </w:rPr>
              <w:t>ласти»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Объем оказанной стационарной медицинской помощи в расчете на 1 ж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койко-дней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Объем оказанной амбулаторной  медицинской помощи в расчете на 1 ж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5,68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5,52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5,54</w:t>
            </w:r>
          </w:p>
        </w:tc>
      </w:tr>
      <w:tr w:rsidR="00F37622" w:rsidRPr="008E552B" w:rsidTr="001F4274">
        <w:trPr>
          <w:gridAfter w:val="1"/>
          <w:wAfter w:w="10" w:type="dxa"/>
          <w:trHeight w:val="56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Объем оказанной медицинской п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>мощи в дневных стационарах  в расчете на 1 ж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52B">
              <w:rPr>
                <w:rFonts w:ascii="Arial" w:hAnsi="Arial" w:cs="Arial"/>
                <w:sz w:val="24"/>
                <w:szCs w:val="24"/>
              </w:rPr>
              <w:t>пациенто</w:t>
            </w:r>
            <w:proofErr w:type="spellEnd"/>
            <w:r w:rsidRPr="008E552B">
              <w:rPr>
                <w:rFonts w:ascii="Arial" w:hAnsi="Arial" w:cs="Arial"/>
                <w:sz w:val="24"/>
                <w:szCs w:val="24"/>
              </w:rPr>
              <w:t>-дней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Средняя продолжительность пребыв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ния пациента на койке (работающей в сист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ме обязательного медицинского страхования) в муниципальных бюдже</w:t>
            </w:r>
            <w:r w:rsidRPr="008E552B">
              <w:rPr>
                <w:rFonts w:ascii="Arial" w:hAnsi="Arial" w:cs="Arial"/>
                <w:sz w:val="24"/>
                <w:szCs w:val="24"/>
              </w:rPr>
              <w:t>т</w:t>
            </w:r>
            <w:r w:rsidRPr="008E552B">
              <w:rPr>
                <w:rFonts w:ascii="Arial" w:hAnsi="Arial" w:cs="Arial"/>
                <w:sz w:val="24"/>
                <w:szCs w:val="24"/>
              </w:rPr>
              <w:t>ных учреждениях здравоохр</w:t>
            </w:r>
            <w:r w:rsidRPr="008E552B">
              <w:rPr>
                <w:rFonts w:ascii="Arial" w:hAnsi="Arial" w:cs="Arial"/>
                <w:sz w:val="24"/>
                <w:szCs w:val="24"/>
              </w:rPr>
              <w:t>а</w:t>
            </w:r>
            <w:r w:rsidRPr="008E552B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Уровень госпитализации в муниципал</w:t>
            </w:r>
            <w:r w:rsidRPr="008E552B">
              <w:rPr>
                <w:rFonts w:ascii="Arial" w:hAnsi="Arial" w:cs="Arial"/>
                <w:sz w:val="24"/>
                <w:szCs w:val="24"/>
              </w:rPr>
              <w:t>ь</w:t>
            </w:r>
            <w:r w:rsidRPr="008E552B">
              <w:rPr>
                <w:rFonts w:ascii="Arial" w:hAnsi="Arial" w:cs="Arial"/>
                <w:sz w:val="24"/>
                <w:szCs w:val="24"/>
              </w:rPr>
              <w:t>ные бюджетные учреждения здрав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>охранения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случаев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Число коек в муниципальных бюдже</w:t>
            </w:r>
            <w:r w:rsidRPr="008E552B">
              <w:rPr>
                <w:rFonts w:ascii="Arial" w:hAnsi="Arial" w:cs="Arial"/>
                <w:sz w:val="24"/>
                <w:szCs w:val="24"/>
              </w:rPr>
              <w:t>т</w:t>
            </w:r>
            <w:r w:rsidRPr="008E552B">
              <w:rPr>
                <w:rFonts w:ascii="Arial" w:hAnsi="Arial" w:cs="Arial"/>
                <w:sz w:val="24"/>
                <w:szCs w:val="24"/>
              </w:rPr>
              <w:t>ных учреждениях здравоохранения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 10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  <w:p w:rsidR="00F37622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 xml:space="preserve">человек </w:t>
            </w:r>
          </w:p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нас</w:t>
            </w:r>
            <w:r w:rsidRPr="008E552B">
              <w:rPr>
                <w:rFonts w:ascii="Arial" w:hAnsi="Arial" w:cs="Arial"/>
                <w:sz w:val="24"/>
                <w:szCs w:val="24"/>
              </w:rPr>
              <w:t>е</w:t>
            </w:r>
            <w:r w:rsidRPr="008E552B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F37622" w:rsidRPr="008E552B" w:rsidTr="001F4274">
        <w:trPr>
          <w:gridAfter w:val="1"/>
          <w:wAfter w:w="10" w:type="dxa"/>
          <w:trHeight w:val="1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8.7.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Среднегодовая занятость койки в мун</w:t>
            </w:r>
            <w:r w:rsidRPr="008E552B">
              <w:rPr>
                <w:rFonts w:ascii="Arial" w:hAnsi="Arial" w:cs="Arial"/>
                <w:sz w:val="24"/>
                <w:szCs w:val="24"/>
              </w:rPr>
              <w:t>и</w:t>
            </w:r>
            <w:r w:rsidRPr="008E552B">
              <w:rPr>
                <w:rFonts w:ascii="Arial" w:hAnsi="Arial" w:cs="Arial"/>
                <w:sz w:val="24"/>
                <w:szCs w:val="24"/>
              </w:rPr>
              <w:t>ципальных бюджетных учреждениях здрав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 xml:space="preserve">охранения (в том числе на койках сестринского ухода, организованных с целью обеспечения  потребности населения в </w:t>
            </w:r>
            <w:proofErr w:type="gramStart"/>
            <w:r w:rsidRPr="008E552B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8E552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8E552B">
              <w:rPr>
                <w:rFonts w:ascii="Arial" w:hAnsi="Arial" w:cs="Arial"/>
                <w:sz w:val="24"/>
                <w:szCs w:val="24"/>
              </w:rPr>
              <w:t>о</w:t>
            </w:r>
            <w:r w:rsidRPr="008E552B">
              <w:rPr>
                <w:rFonts w:ascii="Arial" w:hAnsi="Arial" w:cs="Arial"/>
                <w:sz w:val="24"/>
                <w:szCs w:val="24"/>
              </w:rPr>
              <w:t>мощи)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321,5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2" w:rsidRPr="008E552B" w:rsidRDefault="00F37622" w:rsidP="001F4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B">
              <w:rPr>
                <w:rFonts w:ascii="Arial" w:hAnsi="Arial" w:cs="Arial"/>
                <w:sz w:val="24"/>
                <w:szCs w:val="24"/>
              </w:rPr>
              <w:t>323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F37622" w:rsidRPr="008E552B" w:rsidRDefault="00F37622" w:rsidP="00F37622">
      <w:pPr>
        <w:rPr>
          <w:rFonts w:ascii="Arial" w:hAnsi="Arial" w:cs="Arial"/>
          <w:sz w:val="24"/>
          <w:szCs w:val="24"/>
        </w:rPr>
      </w:pPr>
    </w:p>
    <w:p w:rsidR="00F37622" w:rsidRPr="008E552B" w:rsidRDefault="00F37622" w:rsidP="00F37622">
      <w:pPr>
        <w:rPr>
          <w:rFonts w:ascii="Arial" w:hAnsi="Arial" w:cs="Arial"/>
          <w:bCs/>
          <w:sz w:val="24"/>
          <w:szCs w:val="24"/>
        </w:rPr>
      </w:pPr>
    </w:p>
    <w:p w:rsidR="00F37622" w:rsidRPr="008E552B" w:rsidRDefault="00F37622" w:rsidP="00F37622">
      <w:pPr>
        <w:rPr>
          <w:rFonts w:ascii="Arial" w:hAnsi="Arial" w:cs="Arial"/>
          <w:bCs/>
          <w:sz w:val="24"/>
          <w:szCs w:val="24"/>
        </w:rPr>
      </w:pPr>
    </w:p>
    <w:p w:rsidR="00F37622" w:rsidRPr="008E552B" w:rsidRDefault="00F37622" w:rsidP="00F37622">
      <w:pPr>
        <w:rPr>
          <w:rFonts w:ascii="Arial" w:hAnsi="Arial" w:cs="Arial"/>
          <w:bCs/>
          <w:sz w:val="24"/>
          <w:szCs w:val="24"/>
        </w:rPr>
      </w:pPr>
      <w:r w:rsidRPr="008E552B">
        <w:rPr>
          <w:rFonts w:ascii="Arial" w:hAnsi="Arial" w:cs="Arial"/>
          <w:bCs/>
          <w:sz w:val="24"/>
          <w:szCs w:val="24"/>
        </w:rPr>
        <w:t xml:space="preserve">Заместитель Главы Администрации города </w:t>
      </w:r>
    </w:p>
    <w:p w:rsidR="00F37622" w:rsidRDefault="00F37622" w:rsidP="00F37622">
      <w:pPr>
        <w:rPr>
          <w:rFonts w:ascii="Arial" w:hAnsi="Arial" w:cs="Arial"/>
          <w:bCs/>
          <w:sz w:val="24"/>
          <w:szCs w:val="24"/>
        </w:rPr>
      </w:pPr>
      <w:r w:rsidRPr="008E552B">
        <w:rPr>
          <w:rFonts w:ascii="Arial" w:hAnsi="Arial" w:cs="Arial"/>
          <w:bCs/>
          <w:sz w:val="24"/>
          <w:szCs w:val="24"/>
        </w:rPr>
        <w:t xml:space="preserve">по социальным вопросам </w:t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 xml:space="preserve">Е.И. </w:t>
      </w:r>
      <w:proofErr w:type="spellStart"/>
      <w:r w:rsidRPr="008E552B">
        <w:rPr>
          <w:rFonts w:ascii="Arial" w:hAnsi="Arial" w:cs="Arial"/>
          <w:bCs/>
          <w:sz w:val="24"/>
          <w:szCs w:val="24"/>
        </w:rPr>
        <w:t>Туркатова</w:t>
      </w:r>
      <w:proofErr w:type="spellEnd"/>
      <w:r w:rsidRPr="008E552B">
        <w:rPr>
          <w:rFonts w:ascii="Arial" w:hAnsi="Arial" w:cs="Arial"/>
          <w:bCs/>
          <w:sz w:val="24"/>
          <w:szCs w:val="24"/>
        </w:rPr>
        <w:t xml:space="preserve">  </w:t>
      </w:r>
    </w:p>
    <w:p w:rsidR="00F37622" w:rsidRDefault="00F37622" w:rsidP="00F37622">
      <w:pPr>
        <w:rPr>
          <w:rFonts w:ascii="Arial" w:hAnsi="Arial" w:cs="Arial"/>
          <w:bCs/>
          <w:sz w:val="24"/>
          <w:szCs w:val="24"/>
        </w:rPr>
        <w:sectPr w:rsidR="00F37622" w:rsidSect="00FA73D5">
          <w:pgSz w:w="16840" w:h="11907" w:orient="landscape" w:code="9"/>
          <w:pgMar w:top="1134" w:right="1134" w:bottom="567" w:left="1134" w:header="720" w:footer="720" w:gutter="0"/>
          <w:cols w:space="720"/>
          <w:docGrid w:linePitch="272"/>
        </w:sectPr>
      </w:pPr>
    </w:p>
    <w:p w:rsidR="00F37622" w:rsidRDefault="00F37622" w:rsidP="00F37622">
      <w:pPr>
        <w:jc w:val="both"/>
        <w:rPr>
          <w:rFonts w:ascii="Arial" w:hAnsi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8321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F8321D">
        <w:rPr>
          <w:rFonts w:ascii="Arial" w:hAnsi="Arial" w:cs="Arial"/>
          <w:sz w:val="24"/>
          <w:szCs w:val="24"/>
        </w:rPr>
        <w:t xml:space="preserve">. Приложение № </w:t>
      </w:r>
      <w:r>
        <w:rPr>
          <w:rFonts w:ascii="Arial" w:hAnsi="Arial" w:cs="Arial"/>
          <w:sz w:val="24"/>
          <w:szCs w:val="24"/>
        </w:rPr>
        <w:t>3</w:t>
      </w:r>
      <w:r w:rsidRPr="00F8321D">
        <w:rPr>
          <w:rFonts w:ascii="Arial" w:hAnsi="Arial" w:cs="Arial"/>
          <w:sz w:val="24"/>
          <w:szCs w:val="24"/>
        </w:rPr>
        <w:t xml:space="preserve"> к долгосрочной городской целевой программе «Развитие здравоохранения города Новошахтинска на период 2010-2014 годы» изложить в следующей р</w:t>
      </w:r>
      <w:r w:rsidRPr="00F8321D">
        <w:rPr>
          <w:rFonts w:ascii="Arial" w:hAnsi="Arial" w:cs="Arial"/>
          <w:sz w:val="24"/>
          <w:szCs w:val="24"/>
        </w:rPr>
        <w:t>е</w:t>
      </w:r>
      <w:r w:rsidRPr="00F8321D">
        <w:rPr>
          <w:rFonts w:ascii="Arial" w:hAnsi="Arial" w:cs="Arial"/>
          <w:sz w:val="24"/>
          <w:szCs w:val="24"/>
        </w:rPr>
        <w:t>дакции:</w:t>
      </w:r>
    </w:p>
    <w:p w:rsidR="00F37622" w:rsidRPr="00972F77" w:rsidRDefault="00F37622" w:rsidP="00F37622">
      <w:pPr>
        <w:ind w:left="4253"/>
        <w:jc w:val="both"/>
        <w:rPr>
          <w:rFonts w:ascii="Arial" w:hAnsi="Arial" w:cs="Arial"/>
        </w:rPr>
      </w:pPr>
      <w:r>
        <w:rPr>
          <w:rFonts w:ascii="Arial" w:hAnsi="Arial"/>
          <w:spacing w:val="-4"/>
          <w:sz w:val="24"/>
          <w:szCs w:val="24"/>
        </w:rPr>
        <w:t>«</w:t>
      </w:r>
      <w:r w:rsidRPr="00972F77">
        <w:rPr>
          <w:rFonts w:ascii="Arial" w:hAnsi="Arial"/>
          <w:spacing w:val="-4"/>
          <w:sz w:val="24"/>
          <w:szCs w:val="24"/>
        </w:rPr>
        <w:t>Приложение</w:t>
      </w:r>
      <w:r w:rsidRPr="00972F77">
        <w:rPr>
          <w:rFonts w:ascii="Arial" w:hAnsi="Arial" w:cs="Arial"/>
          <w:spacing w:val="-4"/>
          <w:sz w:val="24"/>
          <w:szCs w:val="24"/>
        </w:rPr>
        <w:t xml:space="preserve"> </w:t>
      </w:r>
      <w:r w:rsidRPr="00972F77">
        <w:rPr>
          <w:rFonts w:ascii="Arial" w:hAnsi="Arial"/>
          <w:spacing w:val="-4"/>
          <w:sz w:val="24"/>
          <w:szCs w:val="24"/>
        </w:rPr>
        <w:t>№</w:t>
      </w:r>
      <w:r w:rsidRPr="00972F77">
        <w:rPr>
          <w:rFonts w:ascii="Arial" w:hAnsi="Arial" w:cs="Arial"/>
          <w:spacing w:val="-4"/>
          <w:sz w:val="24"/>
          <w:szCs w:val="24"/>
        </w:rPr>
        <w:t xml:space="preserve"> 3</w:t>
      </w: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4253"/>
        <w:jc w:val="both"/>
        <w:rPr>
          <w:rFonts w:ascii="Arial" w:hAnsi="Arial" w:cs="Arial"/>
        </w:rPr>
      </w:pPr>
      <w:r w:rsidRPr="00972F77">
        <w:rPr>
          <w:rFonts w:ascii="Arial" w:hAnsi="Arial"/>
          <w:spacing w:val="-2"/>
          <w:sz w:val="24"/>
          <w:szCs w:val="24"/>
        </w:rPr>
        <w:t>к</w:t>
      </w:r>
      <w:r w:rsidRPr="00972F77">
        <w:rPr>
          <w:rFonts w:ascii="Arial" w:hAnsi="Arial" w:cs="Arial"/>
          <w:spacing w:val="-2"/>
          <w:sz w:val="24"/>
          <w:szCs w:val="24"/>
        </w:rPr>
        <w:t xml:space="preserve"> долгосро</w:t>
      </w:r>
      <w:r w:rsidRPr="00972F77">
        <w:rPr>
          <w:rFonts w:ascii="Arial" w:hAnsi="Arial" w:cs="Arial"/>
          <w:spacing w:val="-2"/>
          <w:sz w:val="24"/>
          <w:szCs w:val="24"/>
        </w:rPr>
        <w:t>ч</w:t>
      </w:r>
      <w:r w:rsidRPr="00972F77">
        <w:rPr>
          <w:rFonts w:ascii="Arial" w:hAnsi="Arial" w:cs="Arial"/>
          <w:spacing w:val="-2"/>
          <w:sz w:val="24"/>
          <w:szCs w:val="24"/>
        </w:rPr>
        <w:t xml:space="preserve">ной городской </w:t>
      </w:r>
      <w:r w:rsidRPr="00972F77">
        <w:rPr>
          <w:rFonts w:ascii="Arial" w:hAnsi="Arial"/>
          <w:spacing w:val="-2"/>
          <w:sz w:val="24"/>
          <w:szCs w:val="24"/>
        </w:rPr>
        <w:t>целевой</w:t>
      </w:r>
      <w:r w:rsidRPr="00972F77">
        <w:rPr>
          <w:rFonts w:ascii="Arial" w:hAnsi="Arial" w:cs="Arial"/>
          <w:spacing w:val="-2"/>
          <w:sz w:val="24"/>
          <w:szCs w:val="24"/>
        </w:rPr>
        <w:t xml:space="preserve"> </w:t>
      </w:r>
      <w:r w:rsidRPr="00972F77">
        <w:rPr>
          <w:rFonts w:ascii="Arial" w:hAnsi="Arial"/>
          <w:spacing w:val="-2"/>
          <w:sz w:val="24"/>
          <w:szCs w:val="24"/>
        </w:rPr>
        <w:t>программе</w:t>
      </w: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4253"/>
        <w:jc w:val="both"/>
        <w:rPr>
          <w:rFonts w:ascii="Arial" w:hAnsi="Arial" w:cs="Arial"/>
        </w:rPr>
      </w:pPr>
      <w:r w:rsidRPr="00972F77">
        <w:rPr>
          <w:rFonts w:ascii="Arial" w:hAnsi="Arial"/>
          <w:spacing w:val="-1"/>
          <w:sz w:val="24"/>
          <w:szCs w:val="24"/>
        </w:rPr>
        <w:t>«Развитие</w:t>
      </w:r>
      <w:r w:rsidRPr="00972F77">
        <w:rPr>
          <w:rFonts w:ascii="Arial" w:hAnsi="Arial" w:cs="Arial"/>
          <w:spacing w:val="-1"/>
          <w:sz w:val="24"/>
          <w:szCs w:val="24"/>
        </w:rPr>
        <w:t xml:space="preserve"> </w:t>
      </w:r>
      <w:r w:rsidRPr="00972F77">
        <w:rPr>
          <w:rFonts w:ascii="Arial" w:hAnsi="Arial"/>
          <w:spacing w:val="-1"/>
          <w:sz w:val="24"/>
          <w:szCs w:val="24"/>
        </w:rPr>
        <w:t>здравоохранения</w:t>
      </w:r>
      <w:r w:rsidRPr="00972F77">
        <w:rPr>
          <w:rFonts w:ascii="Arial" w:hAnsi="Arial" w:cs="Arial"/>
          <w:spacing w:val="-1"/>
          <w:sz w:val="24"/>
          <w:szCs w:val="24"/>
        </w:rPr>
        <w:t xml:space="preserve"> </w:t>
      </w:r>
      <w:r w:rsidRPr="00972F77">
        <w:rPr>
          <w:rFonts w:ascii="Arial" w:hAnsi="Arial"/>
          <w:spacing w:val="-1"/>
          <w:sz w:val="24"/>
          <w:szCs w:val="24"/>
        </w:rPr>
        <w:t>города</w:t>
      </w:r>
      <w:r w:rsidRPr="00972F77">
        <w:rPr>
          <w:rFonts w:ascii="Arial" w:hAnsi="Arial" w:cs="Arial"/>
          <w:spacing w:val="-1"/>
          <w:sz w:val="24"/>
          <w:szCs w:val="24"/>
        </w:rPr>
        <w:t xml:space="preserve"> </w:t>
      </w:r>
      <w:r w:rsidRPr="00972F77">
        <w:rPr>
          <w:rFonts w:ascii="Arial" w:hAnsi="Arial"/>
          <w:spacing w:val="-1"/>
          <w:sz w:val="24"/>
          <w:szCs w:val="24"/>
        </w:rPr>
        <w:t>Новошахти</w:t>
      </w:r>
      <w:r w:rsidRPr="00972F77">
        <w:rPr>
          <w:rFonts w:ascii="Arial" w:hAnsi="Arial"/>
          <w:spacing w:val="-1"/>
          <w:sz w:val="24"/>
          <w:szCs w:val="24"/>
        </w:rPr>
        <w:t>н</w:t>
      </w:r>
      <w:r w:rsidRPr="00972F77">
        <w:rPr>
          <w:rFonts w:ascii="Arial" w:hAnsi="Arial"/>
          <w:spacing w:val="-1"/>
          <w:sz w:val="24"/>
          <w:szCs w:val="24"/>
        </w:rPr>
        <w:t>ска</w:t>
      </w: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4253"/>
        <w:jc w:val="both"/>
        <w:rPr>
          <w:rFonts w:ascii="Arial" w:hAnsi="Arial" w:cs="Arial"/>
          <w:sz w:val="24"/>
          <w:szCs w:val="24"/>
        </w:rPr>
      </w:pPr>
      <w:r w:rsidRPr="00972F77">
        <w:rPr>
          <w:rFonts w:ascii="Arial" w:hAnsi="Arial" w:cs="Arial"/>
          <w:spacing w:val="-4"/>
          <w:sz w:val="24"/>
          <w:szCs w:val="24"/>
        </w:rPr>
        <w:t>на 2010-2014 годы»</w:t>
      </w: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/>
          <w:sz w:val="24"/>
          <w:szCs w:val="24"/>
        </w:rPr>
      </w:pP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/>
          <w:sz w:val="24"/>
          <w:szCs w:val="24"/>
        </w:rPr>
      </w:pP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Arial" w:hAnsi="Arial"/>
          <w:sz w:val="24"/>
          <w:szCs w:val="24"/>
        </w:rPr>
      </w:pPr>
      <w:r w:rsidRPr="00972F77">
        <w:rPr>
          <w:rFonts w:ascii="Arial" w:hAnsi="Arial"/>
          <w:sz w:val="24"/>
          <w:szCs w:val="24"/>
        </w:rPr>
        <w:t>Мет</w:t>
      </w:r>
      <w:r w:rsidRPr="00972F77">
        <w:rPr>
          <w:rFonts w:ascii="Arial" w:hAnsi="Arial"/>
          <w:sz w:val="24"/>
          <w:szCs w:val="24"/>
        </w:rPr>
        <w:t>о</w:t>
      </w:r>
      <w:r w:rsidRPr="00972F77">
        <w:rPr>
          <w:rFonts w:ascii="Arial" w:hAnsi="Arial"/>
          <w:sz w:val="24"/>
          <w:szCs w:val="24"/>
        </w:rPr>
        <w:t>дика</w:t>
      </w:r>
    </w:p>
    <w:p w:rsidR="00F37622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Arial" w:hAnsi="Arial"/>
          <w:spacing w:val="-2"/>
          <w:sz w:val="24"/>
          <w:szCs w:val="24"/>
        </w:rPr>
      </w:pPr>
      <w:r w:rsidRPr="00972F77">
        <w:rPr>
          <w:rFonts w:ascii="Arial" w:hAnsi="Arial"/>
          <w:spacing w:val="-2"/>
          <w:sz w:val="24"/>
          <w:szCs w:val="24"/>
        </w:rPr>
        <w:t>оценки</w:t>
      </w:r>
      <w:r w:rsidRPr="00972F77">
        <w:rPr>
          <w:rFonts w:ascii="Arial" w:hAnsi="Arial" w:cs="Arial"/>
          <w:spacing w:val="-2"/>
          <w:sz w:val="24"/>
          <w:szCs w:val="24"/>
        </w:rPr>
        <w:t xml:space="preserve"> </w:t>
      </w:r>
      <w:r w:rsidRPr="00972F77">
        <w:rPr>
          <w:rFonts w:ascii="Arial" w:hAnsi="Arial"/>
          <w:spacing w:val="-2"/>
          <w:sz w:val="24"/>
          <w:szCs w:val="24"/>
        </w:rPr>
        <w:t>э</w:t>
      </w:r>
      <w:r w:rsidRPr="00972F77">
        <w:rPr>
          <w:rFonts w:ascii="Arial" w:hAnsi="Arial"/>
          <w:spacing w:val="-2"/>
          <w:sz w:val="24"/>
          <w:szCs w:val="24"/>
        </w:rPr>
        <w:t>ф</w:t>
      </w:r>
      <w:r w:rsidRPr="00972F77">
        <w:rPr>
          <w:rFonts w:ascii="Arial" w:hAnsi="Arial"/>
          <w:spacing w:val="-2"/>
          <w:sz w:val="24"/>
          <w:szCs w:val="24"/>
        </w:rPr>
        <w:t>фективности</w:t>
      </w:r>
      <w:r w:rsidRPr="00972F77">
        <w:rPr>
          <w:rFonts w:ascii="Arial" w:hAnsi="Arial" w:cs="Arial"/>
          <w:spacing w:val="-2"/>
          <w:sz w:val="24"/>
          <w:szCs w:val="24"/>
        </w:rPr>
        <w:t xml:space="preserve"> </w:t>
      </w:r>
      <w:r w:rsidRPr="00972F77">
        <w:rPr>
          <w:rFonts w:ascii="Arial" w:hAnsi="Arial"/>
          <w:spacing w:val="-2"/>
          <w:sz w:val="24"/>
          <w:szCs w:val="24"/>
        </w:rPr>
        <w:t>реализации</w:t>
      </w:r>
      <w:r w:rsidRPr="00972F77">
        <w:rPr>
          <w:rFonts w:ascii="Arial" w:hAnsi="Arial" w:cs="Arial"/>
          <w:spacing w:val="-2"/>
          <w:sz w:val="24"/>
          <w:szCs w:val="24"/>
        </w:rPr>
        <w:t xml:space="preserve"> п</w:t>
      </w:r>
      <w:r w:rsidRPr="00972F77">
        <w:rPr>
          <w:rFonts w:ascii="Arial" w:hAnsi="Arial"/>
          <w:spacing w:val="-2"/>
          <w:sz w:val="24"/>
          <w:szCs w:val="24"/>
        </w:rPr>
        <w:t>рограммы</w:t>
      </w: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Arial" w:hAnsi="Arial" w:cs="Arial"/>
        </w:rPr>
      </w:pPr>
    </w:p>
    <w:p w:rsidR="00F37622" w:rsidRPr="00972F77" w:rsidRDefault="00F37622" w:rsidP="00F37622">
      <w:pPr>
        <w:widowControl w:val="0"/>
        <w:shd w:val="clear" w:color="auto" w:fill="FFFFFF"/>
        <w:autoSpaceDE w:val="0"/>
        <w:autoSpaceDN w:val="0"/>
        <w:adjustRightInd w:val="0"/>
        <w:spacing w:before="5" w:line="269" w:lineRule="exact"/>
        <w:jc w:val="both"/>
        <w:rPr>
          <w:rFonts w:ascii="Arial" w:hAnsi="Arial" w:cs="Arial"/>
          <w:spacing w:val="-1"/>
          <w:sz w:val="24"/>
          <w:szCs w:val="24"/>
        </w:rPr>
      </w:pP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программы будет проводиться по следующим критериям: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1. Критерий «Оценка достижения планируемых целевых показателей реализации мероприятий программы» базируется на сопоставлении фактических значений целевых п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казателей с их плановыми значениями.</w:t>
      </w:r>
    </w:p>
    <w:p w:rsidR="00F37622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определ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ется по итогам года по формуле: 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37622" w:rsidRPr="00972F77" w:rsidRDefault="00F37622" w:rsidP="00F3762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Фп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i</w:t>
      </w:r>
      <w:proofErr w:type="spellEnd"/>
      <w:proofErr w:type="gramEnd"/>
    </w:p>
    <w:p w:rsidR="00F37622" w:rsidRPr="00972F77" w:rsidRDefault="00F37622" w:rsidP="00F3762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i</w:t>
      </w:r>
      <w:proofErr w:type="spellEnd"/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= -------, где</w:t>
      </w:r>
    </w:p>
    <w:p w:rsidR="00F37622" w:rsidRDefault="00F37622" w:rsidP="00F3762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Пп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i</w:t>
      </w:r>
      <w:proofErr w:type="spellEnd"/>
      <w:proofErr w:type="gramEnd"/>
    </w:p>
    <w:p w:rsidR="00F37622" w:rsidRPr="00972F77" w:rsidRDefault="00F37622" w:rsidP="00F3762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i</w:t>
      </w:r>
      <w:proofErr w:type="spellEnd"/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эффе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тивность реализации i-</w:t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го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показателя;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Фп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i</w:t>
      </w:r>
      <w:proofErr w:type="spellEnd"/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– фактическое значение i-</w:t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го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показателя, достигнутое в ходе реализации пр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граммы;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Пп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i</w:t>
      </w:r>
      <w:proofErr w:type="spellEnd"/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– плановое значение  i-</w:t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го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показателя, утве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жденное программой.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По цел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вым показателям программы №№ 1.1, 2.2- 2.5, 2.9, 3.1.1, 3.2, 4.1, 4.2, 4.3, 7.1, 7.2, 8.1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8.7 при значении: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0,9 и выше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эффективным;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от 0,7 до 0,9 и выше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умеренно эффе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тивным;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менее 0,7 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неэффективным;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По целевым показателям программы №№ 2.1, 2.7, 2.8, 2.10, 2.11, 5.2, 6.1 при зн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чении: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менее 1,1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эффективным;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от 1,1 до 1,3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умеренно эффе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тивным;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более 1,3 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неэффективным;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По цел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вым показателям программы №№ 2.6, 2.12, 2.13, 3.1.2, 5.1 при значении: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0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эффективным;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от 0 до 0,1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умеренно эффекти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ным;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Эпi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равном</w:t>
      </w:r>
      <w:proofErr w:type="gram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более 0,1  – достижение </w:t>
      </w:r>
      <w:r w:rsidRPr="00972F77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-го показателя является неэффективным;</w:t>
      </w:r>
    </w:p>
    <w:p w:rsidR="00F37622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2. Критерий «Бюджетная эффективность программы» определяется как степень реализации расходных обязательств  и рассчитыв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ется по формуле: </w:t>
      </w:r>
    </w:p>
    <w:p w:rsidR="00F37622" w:rsidRPr="00972F77" w:rsidRDefault="00F37622" w:rsidP="00F3762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Фф</w:t>
      </w:r>
      <w:proofErr w:type="spellEnd"/>
    </w:p>
    <w:p w:rsidR="00F37622" w:rsidRPr="00972F77" w:rsidRDefault="00F37622" w:rsidP="00F3762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Эбюд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= ------ х 100%, где</w:t>
      </w:r>
    </w:p>
    <w:p w:rsidR="00F37622" w:rsidRDefault="00F37622" w:rsidP="00F3762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Фп</w:t>
      </w:r>
      <w:proofErr w:type="spellEnd"/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Эбюд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– бю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жетная эффективность программы;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Фф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– факт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ческое использование средств;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972F77">
        <w:rPr>
          <w:rFonts w:ascii="Arial" w:eastAsia="Calibri" w:hAnsi="Arial" w:cs="Arial"/>
          <w:sz w:val="24"/>
          <w:szCs w:val="24"/>
          <w:lang w:eastAsia="en-US"/>
        </w:rPr>
        <w:t>Фп</w:t>
      </w:r>
      <w:proofErr w:type="spellEnd"/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 – планир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емое использование средств.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По результатам интегральной оценки достигн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тых критериев программа считается: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реализуемой с высоким уровнем эффективности, если достижение 80% и более целевых показателей признано эффективным, а уровень бюджетной эффективности составил не м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нее 90%;  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реализ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емой с удовлетворительным уровнем эффективности, если достижение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50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80%  целевых показателей признано эффективным, а уровень бюджетной эффе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тивности составил 70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 xml:space="preserve">90%;  </w:t>
      </w:r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если реализация программы не отвечает пр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веденным выше критериям, уровень эффективности от ее реализации признается неудовлетворител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972F77">
        <w:rPr>
          <w:rFonts w:ascii="Arial" w:eastAsia="Calibri" w:hAnsi="Arial" w:cs="Arial"/>
          <w:sz w:val="24"/>
          <w:szCs w:val="24"/>
          <w:lang w:eastAsia="en-US"/>
        </w:rPr>
        <w:t>ным</w:t>
      </w:r>
      <w:proofErr w:type="gramStart"/>
      <w:r w:rsidRPr="00972F77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>».</w:t>
      </w:r>
      <w:proofErr w:type="gramEnd"/>
    </w:p>
    <w:p w:rsidR="00F37622" w:rsidRPr="00972F77" w:rsidRDefault="00F37622" w:rsidP="00F3762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37622" w:rsidRDefault="00F37622" w:rsidP="00F37622">
      <w:pPr>
        <w:jc w:val="both"/>
        <w:rPr>
          <w:rFonts w:ascii="Arial" w:hAnsi="Arial" w:cs="Arial"/>
          <w:bCs/>
        </w:rPr>
      </w:pPr>
    </w:p>
    <w:p w:rsidR="00F37622" w:rsidRDefault="00F37622" w:rsidP="00F37622">
      <w:pPr>
        <w:jc w:val="both"/>
        <w:rPr>
          <w:rFonts w:ascii="Arial" w:hAnsi="Arial" w:cs="Arial"/>
          <w:bCs/>
        </w:rPr>
      </w:pPr>
    </w:p>
    <w:p w:rsidR="00F37622" w:rsidRDefault="00F37622" w:rsidP="00F37622">
      <w:pPr>
        <w:jc w:val="both"/>
        <w:rPr>
          <w:rFonts w:ascii="Arial" w:hAnsi="Arial" w:cs="Arial"/>
          <w:bCs/>
        </w:rPr>
      </w:pPr>
    </w:p>
    <w:p w:rsidR="00F37622" w:rsidRDefault="00F37622" w:rsidP="00F37622">
      <w:pPr>
        <w:jc w:val="both"/>
        <w:rPr>
          <w:rFonts w:ascii="Arial" w:hAnsi="Arial" w:cs="Arial"/>
          <w:bCs/>
        </w:rPr>
      </w:pPr>
    </w:p>
    <w:p w:rsidR="00F37622" w:rsidRDefault="00F37622" w:rsidP="00F37622">
      <w:pPr>
        <w:jc w:val="both"/>
        <w:rPr>
          <w:rFonts w:ascii="Arial" w:hAnsi="Arial" w:cs="Arial"/>
          <w:bCs/>
          <w:sz w:val="24"/>
          <w:szCs w:val="24"/>
        </w:rPr>
      </w:pPr>
      <w:r w:rsidRPr="008E552B">
        <w:rPr>
          <w:rFonts w:ascii="Arial" w:hAnsi="Arial" w:cs="Arial"/>
          <w:bCs/>
          <w:sz w:val="24"/>
          <w:szCs w:val="24"/>
        </w:rPr>
        <w:t xml:space="preserve">Заместитель Главы </w:t>
      </w:r>
    </w:p>
    <w:p w:rsidR="00F37622" w:rsidRPr="008E552B" w:rsidRDefault="00F37622" w:rsidP="00F37622">
      <w:pPr>
        <w:jc w:val="both"/>
        <w:rPr>
          <w:rFonts w:ascii="Arial" w:hAnsi="Arial" w:cs="Arial"/>
          <w:bCs/>
          <w:sz w:val="24"/>
          <w:szCs w:val="24"/>
        </w:rPr>
      </w:pPr>
      <w:r w:rsidRPr="008E552B">
        <w:rPr>
          <w:rFonts w:ascii="Arial" w:hAnsi="Arial" w:cs="Arial"/>
          <w:bCs/>
          <w:sz w:val="24"/>
          <w:szCs w:val="24"/>
        </w:rPr>
        <w:t xml:space="preserve">Администрации города </w:t>
      </w:r>
    </w:p>
    <w:p w:rsidR="00F37622" w:rsidRDefault="00F37622" w:rsidP="00F37622">
      <w:pPr>
        <w:jc w:val="both"/>
        <w:rPr>
          <w:rFonts w:ascii="Arial" w:hAnsi="Arial" w:cs="Arial"/>
          <w:bCs/>
        </w:rPr>
      </w:pPr>
      <w:r w:rsidRPr="008E552B">
        <w:rPr>
          <w:rFonts w:ascii="Arial" w:hAnsi="Arial" w:cs="Arial"/>
          <w:bCs/>
          <w:sz w:val="24"/>
          <w:szCs w:val="24"/>
        </w:rPr>
        <w:t>по социал</w:t>
      </w:r>
      <w:r w:rsidRPr="008E552B">
        <w:rPr>
          <w:rFonts w:ascii="Arial" w:hAnsi="Arial" w:cs="Arial"/>
          <w:bCs/>
          <w:sz w:val="24"/>
          <w:szCs w:val="24"/>
        </w:rPr>
        <w:t>ь</w:t>
      </w:r>
      <w:r w:rsidRPr="008E552B">
        <w:rPr>
          <w:rFonts w:ascii="Arial" w:hAnsi="Arial" w:cs="Arial"/>
          <w:bCs/>
          <w:sz w:val="24"/>
          <w:szCs w:val="24"/>
        </w:rPr>
        <w:t xml:space="preserve">ным вопросам </w:t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 w:rsidRPr="008E552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E552B">
        <w:rPr>
          <w:rFonts w:ascii="Arial" w:hAnsi="Arial" w:cs="Arial"/>
          <w:bCs/>
          <w:sz w:val="24"/>
          <w:szCs w:val="24"/>
        </w:rPr>
        <w:t xml:space="preserve">Е.И. </w:t>
      </w:r>
      <w:proofErr w:type="spellStart"/>
      <w:r w:rsidRPr="008E552B">
        <w:rPr>
          <w:rFonts w:ascii="Arial" w:hAnsi="Arial" w:cs="Arial"/>
          <w:bCs/>
          <w:sz w:val="24"/>
          <w:szCs w:val="24"/>
        </w:rPr>
        <w:t>Туркатова</w:t>
      </w:r>
      <w:proofErr w:type="spellEnd"/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F37622" w:rsidRDefault="00F37622" w:rsidP="00F37622">
      <w:pPr>
        <w:jc w:val="center"/>
        <w:rPr>
          <w:rFonts w:ascii="Arial" w:hAnsi="Arial" w:cs="Arial"/>
          <w:bCs/>
        </w:rPr>
      </w:pPr>
    </w:p>
    <w:p w:rsidR="00492A97" w:rsidRDefault="00492A97">
      <w:bookmarkStart w:id="0" w:name="_GoBack"/>
      <w:bookmarkEnd w:id="0"/>
    </w:p>
    <w:sectPr w:rsidR="0049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7"/>
    <w:rsid w:val="003659A7"/>
    <w:rsid w:val="00492A97"/>
    <w:rsid w:val="00F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2013-10-11T10:34:00Z</dcterms:created>
  <dcterms:modified xsi:type="dcterms:W3CDTF">2013-10-11T10:34:00Z</dcterms:modified>
</cp:coreProperties>
</file>