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2B" w:rsidRPr="00AF16FC" w:rsidRDefault="007E742B" w:rsidP="007E742B">
      <w:pPr>
        <w:ind w:left="6804"/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 xml:space="preserve">Приложение №1 </w:t>
      </w:r>
    </w:p>
    <w:p w:rsidR="007E742B" w:rsidRPr="00AF16FC" w:rsidRDefault="007E742B" w:rsidP="007E742B">
      <w:pPr>
        <w:ind w:left="6804"/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 xml:space="preserve">к постановлению </w:t>
      </w:r>
    </w:p>
    <w:p w:rsidR="007E742B" w:rsidRPr="00AF16FC" w:rsidRDefault="007E742B" w:rsidP="007E742B">
      <w:pPr>
        <w:ind w:left="6804"/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>Администрации г</w:t>
      </w:r>
      <w:r w:rsidRPr="00AF16FC">
        <w:rPr>
          <w:rFonts w:ascii="Arial" w:hAnsi="Arial" w:cs="Arial"/>
          <w:sz w:val="24"/>
          <w:szCs w:val="24"/>
        </w:rPr>
        <w:t>о</w:t>
      </w:r>
      <w:r w:rsidRPr="00AF16FC">
        <w:rPr>
          <w:rFonts w:ascii="Arial" w:hAnsi="Arial" w:cs="Arial"/>
          <w:sz w:val="24"/>
          <w:szCs w:val="24"/>
        </w:rPr>
        <w:t xml:space="preserve">рода </w:t>
      </w:r>
    </w:p>
    <w:p w:rsidR="007E742B" w:rsidRPr="00AF16FC" w:rsidRDefault="007E742B" w:rsidP="007E742B">
      <w:pPr>
        <w:ind w:left="6804"/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/>
          <w:sz w:val="24"/>
        </w:rPr>
        <w:t xml:space="preserve">27.09.2013. </w:t>
      </w:r>
      <w:r w:rsidRPr="00AF16F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1195</w:t>
      </w:r>
      <w:r w:rsidRPr="00AF16FC">
        <w:rPr>
          <w:rFonts w:ascii="Arial" w:hAnsi="Arial" w:cs="Arial"/>
          <w:sz w:val="24"/>
          <w:szCs w:val="24"/>
        </w:rPr>
        <w:t xml:space="preserve">    </w:t>
      </w:r>
    </w:p>
    <w:p w:rsidR="007E742B" w:rsidRPr="00AF16FC" w:rsidRDefault="007E742B" w:rsidP="007E742B">
      <w:pPr>
        <w:jc w:val="both"/>
        <w:rPr>
          <w:rFonts w:ascii="Arial" w:hAnsi="Arial" w:cs="Arial"/>
          <w:sz w:val="24"/>
          <w:szCs w:val="24"/>
        </w:rPr>
      </w:pPr>
    </w:p>
    <w:p w:rsidR="007E742B" w:rsidRPr="00AF16FC" w:rsidRDefault="007E742B" w:rsidP="007E742B">
      <w:pPr>
        <w:jc w:val="both"/>
        <w:rPr>
          <w:rFonts w:ascii="Arial" w:hAnsi="Arial" w:cs="Arial"/>
          <w:sz w:val="24"/>
          <w:szCs w:val="24"/>
        </w:rPr>
      </w:pPr>
    </w:p>
    <w:p w:rsidR="007E742B" w:rsidRPr="00AF16FC" w:rsidRDefault="007E742B" w:rsidP="007E742B">
      <w:pPr>
        <w:jc w:val="both"/>
        <w:rPr>
          <w:rFonts w:ascii="Arial" w:hAnsi="Arial" w:cs="Arial"/>
          <w:sz w:val="24"/>
          <w:szCs w:val="24"/>
        </w:rPr>
      </w:pPr>
    </w:p>
    <w:p w:rsidR="007E742B" w:rsidRPr="00AF16FC" w:rsidRDefault="007E742B" w:rsidP="007E742B">
      <w:pPr>
        <w:jc w:val="center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>Изменения,</w:t>
      </w:r>
    </w:p>
    <w:p w:rsidR="007E742B" w:rsidRPr="00AF16FC" w:rsidRDefault="007E742B" w:rsidP="007E742B">
      <w:pPr>
        <w:pStyle w:val="a3"/>
        <w:spacing w:before="0" w:after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вносимые в постановление Администрации города от 08.10.2010. № 1425</w:t>
      </w:r>
    </w:p>
    <w:p w:rsidR="007E742B" w:rsidRPr="00AF16FC" w:rsidRDefault="007E742B" w:rsidP="007E742B">
      <w:pPr>
        <w:pStyle w:val="a3"/>
        <w:spacing w:before="0" w:after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«Об утверждении Городской долгосрочной целевой программы «Молодежь </w:t>
      </w:r>
      <w:proofErr w:type="spellStart"/>
      <w:r w:rsidRPr="00AF16FC">
        <w:rPr>
          <w:rFonts w:ascii="Arial" w:hAnsi="Arial" w:cs="Arial"/>
        </w:rPr>
        <w:t>Несветая</w:t>
      </w:r>
      <w:proofErr w:type="spellEnd"/>
      <w:r w:rsidRPr="00AF16FC">
        <w:rPr>
          <w:rFonts w:ascii="Arial" w:hAnsi="Arial" w:cs="Arial"/>
        </w:rPr>
        <w:t>» (2011 - 2013 годы)»</w:t>
      </w:r>
    </w:p>
    <w:p w:rsidR="007E742B" w:rsidRPr="00AF16FC" w:rsidRDefault="007E742B" w:rsidP="007E742B">
      <w:pPr>
        <w:pStyle w:val="a3"/>
        <w:spacing w:before="0" w:after="0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a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 xml:space="preserve">1. В наименовании постановления, пункте 1 и по тексту приложения № 1 слова: «Городская долгосрочная целевая программа «Молодежь </w:t>
      </w:r>
      <w:proofErr w:type="spellStart"/>
      <w:r w:rsidRPr="00AF16FC">
        <w:rPr>
          <w:rFonts w:ascii="Arial" w:hAnsi="Arial" w:cs="Arial"/>
        </w:rPr>
        <w:t>Несветая</w:t>
      </w:r>
      <w:proofErr w:type="spellEnd"/>
      <w:r w:rsidRPr="00AF16FC">
        <w:rPr>
          <w:rFonts w:ascii="Arial" w:hAnsi="Arial" w:cs="Arial"/>
        </w:rPr>
        <w:t xml:space="preserve">» (2011-2013 годы)» в соответствующих падежах заменить словами: «долгосрочная городская целевая программа «Молодежь </w:t>
      </w:r>
      <w:proofErr w:type="spellStart"/>
      <w:r w:rsidRPr="00AF16FC">
        <w:rPr>
          <w:rFonts w:ascii="Arial" w:hAnsi="Arial" w:cs="Arial"/>
        </w:rPr>
        <w:t>Несветая</w:t>
      </w:r>
      <w:proofErr w:type="spellEnd"/>
      <w:r w:rsidRPr="00AF16FC">
        <w:rPr>
          <w:rFonts w:ascii="Arial" w:hAnsi="Arial" w:cs="Arial"/>
        </w:rPr>
        <w:t>» (2011-2015 годы)» в соответств</w:t>
      </w:r>
      <w:r w:rsidRPr="00AF16FC">
        <w:rPr>
          <w:rFonts w:ascii="Arial" w:hAnsi="Arial" w:cs="Arial"/>
        </w:rPr>
        <w:t>у</w:t>
      </w:r>
      <w:r w:rsidRPr="00AF16FC">
        <w:rPr>
          <w:rFonts w:ascii="Arial" w:hAnsi="Arial" w:cs="Arial"/>
        </w:rPr>
        <w:t>ющих падежах.</w:t>
      </w:r>
    </w:p>
    <w:p w:rsidR="007E742B" w:rsidRPr="00AF16FC" w:rsidRDefault="007E742B" w:rsidP="007E742B">
      <w:pPr>
        <w:pStyle w:val="a3"/>
        <w:tabs>
          <w:tab w:val="left" w:pos="-1985"/>
        </w:tabs>
        <w:spacing w:before="0" w:after="0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 </w:t>
      </w:r>
      <w:r w:rsidRPr="00AF16FC">
        <w:rPr>
          <w:rFonts w:ascii="Arial" w:hAnsi="Arial" w:cs="Arial"/>
        </w:rPr>
        <w:tab/>
        <w:t xml:space="preserve">2. Приложение № 1 изложить в следующей редакции: </w:t>
      </w:r>
    </w:p>
    <w:p w:rsidR="007E742B" w:rsidRPr="00AF16FC" w:rsidRDefault="007E742B" w:rsidP="007E742B">
      <w:pPr>
        <w:pStyle w:val="a3"/>
        <w:tabs>
          <w:tab w:val="left" w:pos="-1985"/>
        </w:tabs>
        <w:spacing w:before="0" w:after="0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a3"/>
        <w:tabs>
          <w:tab w:val="left" w:pos="-1985"/>
        </w:tabs>
        <w:spacing w:before="0" w:after="0"/>
        <w:ind w:left="6804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«Приложение № 1 </w:t>
      </w:r>
    </w:p>
    <w:p w:rsidR="007E742B" w:rsidRPr="00AF16FC" w:rsidRDefault="007E742B" w:rsidP="007E742B">
      <w:pPr>
        <w:pStyle w:val="a3"/>
        <w:tabs>
          <w:tab w:val="left" w:pos="-1985"/>
        </w:tabs>
        <w:spacing w:before="0" w:after="0"/>
        <w:ind w:left="6804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к постановлению </w:t>
      </w:r>
    </w:p>
    <w:p w:rsidR="007E742B" w:rsidRPr="00AF16FC" w:rsidRDefault="007E742B" w:rsidP="007E742B">
      <w:pPr>
        <w:pStyle w:val="a3"/>
        <w:tabs>
          <w:tab w:val="left" w:pos="-1985"/>
        </w:tabs>
        <w:spacing w:before="0" w:after="0"/>
        <w:ind w:left="6804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Администрации города </w:t>
      </w:r>
    </w:p>
    <w:p w:rsidR="007E742B" w:rsidRPr="00AF16FC" w:rsidRDefault="007E742B" w:rsidP="007E742B">
      <w:pPr>
        <w:pStyle w:val="a3"/>
        <w:tabs>
          <w:tab w:val="left" w:pos="-1985"/>
        </w:tabs>
        <w:spacing w:before="0" w:after="0"/>
        <w:ind w:left="6804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>от 08.10.2010. № 1425</w:t>
      </w:r>
    </w:p>
    <w:p w:rsidR="007E742B" w:rsidRPr="00AF16FC" w:rsidRDefault="007E742B" w:rsidP="007E742B">
      <w:pPr>
        <w:spacing w:before="100"/>
        <w:jc w:val="center"/>
        <w:rPr>
          <w:rFonts w:ascii="Arial" w:hAnsi="Arial" w:cs="Arial"/>
          <w:color w:val="000000"/>
          <w:sz w:val="24"/>
          <w:szCs w:val="24"/>
        </w:rPr>
      </w:pPr>
      <w:r w:rsidRPr="00AF16FC">
        <w:rPr>
          <w:rFonts w:ascii="Arial" w:hAnsi="Arial" w:cs="Arial"/>
          <w:color w:val="000000"/>
          <w:sz w:val="24"/>
          <w:szCs w:val="24"/>
        </w:rPr>
        <w:t>Паспорт</w:t>
      </w:r>
    </w:p>
    <w:p w:rsidR="007E742B" w:rsidRPr="00AF16FC" w:rsidRDefault="007E742B" w:rsidP="007E742B">
      <w:pPr>
        <w:pStyle w:val="ConsPlusTitle"/>
        <w:widowControl/>
        <w:jc w:val="center"/>
        <w:rPr>
          <w:b w:val="0"/>
          <w:sz w:val="24"/>
          <w:szCs w:val="24"/>
        </w:rPr>
      </w:pPr>
      <w:r w:rsidRPr="00AF16FC">
        <w:rPr>
          <w:b w:val="0"/>
          <w:bCs w:val="0"/>
          <w:sz w:val="24"/>
          <w:szCs w:val="24"/>
        </w:rPr>
        <w:t>долгосрочной городской</w:t>
      </w:r>
      <w:r w:rsidRPr="00AF16FC">
        <w:rPr>
          <w:b w:val="0"/>
          <w:sz w:val="24"/>
          <w:szCs w:val="24"/>
        </w:rPr>
        <w:t xml:space="preserve"> целевой программы</w:t>
      </w:r>
    </w:p>
    <w:p w:rsidR="007E742B" w:rsidRPr="00AF16FC" w:rsidRDefault="007E742B" w:rsidP="007E742B">
      <w:pPr>
        <w:pStyle w:val="Standard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«Молодежь </w:t>
      </w:r>
      <w:proofErr w:type="spellStart"/>
      <w:r w:rsidRPr="00AF16FC">
        <w:rPr>
          <w:rFonts w:ascii="Arial" w:hAnsi="Arial" w:cs="Arial"/>
        </w:rPr>
        <w:t>Несветая</w:t>
      </w:r>
      <w:proofErr w:type="spellEnd"/>
      <w:r w:rsidRPr="00AF16FC">
        <w:rPr>
          <w:rFonts w:ascii="Arial" w:hAnsi="Arial" w:cs="Arial"/>
        </w:rPr>
        <w:t>» (2011-2015годы)»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</w:p>
    <w:tbl>
      <w:tblPr>
        <w:tblW w:w="10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7853"/>
        <w:gridCol w:w="9"/>
        <w:gridCol w:w="9"/>
      </w:tblGrid>
      <w:tr w:rsidR="007E742B" w:rsidRPr="00AF16FC" w:rsidTr="0090482F">
        <w:trPr>
          <w:gridAfter w:val="2"/>
          <w:wAfter w:w="18" w:type="dxa"/>
          <w:trHeight w:val="189"/>
        </w:trPr>
        <w:tc>
          <w:tcPr>
            <w:tcW w:w="2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- долгосрочная городская целевая программа  «Молодежь </w:t>
            </w:r>
            <w:proofErr w:type="spellStart"/>
            <w:r w:rsidRPr="00AF16FC"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 w:rsidRPr="00AF16FC">
              <w:rPr>
                <w:rFonts w:ascii="Arial" w:hAnsi="Arial" w:cs="Arial"/>
                <w:sz w:val="24"/>
                <w:szCs w:val="24"/>
              </w:rPr>
              <w:t>» (2011-2015 годы)»  (далее – программа)</w:t>
            </w:r>
          </w:p>
        </w:tc>
      </w:tr>
      <w:tr w:rsidR="007E742B" w:rsidRPr="00AF16FC" w:rsidTr="0090482F">
        <w:trPr>
          <w:gridAfter w:val="2"/>
          <w:wAfter w:w="18" w:type="dxa"/>
          <w:trHeight w:val="379"/>
        </w:trPr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Основание для  разработки  программы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- постановление Правительства Ростовской области от 03.08.2012. № 727 «Об утверждении Областной долгосрочной целевой программы «Молодёжь Ростовской области (2013-2015 годы)»</w:t>
            </w:r>
          </w:p>
        </w:tc>
      </w:tr>
      <w:tr w:rsidR="007E742B" w:rsidRPr="00AF16FC" w:rsidTr="0090482F">
        <w:trPr>
          <w:gridAfter w:val="2"/>
          <w:wAfter w:w="18" w:type="dxa"/>
          <w:trHeight w:val="289"/>
        </w:trPr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- Администрация города Новошахтинска в лице отдела по работе с общественными организациями и молодежью Администрации города</w:t>
            </w:r>
          </w:p>
        </w:tc>
      </w:tr>
      <w:tr w:rsidR="007E742B" w:rsidRPr="00AF16FC" w:rsidTr="0090482F">
        <w:trPr>
          <w:gridAfter w:val="2"/>
          <w:wAfter w:w="18" w:type="dxa"/>
          <w:trHeight w:val="678"/>
        </w:trPr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tabs>
                <w:tab w:val="left" w:pos="253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F16FC">
              <w:rPr>
                <w:rFonts w:ascii="Arial" w:hAnsi="Arial" w:cs="Arial"/>
                <w:sz w:val="24"/>
                <w:szCs w:val="24"/>
              </w:rPr>
              <w:t>отдел по работе с общественными организациями и молодежью Администрации города;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 городская детско-молодёжная организация «Юность </w:t>
            </w:r>
            <w:proofErr w:type="spellStart"/>
            <w:r w:rsidRPr="00AF16FC"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 w:rsidRPr="00AF16F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E742B" w:rsidRPr="00AF16FC" w:rsidTr="0090482F">
        <w:trPr>
          <w:gridAfter w:val="2"/>
          <w:wAfter w:w="18" w:type="dxa"/>
          <w:trHeight w:val="479"/>
        </w:trPr>
        <w:tc>
          <w:tcPr>
            <w:tcW w:w="23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-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инновационного развития</w:t>
            </w:r>
          </w:p>
        </w:tc>
      </w:tr>
      <w:tr w:rsidR="007E742B" w:rsidRPr="00AF16FC" w:rsidTr="0090482F">
        <w:trPr>
          <w:gridAfter w:val="2"/>
          <w:wAfter w:w="18" w:type="dxa"/>
          <w:trHeight w:val="28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Задачи</w:t>
            </w:r>
          </w:p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- формирование целостной системы поддержки обладающей </w:t>
            </w:r>
            <w:proofErr w:type="gramStart"/>
            <w:r w:rsidRPr="00AF16FC">
              <w:rPr>
                <w:rFonts w:ascii="Arial" w:hAnsi="Arial" w:cs="Arial"/>
                <w:sz w:val="24"/>
                <w:szCs w:val="24"/>
              </w:rPr>
              <w:t>лидер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F16FC">
              <w:rPr>
                <w:rFonts w:ascii="Arial" w:hAnsi="Arial" w:cs="Arial"/>
                <w:sz w:val="24"/>
                <w:szCs w:val="24"/>
              </w:rPr>
              <w:t>скими</w:t>
            </w:r>
            <w:proofErr w:type="spellEnd"/>
            <w:proofErr w:type="gramEnd"/>
            <w:r w:rsidRPr="00AF16FC">
              <w:rPr>
                <w:rFonts w:ascii="Arial" w:hAnsi="Arial" w:cs="Arial"/>
                <w:sz w:val="24"/>
                <w:szCs w:val="24"/>
              </w:rPr>
              <w:t xml:space="preserve"> навыками, инициативной и талантливой молодежи;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вовлечение молодежи в социальную практику и ее информирование о потенциальных возможностях собственного развития;</w:t>
            </w:r>
          </w:p>
          <w:p w:rsidR="007E742B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2B" w:rsidRPr="00AF16FC" w:rsidTr="0090482F">
        <w:trPr>
          <w:gridAfter w:val="1"/>
          <w:wAfter w:w="9" w:type="dxa"/>
          <w:trHeight w:val="50"/>
        </w:trPr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- 2011 – 2015 годы</w:t>
            </w:r>
          </w:p>
          <w:p w:rsidR="007E742B" w:rsidRPr="00AF16FC" w:rsidRDefault="007E742B" w:rsidP="0090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42B" w:rsidRPr="00AF16FC" w:rsidTr="0090482F">
        <w:trPr>
          <w:gridAfter w:val="2"/>
          <w:wAfter w:w="18" w:type="dxa"/>
          <w:trHeight w:val="50"/>
        </w:trPr>
        <w:tc>
          <w:tcPr>
            <w:tcW w:w="23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Структура   программы,   перечень   подпрограмм,  основных  направлений  и</w:t>
            </w:r>
          </w:p>
          <w:p w:rsidR="007E742B" w:rsidRPr="00AF16FC" w:rsidRDefault="007E742B" w:rsidP="009048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F16FC">
              <w:rPr>
                <w:rFonts w:ascii="Arial" w:hAnsi="Arial" w:cs="Arial"/>
                <w:sz w:val="24"/>
                <w:szCs w:val="24"/>
              </w:rPr>
              <w:t>структура программы: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паспорт долгосрочной городской целевой программы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 «Молодежь </w:t>
            </w:r>
            <w:proofErr w:type="spellStart"/>
            <w:r w:rsidRPr="00AF16FC"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 w:rsidRPr="00AF16FC">
              <w:rPr>
                <w:rFonts w:ascii="Arial" w:hAnsi="Arial" w:cs="Arial"/>
                <w:sz w:val="24"/>
                <w:szCs w:val="24"/>
              </w:rPr>
              <w:t>» (2011-2015годы)».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Раздел II. Цели и задачи, сроки и этапы реализации программы, а также целевые показатели.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мероприятий.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программы, включая организацию управления программой и </w:t>
            </w:r>
            <w:proofErr w:type="gramStart"/>
            <w:r w:rsidRPr="00AF16F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F16FC">
              <w:rPr>
                <w:rFonts w:ascii="Arial" w:hAnsi="Arial" w:cs="Arial"/>
                <w:sz w:val="24"/>
                <w:szCs w:val="24"/>
              </w:rPr>
              <w:t xml:space="preserve"> ходом ее реализации.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Раздел VI. Оценка эффективности реализации программы.</w:t>
            </w:r>
          </w:p>
          <w:p w:rsidR="007E742B" w:rsidRPr="00AF16FC" w:rsidRDefault="007E742B" w:rsidP="009048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  <w:r w:rsidRPr="00AF16FC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программы</w:t>
            </w:r>
          </w:p>
          <w:p w:rsidR="007E742B" w:rsidRPr="00AF16FC" w:rsidRDefault="007E742B" w:rsidP="0090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Приложение № 2  Система программных мероприятий. </w:t>
            </w:r>
          </w:p>
          <w:p w:rsidR="007E742B" w:rsidRPr="00AF16FC" w:rsidRDefault="007E742B" w:rsidP="0090482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F16FC">
              <w:rPr>
                <w:sz w:val="24"/>
                <w:szCs w:val="24"/>
              </w:rPr>
              <w:t>Приложение № 3 Методика оценки эффективности реализации программы</w:t>
            </w:r>
          </w:p>
        </w:tc>
      </w:tr>
      <w:tr w:rsidR="007E742B" w:rsidRPr="00AF16FC" w:rsidTr="0090482F">
        <w:trPr>
          <w:gridAfter w:val="2"/>
          <w:wAfter w:w="18" w:type="dxa"/>
          <w:trHeight w:val="50"/>
        </w:trPr>
        <w:tc>
          <w:tcPr>
            <w:tcW w:w="23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8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- отдел по работе с  общественными организациями и молодежью  Администрации города; 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Отдел образования Администрации города Новошахтинска; 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здравоохранения «Центральная городская больница» города Новошахтинска (далее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16FC">
              <w:rPr>
                <w:rFonts w:ascii="Arial" w:hAnsi="Arial" w:cs="Arial"/>
                <w:sz w:val="24"/>
                <w:szCs w:val="24"/>
              </w:rPr>
              <w:t xml:space="preserve"> МБУЗ «ЦГБ»);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Управление социальной защиты населения Администрации города Новошахтинска (далее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F16FC">
              <w:rPr>
                <w:rFonts w:ascii="Arial" w:hAnsi="Arial" w:cs="Arial"/>
                <w:sz w:val="24"/>
                <w:szCs w:val="24"/>
              </w:rPr>
              <w:t xml:space="preserve"> УСЗН г. Новошахтинска);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Отдел по физической культуре, спорту и туризму Администрации города Новошахтинска;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Отдел культуры Администрация города Новошахтинска;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общественные объединения, осуществляющие мероприятия по работе с молодежью (далее – общественные объединения);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образовательные учреждения высшего и среднего профессионального образования города, школы города 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(далее - учебные заведения города);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сектор по физической культуре, спорту и туризму Администрации города Новошахтинска;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</w:tr>
      <w:tr w:rsidR="007E742B" w:rsidRPr="00AF16FC" w:rsidTr="0090482F">
        <w:trPr>
          <w:gridAfter w:val="2"/>
          <w:wAfter w:w="18" w:type="dxa"/>
          <w:trHeight w:val="38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- финансирование программы осуществляется за счёт средств областного бюджета и бюджета города.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6FC">
              <w:rPr>
                <w:rFonts w:ascii="Arial" w:hAnsi="Arial" w:cs="Arial"/>
                <w:sz w:val="24"/>
                <w:szCs w:val="24"/>
              </w:rPr>
              <w:t>7 910,2 тыс. руб., в том числе по годам: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2011 год – 1 065,0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2012 год – 1 090,0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2013 год – 1 818,4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2014 год – 1 918,4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2015 год – 2 018,4 тыс. руб.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Из общего объема: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средства областного бюджета: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2013 год – 503,0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lastRenderedPageBreak/>
              <w:t>2014 год – 503,0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2015 год – 503,0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средства бюджета города: 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2011 год – 1 065,0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2012 год – 1 090,0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2013 год – 1 315,4 тыс. руб.;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2014 год – 1 415,4 тыс. руб.;</w:t>
            </w:r>
          </w:p>
          <w:p w:rsidR="007E742B" w:rsidRPr="00AF16FC" w:rsidRDefault="007E742B" w:rsidP="0090482F">
            <w:pPr>
              <w:pStyle w:val="a3"/>
              <w:spacing w:before="0" w:after="0"/>
              <w:jc w:val="both"/>
              <w:rPr>
                <w:rFonts w:ascii="Arial" w:hAnsi="Arial" w:cs="Arial"/>
              </w:rPr>
            </w:pPr>
            <w:r w:rsidRPr="00AF16FC">
              <w:rPr>
                <w:rFonts w:ascii="Arial" w:hAnsi="Arial" w:cs="Arial"/>
              </w:rPr>
              <w:t>2015 год – 1 515,4 тыс. руб.</w:t>
            </w:r>
          </w:p>
        </w:tc>
      </w:tr>
      <w:tr w:rsidR="007E742B" w:rsidRPr="00AF16FC" w:rsidTr="0090482F">
        <w:trPr>
          <w:trHeight w:val="50"/>
        </w:trPr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(целевые показатели)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- реализация мероприятий программы по предварительным оценкам позволит к 2015 году достичь следующих результатов: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увеличение доли молодежи, участвующей в добровольческой деятельности, до 25% от общего числа молодежи;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сохранение численности молодежи, участвующей в деятельности детских и молодежных общественных объединений, в том числе органов ученического самоуправления, молодежных структур при органах исполнительной и законодательной власти, до 40 % от общего числа молодежи;</w:t>
            </w:r>
          </w:p>
          <w:p w:rsidR="007E742B" w:rsidRPr="00AF16FC" w:rsidRDefault="007E742B" w:rsidP="0090482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>внедрение в городе  современных методик и программ работы с молодежью по основным направлениям (изобретательство, творчество, предпринимательство, лидерство, здоровый образ жизни)</w:t>
            </w:r>
          </w:p>
        </w:tc>
      </w:tr>
      <w:tr w:rsidR="007E742B" w:rsidRPr="00AF16FC" w:rsidTr="0090482F">
        <w:trPr>
          <w:trHeight w:val="50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F16F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F16FC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42B" w:rsidRPr="00AF16FC" w:rsidRDefault="007E742B" w:rsidP="0090482F">
            <w:pPr>
              <w:pStyle w:val="ConsPlusNonformat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16F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AF16F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F16FC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Администрация города Новошахтинска</w:t>
            </w:r>
          </w:p>
        </w:tc>
      </w:tr>
    </w:tbl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</w:p>
    <w:p w:rsidR="007E742B" w:rsidRDefault="007E742B" w:rsidP="007E742B">
      <w:pPr>
        <w:pStyle w:val="Standard"/>
        <w:jc w:val="center"/>
        <w:rPr>
          <w:rFonts w:ascii="Arial" w:hAnsi="Arial" w:cs="Arial"/>
        </w:rPr>
      </w:pPr>
    </w:p>
    <w:p w:rsidR="007E742B" w:rsidRDefault="007E742B" w:rsidP="007E742B">
      <w:pPr>
        <w:pStyle w:val="Standard"/>
        <w:jc w:val="center"/>
        <w:rPr>
          <w:rFonts w:ascii="Arial" w:hAnsi="Arial" w:cs="Arial"/>
        </w:rPr>
      </w:pPr>
    </w:p>
    <w:p w:rsidR="007E742B" w:rsidRPr="00AF16FC" w:rsidRDefault="007E742B" w:rsidP="007E742B">
      <w:pPr>
        <w:pStyle w:val="Standard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Раздел I.</w:t>
      </w:r>
    </w:p>
    <w:p w:rsidR="007E742B" w:rsidRPr="00AF16FC" w:rsidRDefault="007E742B" w:rsidP="007E742B">
      <w:pPr>
        <w:pStyle w:val="Standard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Содержание проблемы и обоснование необходимости</w:t>
      </w:r>
    </w:p>
    <w:p w:rsidR="007E742B" w:rsidRPr="00AF16FC" w:rsidRDefault="007E742B" w:rsidP="007E742B">
      <w:pPr>
        <w:pStyle w:val="Standard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ее решения программными методами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ab/>
        <w:t xml:space="preserve">В соответствии со Стратегией социально-экономического развития города Новошахтинска на период до 2020 года, утвержденной решением </w:t>
      </w:r>
      <w:proofErr w:type="spellStart"/>
      <w:r w:rsidRPr="00AF16FC">
        <w:rPr>
          <w:rFonts w:ascii="Arial" w:hAnsi="Arial" w:cs="Arial"/>
        </w:rPr>
        <w:t>Новошахтинской</w:t>
      </w:r>
      <w:proofErr w:type="spellEnd"/>
      <w:r w:rsidRPr="00AF16FC">
        <w:rPr>
          <w:rFonts w:ascii="Arial" w:hAnsi="Arial" w:cs="Arial"/>
        </w:rPr>
        <w:t xml:space="preserve"> городской Думы от 29.11.2010. № 217 (в редакции от 04.06.2012. № 350), необходимо создать благоприятные условия для успешной социализации и эффективной самореализации молодежи, среди которых: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формирование целостной системы поддержки обладающей лидерскими навыками, инициативной и талантливой молодежи;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профилактика асоциального поведения в молодежной среде;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создание условий для более активного и созидательного включения молодежи в социально-экономическую, политическую и культурную жизнь города;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 xml:space="preserve">повышение востребованности и </w:t>
      </w:r>
      <w:proofErr w:type="spellStart"/>
      <w:r w:rsidRPr="00AF16FC">
        <w:rPr>
          <w:rFonts w:ascii="Arial" w:hAnsi="Arial" w:cs="Arial"/>
        </w:rPr>
        <w:t>конкурентноспособности</w:t>
      </w:r>
      <w:proofErr w:type="spellEnd"/>
      <w:r w:rsidRPr="00AF16FC">
        <w:rPr>
          <w:rFonts w:ascii="Arial" w:hAnsi="Arial" w:cs="Arial"/>
        </w:rPr>
        <w:t xml:space="preserve"> молодых граждан на рынке труда;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социальная защита, укрепление института семьи, содействие в решении жизненных проблем молодежи;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улучшение кадрового и материально-технического обеспечения для реализации молодежной политики.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При реализации молодежной политики Администрация города сталкивается с такими проблемами как: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AF16FC">
        <w:rPr>
          <w:rFonts w:ascii="Arial" w:hAnsi="Arial" w:cs="Arial"/>
        </w:rPr>
        <w:t xml:space="preserve">несоответствие жизненных установок, ценностей и моделей поведения молодых людей потребностям страны, региона и города; 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социальная изолированность молодых людей;</w:t>
      </w:r>
    </w:p>
    <w:p w:rsidR="007E742B" w:rsidRPr="00AF16FC" w:rsidRDefault="007E742B" w:rsidP="007E742B">
      <w:pPr>
        <w:pStyle w:val="Standard"/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отсутствие необходимого набора возможностей для неприятия асоциальных норм поведения, а также полноценных возможностей для реабилитации и адаптации молодежи, находящейся в трудной жизненной ситуации;</w:t>
      </w:r>
    </w:p>
    <w:p w:rsidR="007E742B" w:rsidRPr="00AF16FC" w:rsidRDefault="007E742B" w:rsidP="007E742B">
      <w:pPr>
        <w:pStyle w:val="Standard"/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 xml:space="preserve">недостаточная </w:t>
      </w:r>
      <w:proofErr w:type="spellStart"/>
      <w:r w:rsidRPr="00AF16FC">
        <w:rPr>
          <w:rFonts w:ascii="Arial" w:hAnsi="Arial" w:cs="Arial"/>
        </w:rPr>
        <w:t>вовлечённость</w:t>
      </w:r>
      <w:proofErr w:type="spellEnd"/>
      <w:r w:rsidRPr="00AF16FC">
        <w:rPr>
          <w:rFonts w:ascii="Arial" w:hAnsi="Arial" w:cs="Arial"/>
        </w:rPr>
        <w:t xml:space="preserve"> молодежи в общественно-политическую жизнь общества;</w:t>
      </w:r>
    </w:p>
    <w:p w:rsidR="007E742B" w:rsidRPr="00AF16FC" w:rsidRDefault="007E742B" w:rsidP="007E742B">
      <w:pPr>
        <w:pStyle w:val="Standard"/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неразвитость системы выявления и продвижения инициативной и талантливой молодежи;</w:t>
      </w:r>
    </w:p>
    <w:p w:rsidR="007E742B" w:rsidRPr="00AF16FC" w:rsidRDefault="007E742B" w:rsidP="007E742B">
      <w:pPr>
        <w:pStyle w:val="Standard"/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слабая информированность о других народах, культурах и религиях, наличие негативных этнических и религиозных стереотипов;</w:t>
      </w:r>
    </w:p>
    <w:p w:rsidR="007E742B" w:rsidRPr="00AF16FC" w:rsidRDefault="007E742B" w:rsidP="007E742B">
      <w:pPr>
        <w:pStyle w:val="Standard"/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отсутствие инфраструктуры сферы молодежной политики, центров по работе с молодежью, в том числе и многопрофильных.</w:t>
      </w:r>
    </w:p>
    <w:p w:rsidR="007E742B" w:rsidRPr="00AF16FC" w:rsidRDefault="007E742B" w:rsidP="007E742B">
      <w:pPr>
        <w:pStyle w:val="Standard"/>
        <w:tabs>
          <w:tab w:val="left" w:pos="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7E742B" w:rsidRPr="00AF16FC" w:rsidRDefault="007E742B" w:rsidP="007E742B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6FC">
        <w:rPr>
          <w:rFonts w:ascii="Arial" w:hAnsi="Arial" w:cs="Arial"/>
          <w:sz w:val="24"/>
          <w:szCs w:val="24"/>
        </w:rPr>
        <w:t>Вместе с тем молодежь обладает значительным потенциалом, который используется не в полной мере – мобильностью, инициативностью, восприимчивостью к инновационным изменениям, новым технологиям, способностью противодействовать негативным вызовам.</w:t>
      </w:r>
    </w:p>
    <w:p w:rsidR="007E742B" w:rsidRPr="00AF16FC" w:rsidRDefault="007E742B" w:rsidP="007E742B">
      <w:pPr>
        <w:pStyle w:val="Standard"/>
        <w:jc w:val="both"/>
        <w:rPr>
          <w:rFonts w:ascii="Arial" w:hAnsi="Arial" w:cs="Arial"/>
        </w:rPr>
      </w:pPr>
      <w:r w:rsidRPr="00AF16FC">
        <w:rPr>
          <w:rFonts w:ascii="Arial" w:hAnsi="Arial" w:cs="Arial"/>
        </w:rPr>
        <w:tab/>
        <w:t xml:space="preserve">В силу многогранности решаемой проблемы возникает необходимость </w:t>
      </w:r>
      <w:r w:rsidRPr="00621241">
        <w:rPr>
          <w:rFonts w:ascii="Arial" w:hAnsi="Arial" w:cs="Arial"/>
        </w:rPr>
        <w:t>координации действий  органов исполнительной власти, молодежных общественных объединений.</w:t>
      </w:r>
    </w:p>
    <w:p w:rsidR="007E742B" w:rsidRPr="00AF16FC" w:rsidRDefault="007E742B" w:rsidP="007E742B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6FC">
        <w:rPr>
          <w:rFonts w:ascii="Arial" w:hAnsi="Arial" w:cs="Arial"/>
          <w:sz w:val="24"/>
          <w:szCs w:val="24"/>
        </w:rPr>
        <w:t>Применение программно-целевого метода в решении проблемы позволит:</w:t>
      </w:r>
    </w:p>
    <w:p w:rsidR="007E742B" w:rsidRPr="00AF16FC" w:rsidRDefault="007E742B" w:rsidP="007E742B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6FC">
        <w:rPr>
          <w:rFonts w:ascii="Arial" w:hAnsi="Arial" w:cs="Arial"/>
          <w:sz w:val="24"/>
          <w:szCs w:val="24"/>
        </w:rPr>
        <w:t>обеспечить последовательность, преемственность и контроль инвестирования городских и областных средств в молодежную сферу;</w:t>
      </w:r>
    </w:p>
    <w:p w:rsidR="007E742B" w:rsidRPr="00AF16FC" w:rsidRDefault="007E742B" w:rsidP="007E742B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6FC">
        <w:rPr>
          <w:rFonts w:ascii="Arial" w:hAnsi="Arial" w:cs="Arial"/>
          <w:sz w:val="24"/>
          <w:szCs w:val="24"/>
        </w:rPr>
        <w:t>разработать и внедрить инновационные технологии решения актуальных проблем молодежи при ее активном участии;</w:t>
      </w:r>
    </w:p>
    <w:p w:rsidR="007E742B" w:rsidRPr="00AF16FC" w:rsidRDefault="007E742B" w:rsidP="007E742B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6FC">
        <w:rPr>
          <w:rFonts w:ascii="Arial" w:hAnsi="Arial" w:cs="Arial"/>
          <w:sz w:val="24"/>
          <w:szCs w:val="24"/>
        </w:rPr>
        <w:t>создать предпосылки и условия для устойчивого дальнейшего развития и функционирования инфраструктуры сферы молодежной политики города, созданной в ходе реализации программы, после ее завершения</w:t>
      </w:r>
      <w:r>
        <w:rPr>
          <w:rFonts w:ascii="Arial" w:hAnsi="Arial" w:cs="Arial"/>
          <w:sz w:val="24"/>
          <w:szCs w:val="24"/>
        </w:rPr>
        <w:t>;</w:t>
      </w:r>
    </w:p>
    <w:p w:rsidR="007E742B" w:rsidRPr="00AF16FC" w:rsidRDefault="007E742B" w:rsidP="007E742B">
      <w:pPr>
        <w:pStyle w:val="a4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16FC">
        <w:rPr>
          <w:rFonts w:ascii="Arial" w:hAnsi="Arial" w:cs="Arial"/>
          <w:sz w:val="24"/>
          <w:szCs w:val="24"/>
        </w:rPr>
        <w:t>создать основу для саморазвития сферы молодежной политики и обеспечить увеличение вклада молодежи в социально-экономическое развитие города.</w:t>
      </w:r>
    </w:p>
    <w:p w:rsidR="007E742B" w:rsidRPr="00AF16FC" w:rsidRDefault="007E742B" w:rsidP="007E742B">
      <w:pPr>
        <w:pStyle w:val="Standard"/>
        <w:autoSpaceDE w:val="0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Раздел </w:t>
      </w:r>
      <w:r w:rsidRPr="00AF16FC">
        <w:rPr>
          <w:rFonts w:ascii="Arial" w:hAnsi="Arial" w:cs="Arial"/>
          <w:lang w:val="en-US"/>
        </w:rPr>
        <w:t>II</w:t>
      </w:r>
      <w:r w:rsidRPr="00AF16FC">
        <w:rPr>
          <w:rFonts w:ascii="Arial" w:hAnsi="Arial" w:cs="Arial"/>
        </w:rPr>
        <w:t>.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Цели и задачи, сроки и этапы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реализации программы, а также целевые показатели</w:t>
      </w:r>
    </w:p>
    <w:p w:rsidR="007E742B" w:rsidRPr="00AF16FC" w:rsidRDefault="007E742B" w:rsidP="007E742B">
      <w:pPr>
        <w:pStyle w:val="Standard"/>
        <w:autoSpaceDE w:val="0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Цели, задачи, сроки и этапы реализации программы приведены в паспорте программы.</w:t>
      </w:r>
    </w:p>
    <w:p w:rsidR="007E742B" w:rsidRPr="00AF16FC" w:rsidRDefault="007E742B" w:rsidP="007E742B">
      <w:pPr>
        <w:pStyle w:val="Standard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16FC">
        <w:rPr>
          <w:rFonts w:ascii="Arial" w:hAnsi="Arial" w:cs="Arial"/>
        </w:rPr>
        <w:t>Выполнение поставленных задач предполагает достижение целевых показателей реализации программы согласно приложению №1 к настоящей программе.</w:t>
      </w:r>
    </w:p>
    <w:p w:rsidR="007E742B" w:rsidRPr="00AF16FC" w:rsidRDefault="007E742B" w:rsidP="007E742B">
      <w:pPr>
        <w:pStyle w:val="Standard"/>
        <w:autoSpaceDE w:val="0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Раздел </w:t>
      </w:r>
      <w:r w:rsidRPr="00AF16FC">
        <w:rPr>
          <w:rFonts w:ascii="Arial" w:hAnsi="Arial" w:cs="Arial"/>
          <w:lang w:val="en-US"/>
        </w:rPr>
        <w:t>III</w:t>
      </w:r>
      <w:r w:rsidRPr="00AF16FC">
        <w:rPr>
          <w:rFonts w:ascii="Arial" w:hAnsi="Arial" w:cs="Arial"/>
        </w:rPr>
        <w:t>.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Система программных мероприятий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AF16FC">
        <w:rPr>
          <w:rFonts w:eastAsia="Times New Roman"/>
          <w:sz w:val="24"/>
          <w:szCs w:val="24"/>
        </w:rPr>
        <w:t>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 приведена в приложении № 2 к настоящей программе.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rFonts w:eastAsia="Times New Roman"/>
          <w:sz w:val="24"/>
          <w:szCs w:val="24"/>
        </w:rPr>
      </w:pPr>
    </w:p>
    <w:p w:rsidR="007E742B" w:rsidRPr="00AF16FC" w:rsidRDefault="007E742B" w:rsidP="007E742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F16FC">
        <w:rPr>
          <w:sz w:val="24"/>
          <w:szCs w:val="24"/>
        </w:rPr>
        <w:lastRenderedPageBreak/>
        <w:t>Раздел IV.</w:t>
      </w:r>
    </w:p>
    <w:p w:rsidR="007E742B" w:rsidRPr="00AF16FC" w:rsidRDefault="007E742B" w:rsidP="007E742B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F16FC">
        <w:rPr>
          <w:sz w:val="24"/>
          <w:szCs w:val="24"/>
        </w:rPr>
        <w:t>Нормативное обеспечение программы</w:t>
      </w:r>
    </w:p>
    <w:p w:rsidR="007E742B" w:rsidRPr="00AF16FC" w:rsidRDefault="007E742B" w:rsidP="007E742B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F16FC">
        <w:rPr>
          <w:sz w:val="24"/>
          <w:szCs w:val="24"/>
        </w:rPr>
        <w:tab/>
        <w:t xml:space="preserve">В процессе реализации программы и с учетом принятия федеральных, областных нормативных правовых актов отделом по работе с общественными организациями и молодежью Администрации города будут </w:t>
      </w:r>
      <w:proofErr w:type="gramStart"/>
      <w:r w:rsidRPr="00AF16FC">
        <w:rPr>
          <w:sz w:val="24"/>
          <w:szCs w:val="24"/>
        </w:rPr>
        <w:t>разрабатываться</w:t>
      </w:r>
      <w:proofErr w:type="gramEnd"/>
      <w:r w:rsidRPr="00AF16FC">
        <w:rPr>
          <w:sz w:val="24"/>
          <w:szCs w:val="24"/>
        </w:rPr>
        <w:t xml:space="preserve"> и приниматься нормативные правовые акты, необходимые для осуществления программы.</w:t>
      </w:r>
    </w:p>
    <w:p w:rsidR="007E742B" w:rsidRPr="00AF16FC" w:rsidRDefault="007E742B" w:rsidP="007E742B">
      <w:pPr>
        <w:pStyle w:val="Standard"/>
        <w:autoSpaceDE w:val="0"/>
        <w:jc w:val="both"/>
        <w:rPr>
          <w:rFonts w:ascii="Arial" w:eastAsia="MS Mincho" w:hAnsi="Arial" w:cs="Arial"/>
        </w:rPr>
      </w:pP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eastAsia="MS Mincho" w:hAnsi="Arial" w:cs="Arial"/>
        </w:rPr>
      </w:pPr>
      <w:r w:rsidRPr="00AF16FC">
        <w:rPr>
          <w:rFonts w:ascii="Arial" w:eastAsia="MS Mincho" w:hAnsi="Arial" w:cs="Arial"/>
        </w:rPr>
        <w:t>Раздел V.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eastAsia="MS Mincho" w:hAnsi="Arial" w:cs="Arial"/>
        </w:rPr>
        <w:t>Механизм реализации программы,</w:t>
      </w:r>
      <w:r>
        <w:rPr>
          <w:rFonts w:ascii="Arial" w:eastAsia="MS Mincho" w:hAnsi="Arial" w:cs="Arial"/>
        </w:rPr>
        <w:t xml:space="preserve"> </w:t>
      </w:r>
      <w:r w:rsidRPr="00AF16FC">
        <w:rPr>
          <w:rFonts w:ascii="Arial" w:hAnsi="Arial" w:cs="Arial"/>
        </w:rPr>
        <w:t>включая организацию управления программой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 xml:space="preserve">и </w:t>
      </w:r>
      <w:proofErr w:type="gramStart"/>
      <w:r w:rsidRPr="00AF16FC">
        <w:rPr>
          <w:rFonts w:ascii="Arial" w:hAnsi="Arial" w:cs="Arial"/>
        </w:rPr>
        <w:t>контроль за</w:t>
      </w:r>
      <w:proofErr w:type="gramEnd"/>
      <w:r w:rsidRPr="00AF16FC">
        <w:rPr>
          <w:rFonts w:ascii="Arial" w:hAnsi="Arial" w:cs="Arial"/>
        </w:rPr>
        <w:t xml:space="preserve"> ходом ее реализации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Руководителем программы является начальник отдела  по работе с общественными организациями и молодёжью  Администрации города.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E742B" w:rsidRPr="00AF16FC" w:rsidRDefault="007E742B" w:rsidP="007E742B">
      <w:pPr>
        <w:pStyle w:val="Standard"/>
        <w:autoSpaceDE w:val="0"/>
        <w:jc w:val="both"/>
        <w:rPr>
          <w:rFonts w:ascii="Arial" w:hAnsi="Arial" w:cs="Arial"/>
        </w:rPr>
      </w:pP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Раздел VI.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  <w:r w:rsidRPr="00AF16FC">
        <w:rPr>
          <w:rFonts w:ascii="Arial" w:hAnsi="Arial" w:cs="Arial"/>
        </w:rPr>
        <w:t>Оценка эффективности реализации программы</w:t>
      </w:r>
    </w:p>
    <w:p w:rsidR="007E742B" w:rsidRPr="00AF16FC" w:rsidRDefault="007E742B" w:rsidP="007E742B">
      <w:pPr>
        <w:pStyle w:val="Standard"/>
        <w:autoSpaceDE w:val="0"/>
        <w:jc w:val="center"/>
        <w:rPr>
          <w:rFonts w:ascii="Arial" w:hAnsi="Arial" w:cs="Arial"/>
        </w:rPr>
      </w:pP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целевого характера бюджетных средств.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Оценка эффективности реализации программы осуществляется отделом по работе с общественными организациями и молодежью Администрации города по годам и этапам в течение всего срока реализации программы.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Отдел по работе с общественными организациями и молодёжью Администрации города для проведения оценки эффективности реализации программы использует целевые показатели, содержащиеся в приложении № 1 программы и докладе о результатах и основных направлениях деятельности.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 xml:space="preserve">В процессе </w:t>
      </w:r>
      <w:proofErr w:type="gramStart"/>
      <w:r w:rsidRPr="00AF16FC">
        <w:rPr>
          <w:sz w:val="24"/>
          <w:szCs w:val="24"/>
        </w:rPr>
        <w:t>проведения оценки эффективности реализации программы</w:t>
      </w:r>
      <w:proofErr w:type="gramEnd"/>
      <w:r w:rsidRPr="00AF16FC">
        <w:rPr>
          <w:sz w:val="24"/>
          <w:szCs w:val="24"/>
        </w:rPr>
        <w:t xml:space="preserve"> осуществляется сопоставление достигнутых показателей с целевыми показателями, содержащимися в программе.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Оценка эффективности реализации программы должна содержать общую оценку вклада программы в экономическое развитие  города, а также оценку эффективности расходования бюджетных средств. Общая оценка вклада программы в экономическое развитие  города должна содержать оценку социальных, экономических последствий от реализации программы.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Оценка вклада программы в экономическое развитие  города производится по следующим направлениям: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степень достижения целей;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степень соответствия запланированному уровню затрат.</w:t>
      </w:r>
    </w:p>
    <w:p w:rsidR="007E742B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F16FC">
        <w:rPr>
          <w:sz w:val="24"/>
          <w:szCs w:val="24"/>
        </w:rPr>
        <w:t>Бюджетная эффективность программы определяется как изменение финансовых поступлений в бюджеты всех уровней вследствие реализации программы и изменение объема и состава расходных обязательств.</w:t>
      </w:r>
    </w:p>
    <w:p w:rsidR="007E742B" w:rsidRPr="00AF16FC" w:rsidRDefault="007E742B" w:rsidP="007E742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742B" w:rsidRPr="00AF16FC" w:rsidRDefault="007E742B" w:rsidP="007E742B">
      <w:pPr>
        <w:jc w:val="both"/>
        <w:rPr>
          <w:rFonts w:ascii="Arial" w:hAnsi="Arial" w:cs="Arial"/>
          <w:sz w:val="24"/>
          <w:szCs w:val="24"/>
        </w:rPr>
      </w:pPr>
      <w:r w:rsidRPr="00AF16FC">
        <w:rPr>
          <w:rFonts w:ascii="Arial" w:hAnsi="Arial" w:cs="Arial"/>
          <w:sz w:val="24"/>
          <w:szCs w:val="24"/>
        </w:rPr>
        <w:t>Управляющий делами Администрации города                                                Ю.А. Лубе</w:t>
      </w:r>
      <w:r w:rsidRPr="00AF16FC">
        <w:rPr>
          <w:rFonts w:ascii="Arial" w:hAnsi="Arial" w:cs="Arial"/>
          <w:sz w:val="24"/>
          <w:szCs w:val="24"/>
        </w:rPr>
        <w:t>н</w:t>
      </w:r>
      <w:r w:rsidRPr="00AF16FC">
        <w:rPr>
          <w:rFonts w:ascii="Arial" w:hAnsi="Arial" w:cs="Arial"/>
          <w:sz w:val="24"/>
          <w:szCs w:val="24"/>
        </w:rPr>
        <w:t>цов</w:t>
      </w:r>
    </w:p>
    <w:p w:rsidR="007E742B" w:rsidRDefault="007E742B" w:rsidP="007E742B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  <w:sectPr w:rsidR="007E742B" w:rsidSect="00EA3025">
          <w:pgSz w:w="11907" w:h="16840"/>
          <w:pgMar w:top="1134" w:right="624" w:bottom="1134" w:left="1134" w:header="720" w:footer="720" w:gutter="0"/>
          <w:cols w:space="720"/>
        </w:sectPr>
      </w:pPr>
    </w:p>
    <w:p w:rsidR="00D354C1" w:rsidRDefault="00D354C1">
      <w:bookmarkStart w:id="0" w:name="_GoBack"/>
      <w:bookmarkEnd w:id="0"/>
    </w:p>
    <w:sectPr w:rsidR="00D3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C"/>
    <w:rsid w:val="007E742B"/>
    <w:rsid w:val="00D354C1"/>
    <w:rsid w:val="00F8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42B"/>
    <w:pPr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7E742B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7E742B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7E742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E742B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a4">
    <w:name w:val="Основной"/>
    <w:basedOn w:val="Standard"/>
    <w:rsid w:val="007E742B"/>
    <w:pPr>
      <w:spacing w:after="20"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42B"/>
    <w:pPr>
      <w:spacing w:before="100" w:after="119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7E742B"/>
    <w:pPr>
      <w:suppressAutoHyphens/>
      <w:autoSpaceDE w:val="0"/>
      <w:spacing w:after="0" w:line="240" w:lineRule="auto"/>
      <w:textAlignment w:val="baseline"/>
    </w:pPr>
    <w:rPr>
      <w:rFonts w:ascii="Courier New" w:eastAsia="MS Mincho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7E742B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7E742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7E742B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MS Mincho" w:hAnsi="Arial" w:cs="Arial"/>
      <w:kern w:val="1"/>
      <w:sz w:val="20"/>
      <w:szCs w:val="20"/>
      <w:lang w:eastAsia="ar-SA"/>
    </w:rPr>
  </w:style>
  <w:style w:type="paragraph" w:customStyle="1" w:styleId="a4">
    <w:name w:val="Основной"/>
    <w:basedOn w:val="Standard"/>
    <w:rsid w:val="007E742B"/>
    <w:pPr>
      <w:spacing w:after="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2013-10-07T07:05:00Z</dcterms:created>
  <dcterms:modified xsi:type="dcterms:W3CDTF">2013-10-07T07:05:00Z</dcterms:modified>
</cp:coreProperties>
</file>