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171DA6" w:rsidRDefault="0019350B" w:rsidP="0019350B">
      <w:pPr>
        <w:spacing w:line="240" w:lineRule="exact"/>
        <w:ind w:firstLine="709"/>
        <w:jc w:val="center"/>
        <w:rPr>
          <w:b/>
          <w:bCs/>
          <w:kern w:val="36"/>
          <w:sz w:val="28"/>
          <w:szCs w:val="48"/>
          <w:lang w:eastAsia="ru-RU"/>
        </w:rPr>
      </w:pPr>
    </w:p>
    <w:p w:rsidR="007A4997" w:rsidRDefault="0019350B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lang w:eastAsia="ar-SA"/>
        </w:rPr>
      </w:pPr>
      <w:r w:rsidRPr="007A4997">
        <w:rPr>
          <w:b/>
          <w:sz w:val="28"/>
          <w:lang w:eastAsia="ar-SA"/>
        </w:rPr>
        <w:t xml:space="preserve">Ростовская транспортная прокуратура разъясняет: </w:t>
      </w:r>
      <w:r w:rsidR="007A4997" w:rsidRPr="007A4997">
        <w:rPr>
          <w:b/>
          <w:sz w:val="28"/>
          <w:lang w:eastAsia="ar-SA"/>
        </w:rPr>
        <w:t>Правительством утвержден новый порядок создания, реконструкции и поддержания в состоянии постоянной готовности к использованию систем оповещения населения.</w:t>
      </w:r>
    </w:p>
    <w:p w:rsid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lang w:eastAsia="ar-SA"/>
        </w:rPr>
      </w:pPr>
    </w:p>
    <w:p w:rsidR="007A4997" w:rsidRPr="007A4997" w:rsidRDefault="00251AD3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hyperlink r:id="rId6" w:history="1">
        <w:proofErr w:type="gramStart"/>
        <w:r w:rsidR="007A4997" w:rsidRPr="007A4997">
          <w:rPr>
            <w:sz w:val="28"/>
            <w:lang w:eastAsia="ar-SA"/>
          </w:rPr>
          <w:t>Постановление</w:t>
        </w:r>
        <w:r w:rsidR="007A4997">
          <w:rPr>
            <w:sz w:val="28"/>
            <w:lang w:eastAsia="ar-SA"/>
          </w:rPr>
          <w:t>м</w:t>
        </w:r>
        <w:r w:rsidR="007A4997" w:rsidRPr="007A4997">
          <w:rPr>
            <w:sz w:val="28"/>
            <w:lang w:eastAsia="ar-SA"/>
          </w:rPr>
          <w:t xml:space="preserve"> Правительства РФ от 17.05.2023 </w:t>
        </w:r>
        <w:r w:rsidR="007A4997">
          <w:rPr>
            <w:sz w:val="28"/>
            <w:lang w:eastAsia="ar-SA"/>
          </w:rPr>
          <w:t>№</w:t>
        </w:r>
        <w:r w:rsidR="007A4997" w:rsidRPr="007A4997">
          <w:rPr>
            <w:sz w:val="28"/>
            <w:lang w:eastAsia="ar-SA"/>
          </w:rPr>
          <w:t xml:space="preserve"> 769 </w:t>
        </w:r>
        <w:r w:rsidR="007A4997">
          <w:rPr>
            <w:sz w:val="28"/>
            <w:lang w:eastAsia="ar-SA"/>
          </w:rPr>
          <w:t>«</w:t>
        </w:r>
        <w:r w:rsidR="007A4997" w:rsidRPr="007A4997">
          <w:rPr>
            <w:sz w:val="28"/>
            <w:lang w:eastAsia="ar-SA"/>
          </w:rPr>
          <w:t>О порядке создания, реконструкции и поддержания в состоянии постоянной готовности к использованию систем оповещения населения</w:t>
        </w:r>
        <w:r w:rsidR="007A4997">
          <w:rPr>
            <w:sz w:val="28"/>
            <w:lang w:eastAsia="ar-SA"/>
          </w:rPr>
          <w:t>» (вместе с «</w:t>
        </w:r>
        <w:r w:rsidR="007A4997" w:rsidRPr="007A4997">
          <w:rPr>
            <w:sz w:val="28"/>
            <w:lang w:eastAsia="ar-SA"/>
          </w:rPr>
          <w:t>Правилами создания, реконструкции и поддержания в состоянии постоянной готовности к использованию систем оповещения населения</w:t>
        </w:r>
        <w:r w:rsidR="007A4997">
          <w:rPr>
            <w:sz w:val="28"/>
            <w:lang w:eastAsia="ar-SA"/>
          </w:rPr>
          <w:t>»</w:t>
        </w:r>
        <w:r w:rsidR="007A4997" w:rsidRPr="007A4997">
          <w:rPr>
            <w:sz w:val="28"/>
            <w:lang w:eastAsia="ar-SA"/>
          </w:rPr>
          <w:t>)</w:t>
        </w:r>
      </w:hyperlink>
      <w:r w:rsidR="007A4997" w:rsidRPr="007A4997">
        <w:rPr>
          <w:sz w:val="28"/>
          <w:lang w:eastAsia="ar-SA"/>
        </w:rPr>
        <w:t xml:space="preserve"> утвержден новый порядок создания, реконструкции и поддержания в состоянии постоянной готовности к использованию систем оповещения населения.</w:t>
      </w:r>
      <w:proofErr w:type="gramEnd"/>
    </w:p>
    <w:p w:rsidR="007A4997" w:rsidRP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>Системы оповещения населения создаются для доведения до населения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7A4997" w:rsidRP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>Документом определены, в частности, границы зон действия систем оповещения населения, случаи проведения их реконструкции, особенности разработки плана мероприятий, технического задания и проектно-технической документации на создание или реконструкцию систем оповещения населения, а также закреплен порядок проведения комплексных и технических проверок готовности систем оповещения населения.</w:t>
      </w:r>
    </w:p>
    <w:p w:rsidR="007A4997" w:rsidRP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>Признаны утратившими силу постановления Совета Министров - Правительства Российской Федерации от 1 марта 1993 г. № 177, от 1 марта 1993 г. № 178 и распоряжение Правительства Российской Федерации от 25 октября 2003 г. № 1544-р, регламентирующие аналогичные правоотношения.</w:t>
      </w:r>
    </w:p>
    <w:p w:rsidR="007A4997" w:rsidRPr="007A4997" w:rsidRDefault="007A4997" w:rsidP="007A49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>Настоящее постановление вступает в силу с 1 сентября 2023 года, за исключением положения, для которого предусмотрен иной срок его вступления в силу, и действует до 1 сентября 2029 года.</w:t>
      </w:r>
    </w:p>
    <w:p w:rsidR="0024414C" w:rsidRDefault="0024414C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9350B" w:rsidRDefault="0019350B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2417"/>
    <w:multiLevelType w:val="multilevel"/>
    <w:tmpl w:val="9054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37DBF"/>
    <w:rsid w:val="00042554"/>
    <w:rsid w:val="00171DA6"/>
    <w:rsid w:val="0019350B"/>
    <w:rsid w:val="001A767C"/>
    <w:rsid w:val="0024414C"/>
    <w:rsid w:val="00251AD3"/>
    <w:rsid w:val="0058682A"/>
    <w:rsid w:val="005C62D1"/>
    <w:rsid w:val="007A4997"/>
    <w:rsid w:val="007F0EBA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753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2023-06-13T09:08:00Z</cp:lastPrinted>
  <dcterms:created xsi:type="dcterms:W3CDTF">2023-06-15T12:46:00Z</dcterms:created>
  <dcterms:modified xsi:type="dcterms:W3CDTF">2023-06-15T12:46:00Z</dcterms:modified>
</cp:coreProperties>
</file>