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/>
        <w:ind w:firstLine="709"/>
        <w:rPr>
          <w:b/>
          <w:sz w:val="28"/>
        </w:rPr>
      </w:pPr>
      <w:r>
        <w:rPr>
          <w:b/>
          <w:sz w:val="28"/>
        </w:rPr>
      </w:r>
      <w:bookmarkStart w:id="0" w:name="_GoBack"/>
      <w:bookmarkStart w:id="1" w:name="_GoBack"/>
      <w:bookmarkEnd w:id="1"/>
    </w:p>
    <w:p>
      <w:pPr>
        <w:pStyle w:val="Normal"/>
        <w:spacing w:lineRule="exact" w:line="240"/>
        <w:ind w:firstLine="709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exact" w:line="240"/>
        <w:ind w:firstLine="709"/>
        <w:rPr>
          <w:b/>
          <w:sz w:val="28"/>
        </w:rPr>
      </w:pPr>
      <w:r>
        <w:rPr>
          <w:b/>
          <w:sz w:val="28"/>
        </w:rPr>
        <w:t>Разъяснение законодательства</w:t>
      </w:r>
    </w:p>
    <w:p>
      <w:pPr>
        <w:pStyle w:val="Normal"/>
        <w:spacing w:lineRule="exact" w:line="240"/>
        <w:ind w:firstLine="709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Heading1"/>
        <w:shd w:val="clear" w:color="auto" w:fill="FFFFFF"/>
        <w:spacing w:beforeAutospacing="0" w:before="0" w:afterAutospacing="0" w:after="120"/>
        <w:jc w:val="both"/>
        <w:rPr>
          <w:rFonts w:ascii="Arial" w:hAnsi="Arial" w:cs="Arial"/>
          <w:color w:val="000000"/>
          <w:sz w:val="42"/>
          <w:szCs w:val="42"/>
        </w:rPr>
      </w:pPr>
      <w:r>
        <w:rPr>
          <w:sz w:val="28"/>
        </w:rPr>
        <w:t>Ростовская транспортная прокуратура разъясняет: В Трудовой кодекс РФ внесены изменения, позволяющие работодателям снижать размеры премий работникам с дисциплинарными взысканиями</w:t>
      </w:r>
    </w:p>
    <w:p>
      <w:pPr>
        <w:pStyle w:val="Normal"/>
        <w:spacing w:lineRule="exact" w:line="240"/>
        <w:ind w:firstLine="709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В соответствии с </w:t>
      </w:r>
      <w:hyperlink r:id="rId2">
        <w:r>
          <w:rPr>
            <w:rStyle w:val="Style8"/>
            <w:color w:val="333333"/>
            <w:sz w:val="28"/>
            <w:szCs w:val="28"/>
            <w:lang w:eastAsia="ru-RU"/>
          </w:rPr>
          <w:t>Федеральный закон от 07.06.2025 № 144-ФЗ «О внесении изменений в Трудовой кодекс Российской Федерации</w:t>
        </w:r>
      </w:hyperlink>
      <w:r>
        <w:rPr>
          <w:color w:val="333333"/>
          <w:sz w:val="28"/>
          <w:szCs w:val="28"/>
          <w:lang w:eastAsia="ru-RU"/>
        </w:rPr>
        <w:t>» статья 135 ТК РФ дополнена положением, предусматривающим, что при установлении систем премирования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будут определяться виды премий, их размеры, сроки, основания, а также условия их выплаты работникам, в том числе с учетом качества, эффективности и продолжительности работы, наличия или отсутствия дисциплинарного взыскания и др.</w:t>
      </w:r>
    </w:p>
    <w:p>
      <w:pPr>
        <w:pStyle w:val="Normal"/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При этом в локальном нормативном акте, устанавливающем систему премирования, работодатель с учетом мнения выборного органа первичной профсоюзной организации вправе предусмотреть условие о том, что снижение размера премии работнику в связи с применением к нему дисциплинарного взыскания осуществляется в отношении только тех входящих в состав его заработной платы премий, которые начисляются за период, в котором к работнику было применено соответствующее дисциплинарное взыскание. Размер такого снижения премии не может приводить к уменьшению размера месячной заработной платы более чем на 20 процентов.</w:t>
      </w:r>
    </w:p>
    <w:p>
      <w:pPr>
        <w:pStyle w:val="Normal"/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Реализовано Постановление Конституционного Суда от 15.06.2023 № 32-П.</w:t>
      </w:r>
    </w:p>
    <w:p>
      <w:pPr>
        <w:pStyle w:val="Normal"/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Федеральный закон вступает в силу с 1 сентября 2025 года.</w:t>
      </w:r>
    </w:p>
    <w:p>
      <w:pPr>
        <w:pStyle w:val="Normal"/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shd w:val="clear" w:color="auto" w:fill="FFFFFF"/>
        <w:spacing w:lineRule="exact" w:line="240"/>
        <w:jc w:val="both"/>
        <w:rPr>
          <w:sz w:val="28"/>
        </w:rPr>
      </w:pPr>
      <w:r>
        <w:rPr>
          <w:sz w:val="28"/>
        </w:rPr>
        <w:t xml:space="preserve">Старший помощник </w:t>
      </w:r>
    </w:p>
    <w:p>
      <w:pPr>
        <w:pStyle w:val="Normal"/>
        <w:shd w:val="clear" w:color="auto" w:fill="FFFFFF"/>
        <w:spacing w:lineRule="exact" w:line="240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                  </w:t>
      </w:r>
    </w:p>
    <w:p>
      <w:pPr>
        <w:pStyle w:val="Normal"/>
        <w:shd w:val="clear" w:color="auto" w:fill="FFFFFF"/>
        <w:spacing w:lineRule="exact" w:line="240"/>
        <w:jc w:val="both"/>
        <w:rPr>
          <w:sz w:val="28"/>
        </w:rPr>
      </w:pPr>
      <w:r>
        <w:rPr>
          <w:sz w:val="28"/>
        </w:rPr>
      </w:r>
    </w:p>
    <w:p>
      <w:pPr>
        <w:pStyle w:val="Normal"/>
        <w:shd w:val="clear" w:color="auto" w:fill="FFFFFF"/>
        <w:spacing w:lineRule="exact" w:line="240"/>
        <w:jc w:val="both"/>
        <w:rPr>
          <w:sz w:val="28"/>
        </w:rPr>
      </w:pPr>
      <w:r>
        <w:rPr>
          <w:sz w:val="28"/>
        </w:rPr>
        <w:t>младший советник юстиции                                                                     В.Н. Гончарова</w:t>
      </w:r>
    </w:p>
    <w:sectPr>
      <w:type w:val="nextPage"/>
      <w:pgSz w:w="11906" w:h="16838"/>
      <w:pgMar w:left="1418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501c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Heading1">
    <w:name w:val="heading 1"/>
    <w:basedOn w:val="Normal"/>
    <w:link w:val="1"/>
    <w:uiPriority w:val="9"/>
    <w:qFormat/>
    <w:rsid w:val="00336d7c"/>
    <w:pPr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d3688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36884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2a56e4"/>
    <w:rPr>
      <w:rFonts w:ascii="Segoe UI" w:hAnsi="Segoe UI" w:eastAsia="Times New Roman" w:cs="Segoe UI"/>
      <w:sz w:val="18"/>
      <w:szCs w:val="18"/>
      <w:lang w:eastAsia="ar-SA"/>
    </w:rPr>
  </w:style>
  <w:style w:type="character" w:styleId="1" w:customStyle="1">
    <w:name w:val="Заголовок 1 Знак"/>
    <w:basedOn w:val="DefaultParagraphFont"/>
    <w:uiPriority w:val="9"/>
    <w:qFormat/>
    <w:rsid w:val="00336d7c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ocument-info-data" w:customStyle="1">
    <w:name w:val="document-info-data"/>
    <w:qFormat/>
    <w:rsid w:val="009f2bce"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uiPriority w:val="99"/>
    <w:unhideWhenUsed/>
    <w:qFormat/>
    <w:rsid w:val="00d36884"/>
    <w:pPr>
      <w:spacing w:beforeAutospacing="1" w:afterAutospacing="1"/>
    </w:pPr>
    <w:rPr>
      <w:lang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2a56e4"/>
    <w:pPr/>
    <w:rPr>
      <w:rFonts w:ascii="Segoe UI" w:hAnsi="Segoe UI" w:cs="Segoe UI"/>
      <w:sz w:val="18"/>
      <w:szCs w:val="18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onsultant.ru/document/cons_doc_LAW_507287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1</Pages>
  <Words>207</Words>
  <Characters>1450</Characters>
  <CharactersWithSpaces>1790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2025-06-24T13:31:00Z</dcterms:created>
  <dc:creator>Попов</dc:creator>
  <dc:description/>
  <dc:language>ru-RU</dc:language>
  <cp:lastModifiedBy>11</cp:lastModifiedBy>
  <cp:lastPrinted>2024-03-27T05:40:00Z</cp:lastPrinted>
  <dcterms:modified xsi:type="dcterms:W3CDTF">2025-06-24T13:31:00Z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