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CB" w:rsidRPr="007F3BCB" w:rsidRDefault="007F3BCB" w:rsidP="007F3BCB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  <w:t>Ростовская тран</w:t>
      </w:r>
      <w:bookmarkStart w:id="0" w:name="_GoBack"/>
      <w:bookmarkEnd w:id="0"/>
      <w:r w:rsidRPr="007F3BCB"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  <w:t xml:space="preserve">спортная прокуратура разъясняет: </w:t>
      </w:r>
      <w:proofErr w:type="spellStart"/>
      <w:r w:rsidRPr="007F3BCB"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  <w:t>Росреестром</w:t>
      </w:r>
      <w:proofErr w:type="spellEnd"/>
      <w:r w:rsidRPr="007F3BCB"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  <w:t xml:space="preserve"> обновлен порядок ведения Единого государственного реестра недвижимости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Приказом </w:t>
      </w:r>
      <w:proofErr w:type="spell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Росреесгра</w:t>
      </w:r>
      <w:proofErr w:type="spell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07.12.2023 № 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/0514 «Об установлении порядка ведения Единого государственного реестра недвижимости» обновлен порядок ведения Единого государственного реестра недвижимости.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Новый Порядок устанавливает: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    структуру реестра объектов недвижимости и объем вносимых в него, сведений;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    структуру реестра прав, ограничений прав и обременений недвижимого имущества и объем вносимых в него сведений;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     структуру реестра сведений о границах зон с особыми условиями использования территорий, территориальных зон, территорий, в отношении которых устанавливаются публичные сервитуты, территорий объектов культурного наследия (памятников истории и культуры) народов РФ, особо охраняемых природных территорий, особых экономических зон, охотничьих угодий, территорий опережающею развития, зон территориального развития, игорных зон, лесничеств, территорий, в отношении которых принято решение о резервировании 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</w:t>
      </w:r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емель для государственных или муниципальных нужд, о Государственной границе РФ, границах между субъектами РФ, границах муниципальных образований, границах населенных пунктов, о береговых линиях ' (границах водных объектов), границах Байкальской природной территории, и се экологических зон, лесопарковых зеленых поясов, а также сведений о проектах межевания территорий и объем вносимых в него сведений;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    правила внесения сведений в вышеназванные реестры ЕГРН;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     структуру перечней координат пунктов геодезической основы в местных системах координат, установленных в отношении кадастровых округов; 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Ведение ЕГРН осуществляется в электронной форме с использованием ФШС ЕГРН, оператором </w:t>
      </w:r>
      <w:proofErr w:type="spell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которой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,я</w:t>
      </w:r>
      <w:proofErr w:type="spellEnd"/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ваяется ППК «</w:t>
      </w:r>
      <w:proofErr w:type="spell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Роскадастр</w:t>
      </w:r>
      <w:proofErr w:type="spell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Приказом предусмотрены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роки вступления в силу и сроки действия отдельных положений Порядка.</w:t>
      </w:r>
    </w:p>
    <w:p w:rsidR="007F3BCB" w:rsidRPr="007F3BCB" w:rsidRDefault="007F3BCB" w:rsidP="007F3B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Данным приказом признан утратившим силу приказ </w:t>
      </w:r>
      <w:proofErr w:type="spell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Росреестра</w:t>
      </w:r>
      <w:proofErr w:type="spell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01.06.2021 №</w:t>
      </w:r>
      <w:proofErr w:type="gramStart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F3B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/0241, изданный для регламентации аналогичных правоотношений.</w:t>
      </w:r>
    </w:p>
    <w:p w:rsidR="00295FEC" w:rsidRDefault="00295FEC"/>
    <w:sectPr w:rsidR="0029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CB"/>
    <w:rsid w:val="00295FEC"/>
    <w:rsid w:val="007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3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3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F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3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3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F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2024-03-01T12:55:00Z</dcterms:created>
  <dcterms:modified xsi:type="dcterms:W3CDTF">2024-03-01T12:57:00Z</dcterms:modified>
</cp:coreProperties>
</file>