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  19.06.2025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17 июня состоялся семинар для специалистов администрации Азовского района по вопросу проведения мероприятий по выявлению правообладателей ранее учтенных объектов недвижимости.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 обучающем мероприятии приняли участие начальник отдела государственной кадастровой оценки и вовлечения объектов недвижимости в хозяйственный оборот Минимущества Ростовской области Александр Борисов и начальник Межмуниципального отдела по г.Азову Азовскому району Управления Росреестра по Ростовской области Олеся Заднепровская.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Мероприятия по выявлению правообладателей ранее учтенных объектов недвижимости включены в Перечень поручений Президента Российской Федерации В.В. Путина по вопросу реализации государственной программы Российской Федерации «Национальная система пространственных данных».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Основной целью данных мероприятий является наполнение Единого государственного реестра недвижимости достоверными данными и обеспечение защиты имущественных прав собственников объектов недвижимости.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Подробную информацию о том, как защитить свои права на объекты недвижимости можно узнать в видеоролике: </w:t>
      </w:r>
      <w:hyperlink r:id="rId3" w:tgtFrame="_blank">
        <w:r>
          <w:rPr>
            <w:rStyle w:val="Hyperlink"/>
            <w:rFonts w:cs="Times New Roman" w:ascii="Times New Roman" w:hAnsi="Times New Roman"/>
            <w:sz w:val="28"/>
            <w:szCs w:val="28"/>
            <w:shd w:fill="FFFFFF" w:val="clear"/>
          </w:rPr>
          <w:t>clck.ru/3Au5GY</w:t>
        </w:r>
      </w:hyperlink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Материалы подготовлены Управлением Росреестра по Ростовской области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330639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m.vk.com/away.php?to=http%3A%2F%2Fclck.ru%2F3Au5GY&amp;post=-158182419_1078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Application>LibreOffice/24.8.3.2$Linux_X86_64 LibreOffice_project/48a6bac9e7e268aeb4c3483fcf825c94556d9f92</Application>
  <AppVersion>15.0000</AppVersion>
  <Pages>1</Pages>
  <Words>130</Words>
  <Characters>1055</Characters>
  <CharactersWithSpaces>1309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2022-09-01T05:59:00Z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2025-06-20T08:50:00Z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