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1655" w:rsidRDefault="00F71655" w:rsidP="00F7165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3F943950" wp14:editId="346794D2">
            <wp:extent cx="2091055" cy="731520"/>
            <wp:effectExtent l="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05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71655" w:rsidRDefault="00F71655" w:rsidP="00F71655">
      <w:pPr>
        <w:ind w:firstLine="708"/>
        <w:jc w:val="both"/>
        <w:rPr>
          <w:rFonts w:ascii="Times New Roman" w:hAnsi="Times New Roman" w:cs="Times New Roman"/>
          <w:b/>
        </w:rPr>
      </w:pPr>
      <w:r w:rsidRPr="00A26ECA">
        <w:rPr>
          <w:rFonts w:ascii="Times New Roman" w:hAnsi="Times New Roman" w:cs="Times New Roman"/>
          <w:b/>
        </w:rPr>
        <w:t xml:space="preserve">Пресс-релиз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</w:rPr>
        <w:t>17.09.2024</w:t>
      </w:r>
    </w:p>
    <w:p w:rsidR="00F71655" w:rsidRDefault="00F71655" w:rsidP="00F7165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</w:p>
    <w:p w:rsidR="00F71655" w:rsidRPr="00F92661" w:rsidRDefault="00F71655" w:rsidP="00F92661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b/>
          <w:sz w:val="28"/>
          <w:szCs w:val="28"/>
        </w:rPr>
      </w:pPr>
      <w:r w:rsidRPr="00F92661">
        <w:rPr>
          <w:b/>
          <w:sz w:val="28"/>
          <w:szCs w:val="28"/>
        </w:rPr>
        <w:t>Досудебный порядок обжалования результатов контрольных (надзорных) мероприятий в рамках федерального государственного земельного контроля (надзора)</w:t>
      </w:r>
    </w:p>
    <w:p w:rsidR="00F71655" w:rsidRPr="00F92661" w:rsidRDefault="00F71655" w:rsidP="00F9266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1655" w:rsidRPr="00F92661" w:rsidRDefault="00F71655" w:rsidP="00F92661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2661">
        <w:rPr>
          <w:rFonts w:ascii="Times New Roman" w:hAnsi="Times New Roman" w:cs="Times New Roman"/>
          <w:sz w:val="28"/>
          <w:szCs w:val="28"/>
        </w:rPr>
        <w:t>Порядок досудебного обжалования установлен положениями главой 9 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F71655" w:rsidRPr="00F92661" w:rsidRDefault="00F71655" w:rsidP="00F92661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2661">
        <w:rPr>
          <w:rFonts w:ascii="Times New Roman" w:hAnsi="Times New Roman" w:cs="Times New Roman"/>
          <w:sz w:val="28"/>
          <w:szCs w:val="28"/>
        </w:rPr>
        <w:t>С 2023 года досудебный порядок обжалования обязателен для всех видов государственного контроля. Это значит, что до обращения в суд необходимо пройти процедуру обжалования в органе контроля.</w:t>
      </w:r>
    </w:p>
    <w:p w:rsidR="00F71655" w:rsidRPr="00F92661" w:rsidRDefault="00F71655" w:rsidP="00F92661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2661">
        <w:rPr>
          <w:rFonts w:ascii="Times New Roman" w:hAnsi="Times New Roman" w:cs="Times New Roman"/>
          <w:sz w:val="28"/>
          <w:szCs w:val="28"/>
        </w:rPr>
        <w:t>В соответствии с положениями закона обжалованию подлежат:</w:t>
      </w:r>
    </w:p>
    <w:p w:rsidR="00F71655" w:rsidRPr="00F92661" w:rsidRDefault="00F71655" w:rsidP="00F9266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2661">
        <w:rPr>
          <w:rFonts w:ascii="Times New Roman" w:hAnsi="Times New Roman" w:cs="Times New Roman"/>
          <w:sz w:val="28"/>
          <w:szCs w:val="28"/>
        </w:rPr>
        <w:t>- решения о проведении контрольных (надзорных) мероприятий;</w:t>
      </w:r>
    </w:p>
    <w:p w:rsidR="00F71655" w:rsidRPr="00F92661" w:rsidRDefault="00F71655" w:rsidP="00F9266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2661">
        <w:rPr>
          <w:rFonts w:ascii="Times New Roman" w:hAnsi="Times New Roman" w:cs="Times New Roman"/>
          <w:sz w:val="28"/>
          <w:szCs w:val="28"/>
        </w:rPr>
        <w:t>- акты контрольных (надзорных) мероприятий, предписания об устранении выявленных нарушений;</w:t>
      </w:r>
    </w:p>
    <w:p w:rsidR="00F71655" w:rsidRPr="00F92661" w:rsidRDefault="00F71655" w:rsidP="00F9266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2661">
        <w:rPr>
          <w:rFonts w:ascii="Times New Roman" w:hAnsi="Times New Roman" w:cs="Times New Roman"/>
          <w:sz w:val="28"/>
          <w:szCs w:val="28"/>
        </w:rPr>
        <w:t>- действия (бездействия) должностных лиц контрольного (надзорного) органа в рамках контрольных (надзорных) мероприятий.</w:t>
      </w:r>
    </w:p>
    <w:p w:rsidR="00F71655" w:rsidRPr="00F92661" w:rsidRDefault="00F71655" w:rsidP="00F92661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2661">
        <w:rPr>
          <w:rFonts w:ascii="Times New Roman" w:hAnsi="Times New Roman" w:cs="Times New Roman"/>
          <w:sz w:val="28"/>
          <w:szCs w:val="28"/>
        </w:rPr>
        <w:t>Сроки подачи жалобы:</w:t>
      </w:r>
    </w:p>
    <w:p w:rsidR="00F71655" w:rsidRPr="00F92661" w:rsidRDefault="00F71655" w:rsidP="00F9266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2661">
        <w:rPr>
          <w:rFonts w:ascii="Times New Roman" w:hAnsi="Times New Roman" w:cs="Times New Roman"/>
          <w:sz w:val="28"/>
          <w:szCs w:val="28"/>
        </w:rPr>
        <w:t>- на решение контрольного (надзорного) органа, действия (бездействие) его должностных лиц - 30 календарных дней со дня, когда контролируемое лицо узнало или должно было узнать о нарушении своих прав.</w:t>
      </w:r>
    </w:p>
    <w:p w:rsidR="00F71655" w:rsidRPr="00F92661" w:rsidRDefault="00F71655" w:rsidP="00F9266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2661">
        <w:rPr>
          <w:rFonts w:ascii="Times New Roman" w:hAnsi="Times New Roman" w:cs="Times New Roman"/>
          <w:sz w:val="28"/>
          <w:szCs w:val="28"/>
        </w:rPr>
        <w:t>- на предписание контрольного (надзорного) органа - 10 рабочих дней с момента получения контролируемым лицом предписания.</w:t>
      </w:r>
    </w:p>
    <w:p w:rsidR="00F71655" w:rsidRPr="00F92661" w:rsidRDefault="00F71655" w:rsidP="00F92661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2661">
        <w:rPr>
          <w:rFonts w:ascii="Times New Roman" w:hAnsi="Times New Roman" w:cs="Times New Roman"/>
          <w:sz w:val="28"/>
          <w:szCs w:val="28"/>
        </w:rPr>
        <w:t>В случае пропуска по уважительной причине срока подачи жалобы этот срок по ходатайству лица, подающего жалобу, может быть восстановлен уполномоченным органом.</w:t>
      </w:r>
    </w:p>
    <w:p w:rsidR="00F71655" w:rsidRPr="00F92661" w:rsidRDefault="00F71655" w:rsidP="00F92661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2661">
        <w:rPr>
          <w:rFonts w:ascii="Times New Roman" w:hAnsi="Times New Roman" w:cs="Times New Roman"/>
          <w:sz w:val="28"/>
          <w:szCs w:val="28"/>
        </w:rPr>
        <w:t>Обращаем внимание на то, что жалобы в контрольный (надзорный) орган подаются исключительно в электронном виде с использованием единого портала государственных и муниципальных услуг, с подписанием такой жалобы подписана простой электронной подписью либо усиленной квалифицированной электронной подписью (для организацией - усиленной квалифицированной электронной подписью).</w:t>
      </w:r>
    </w:p>
    <w:p w:rsidR="00D46CAC" w:rsidRPr="00F92661" w:rsidRDefault="00F71655" w:rsidP="00F92661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2661">
        <w:rPr>
          <w:rFonts w:ascii="Times New Roman" w:hAnsi="Times New Roman" w:cs="Times New Roman"/>
          <w:sz w:val="28"/>
          <w:szCs w:val="28"/>
        </w:rPr>
        <w:t xml:space="preserve">Для реализации контролируемыми лицами (их представителями) права на досудебное обжалование результатов контрольных (надзорных) мероприятий эксплуатируется цифровой сервис подачи жалоб </w:t>
      </w:r>
      <w:r w:rsidRPr="00F92661">
        <w:rPr>
          <w:rFonts w:ascii="Times New Roman" w:hAnsi="Times New Roman" w:cs="Times New Roman"/>
          <w:sz w:val="28"/>
          <w:szCs w:val="28"/>
        </w:rPr>
        <w:lastRenderedPageBreak/>
        <w:t>https://knd.gosuslugi.ru/. На указанной платформе имеется вся необходимая информация для подачи жалобы, а также специальная форма для заполнения.</w:t>
      </w:r>
    </w:p>
    <w:p w:rsidR="00F71655" w:rsidRPr="00F92661" w:rsidRDefault="00F71655" w:rsidP="00F92661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92661" w:rsidRPr="005A253D" w:rsidRDefault="00F92661" w:rsidP="00F926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253D">
        <w:rPr>
          <w:rFonts w:ascii="Times New Roman" w:hAnsi="Times New Roman" w:cs="Times New Roman"/>
          <w:sz w:val="28"/>
          <w:szCs w:val="28"/>
        </w:rPr>
        <w:t>Контакты для СМИ:</w:t>
      </w:r>
    </w:p>
    <w:p w:rsidR="00F92661" w:rsidRPr="005A253D" w:rsidRDefault="00F92661" w:rsidP="00F926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253D">
        <w:rPr>
          <w:rFonts w:ascii="Times New Roman" w:hAnsi="Times New Roman" w:cs="Times New Roman"/>
          <w:sz w:val="28"/>
          <w:szCs w:val="28"/>
        </w:rPr>
        <w:t xml:space="preserve">Пресс-служба Управления </w:t>
      </w:r>
      <w:proofErr w:type="spellStart"/>
      <w:r w:rsidRPr="005A253D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5A253D">
        <w:rPr>
          <w:rFonts w:ascii="Times New Roman" w:hAnsi="Times New Roman" w:cs="Times New Roman"/>
          <w:sz w:val="28"/>
          <w:szCs w:val="28"/>
        </w:rPr>
        <w:t xml:space="preserve"> по Ростовской области</w:t>
      </w:r>
    </w:p>
    <w:p w:rsidR="00F92661" w:rsidRPr="005A253D" w:rsidRDefault="00F92661" w:rsidP="00F926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253D">
        <w:rPr>
          <w:rFonts w:ascii="Times New Roman" w:hAnsi="Times New Roman" w:cs="Times New Roman"/>
          <w:sz w:val="28"/>
          <w:szCs w:val="28"/>
        </w:rPr>
        <w:t>Татьяна Фатеева</w:t>
      </w:r>
    </w:p>
    <w:p w:rsidR="00F92661" w:rsidRPr="005A253D" w:rsidRDefault="00F92661" w:rsidP="00F926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253D">
        <w:rPr>
          <w:rFonts w:ascii="Times New Roman" w:hAnsi="Times New Roman" w:cs="Times New Roman"/>
          <w:sz w:val="28"/>
          <w:szCs w:val="28"/>
        </w:rPr>
        <w:t>8-938-169-55-69</w:t>
      </w:r>
    </w:p>
    <w:p w:rsidR="00F92661" w:rsidRPr="005A253D" w:rsidRDefault="00F92661" w:rsidP="00F926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253D">
        <w:rPr>
          <w:rFonts w:ascii="Times New Roman" w:hAnsi="Times New Roman" w:cs="Times New Roman"/>
          <w:sz w:val="28"/>
          <w:szCs w:val="28"/>
        </w:rPr>
        <w:t>FateevaTA@r61.rosreestr.ru</w:t>
      </w:r>
    </w:p>
    <w:p w:rsidR="00F92661" w:rsidRPr="005A253D" w:rsidRDefault="00F92661" w:rsidP="00F926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253D">
        <w:rPr>
          <w:rFonts w:ascii="Times New Roman" w:hAnsi="Times New Roman" w:cs="Times New Roman"/>
          <w:sz w:val="28"/>
          <w:szCs w:val="28"/>
        </w:rPr>
        <w:t>www.rosreestr.gov.ru</w:t>
      </w:r>
    </w:p>
    <w:p w:rsidR="00F71655" w:rsidRPr="00F71655" w:rsidRDefault="00F71655" w:rsidP="00F7165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F71655" w:rsidRPr="00F716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EB6"/>
    <w:rsid w:val="00C95EB6"/>
    <w:rsid w:val="00D46CAC"/>
    <w:rsid w:val="00F71655"/>
    <w:rsid w:val="00F92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10C86"/>
  <w15:chartTrackingRefBased/>
  <w15:docId w15:val="{A53BAB66-25DC-4295-84DA-8DD5EB9C6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71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355</Words>
  <Characters>2027</Characters>
  <Application>Microsoft Office Word</Application>
  <DocSecurity>0</DocSecurity>
  <Lines>16</Lines>
  <Paragraphs>4</Paragraphs>
  <ScaleCrop>false</ScaleCrop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Фатеева Татьяна Александровна</dc:creator>
  <cp:keywords/>
  <dc:description/>
  <cp:lastModifiedBy>Фатеева Татьяна Александровна</cp:lastModifiedBy>
  <cp:revision>3</cp:revision>
  <dcterms:created xsi:type="dcterms:W3CDTF">2024-10-02T12:54:00Z</dcterms:created>
  <dcterms:modified xsi:type="dcterms:W3CDTF">2024-10-02T12:58:00Z</dcterms:modified>
</cp:coreProperties>
</file>