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firstLine="708"/>
        <w:jc w:val="both"/>
        <w:rPr>
          <w:rFonts w:ascii="Times New Roman" w:hAnsi="Times New Roman" w:cs="Times New Roman"/>
          <w:b/>
          <w:sz w:val="28"/>
          <w:szCs w:val="28"/>
        </w:rPr>
      </w:pPr>
      <w:r>
        <w:rPr/>
        <w:drawing>
          <wp:inline distT="0" distB="0" distL="0" distR="0">
            <wp:extent cx="1983740" cy="728980"/>
            <wp:effectExtent l="0" t="0" r="0" b="0"/>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1983740" cy="728980"/>
                    </a:xfrm>
                    <a:prstGeom prst="rect">
                      <a:avLst/>
                    </a:prstGeom>
                    <a:noFill/>
                  </pic:spPr>
                </pic:pic>
              </a:graphicData>
            </a:graphic>
          </wp:inline>
        </w:drawing>
      </w:r>
    </w:p>
    <w:p>
      <w:pPr>
        <w:pStyle w:val="Normal"/>
        <w:spacing w:lineRule="auto" w:line="240" w:before="0" w:after="0"/>
        <w:jc w:val="both"/>
        <w:rPr>
          <w:rFonts w:ascii="Times New Roman" w:hAnsi="Times New Roman" w:cs="Times New Roman"/>
          <w:b/>
          <w:sz w:val="24"/>
          <w:szCs w:val="24"/>
        </w:rPr>
      </w:pPr>
      <w:r>
        <w:rPr>
          <w:rFonts w:cs="Times New Roman" w:ascii="Times New Roman" w:hAnsi="Times New Roman"/>
          <w:b/>
          <w:sz w:val="24"/>
          <w:szCs w:val="24"/>
        </w:rPr>
        <w:t>пресс-релиз                                                                                                                               01.07.2024</w:t>
      </w:r>
    </w:p>
    <w:p>
      <w:pPr>
        <w:pStyle w:val="Normal"/>
        <w:spacing w:lineRule="auto" w:line="240" w:before="0" w:after="0"/>
        <w:jc w:val="both"/>
        <w:rPr>
          <w:rFonts w:ascii="Times New Roman" w:hAnsi="Times New Roman" w:cs="Times New Roman"/>
          <w:b/>
          <w:sz w:val="24"/>
          <w:szCs w:val="24"/>
        </w:rPr>
      </w:pPr>
      <w:r>
        <w:rPr>
          <w:rFonts w:cs="Times New Roman" w:ascii="Times New Roman" w:hAnsi="Times New Roman"/>
          <w:b/>
          <w:sz w:val="24"/>
          <w:szCs w:val="24"/>
        </w:rPr>
      </w:r>
    </w:p>
    <w:p>
      <w:pPr>
        <w:pStyle w:val="Normal"/>
        <w:ind w:firstLine="708"/>
        <w:jc w:val="both"/>
        <w:rPr>
          <w:rFonts w:ascii="Times New Roman" w:hAnsi="Times New Roman" w:cs="Times New Roman"/>
          <w:b/>
          <w:sz w:val="28"/>
          <w:szCs w:val="28"/>
        </w:rPr>
      </w:pPr>
      <w:r>
        <w:rPr>
          <w:rFonts w:cs="Times New Roman" w:ascii="Times New Roman" w:hAnsi="Times New Roman"/>
          <w:b/>
          <w:sz w:val="28"/>
          <w:szCs w:val="28"/>
        </w:rPr>
        <w:t>В два раза расширилась география проекта по приему донскими МФЦ услуг Росреестра для новых территорий</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С 1 июля к проекту по регистрации недвижимости, находящейся на территории новых регионов, присоединились еще 12 МФЦ области.</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Теперь жители новых регионов могут получить услуги ведомства в многофункциональных центрах 24 муниципальных образований. В том числе - в прилегающих к административным границам новых субъектов Российской Федерации.</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Одновременно с этим открывается прием по услугам Росреестра в отношении недвижимости Херсонской области.</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 xml:space="preserve">Прием граждан осуществляется по предварительной записи. Записаться на прием можно по телефону горячей линии офиса МФЦ, где организован прием услуг. Информация об офисах, принимающих данную услугу, доступна на портале МФЦ Ростовской области: </w:t>
      </w:r>
      <w:hyperlink r:id="rId3">
        <w:r>
          <w:rPr>
            <w:rStyle w:val="Hyperlink"/>
            <w:rFonts w:cs="Times New Roman" w:ascii="Times New Roman" w:hAnsi="Times New Roman"/>
            <w:sz w:val="28"/>
            <w:szCs w:val="28"/>
          </w:rPr>
          <w:t>https://www.mfc61.ru/StaticPage/u_rr</w:t>
        </w:r>
      </w:hyperlink>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r>
      <w:bookmarkStart w:id="0" w:name="_GoBack"/>
      <w:bookmarkStart w:id="1" w:name="_GoBack"/>
      <w:bookmarkEnd w:id="1"/>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Контакты для СМИ:</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Пресс-служба Управления Росреестра по Ростовской области</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Татьяна Фатеева</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8-938-169-55-69</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FateevaTA@r61.rosreestr.ru</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www.rosreestr.gov.ru</w:t>
      </w:r>
    </w:p>
    <w:p>
      <w:pPr>
        <w:pStyle w:val="Normal"/>
        <w:spacing w:before="0" w:after="160"/>
        <w:jc w:val="both"/>
        <w:rPr>
          <w:rFonts w:ascii="Times New Roman" w:hAnsi="Times New Roman" w:cs="Times New Roman"/>
          <w:sz w:val="28"/>
          <w:szCs w:val="28"/>
        </w:rPr>
      </w:pPr>
      <w:r>
        <w:rPr>
          <w:rFonts w:cs="Times New Roman" w:ascii="Times New Roman" w:hAnsi="Times New Roman"/>
          <w:sz w:val="28"/>
          <w:szCs w:val="28"/>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qFormat/>
    <w:rsid w:val="003d198e"/>
    <w:rPr>
      <w:color w:themeColor="hyperlink" w:val="0563C1"/>
      <w:u w:val="single"/>
    </w:rPr>
  </w:style>
  <w:style w:type="character" w:styleId="Hyperlink">
    <w:name w:val="Hyperlink"/>
    <w:rPr>
      <w:color w:val="000080"/>
      <w:u w:val="single"/>
    </w:rPr>
  </w:style>
  <w:style w:type="paragraph" w:styleId="Style14">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fc61.ru/StaticPage/u_rr"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TotalTime>
  <Application>LibreOffice/24.8.2.1$Linux_X86_64 LibreOffice_project/0f794b6e29741098670a3b95d60478a65d05ef13</Application>
  <AppVersion>15.0000</AppVersion>
  <Pages>1</Pages>
  <Words>122</Words>
  <Characters>881</Characters>
  <CharactersWithSpaces>1117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2024-07-03T05:42:00Z</dcterms:created>
  <dc:creator>Фатеева Татьяна Александровна</dc:creator>
  <dc:description/>
  <dc:language>ru-RU</dc:language>
  <cp:lastModifiedBy>Фатеева Татьяна Александровна</cp:lastModifiedBy>
  <dcterms:modified xsi:type="dcterms:W3CDTF">2024-07-03T05:46:00Z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