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E42" w:rsidRDefault="008D6E42" w:rsidP="008D6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bookmarkStart w:id="0" w:name="_GoBack"/>
      <w:bookmarkEnd w:id="0"/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42">
        <w:rPr>
          <w:rFonts w:ascii="Times New Roman" w:hAnsi="Times New Roman" w:cs="Times New Roman"/>
          <w:b/>
          <w:sz w:val="28"/>
          <w:szCs w:val="28"/>
        </w:rPr>
        <w:t>Способы получения государственной услуги «Ведение государственного фонда данных, полученных в результате проведения землеустройства»</w:t>
      </w:r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Информация о способах получения государственной услуги «Ведение государственного фонда данных, полученных в результате проведения землеустройства» и об осуществлении полномочий по приему и предоставлению материалов ГФДЗ филиалом ППК «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>» по Ростовской области.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Порядок предоставления документов ГФДЗ, утвержден приказом Министерства экономического развития и торговли Российской Федерации от 14.11.2006 № 376.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данных, носящих открытый общедоступный характер, при обращении в Филиал лично заинтересованные лица представляют заявление по форме, приведенной в Приложении № 3 к Регламенту, при предъявлении: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заинтересованного лица или его уполномоченного представителя;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- доверенности (п. 2.1.3.2 Регламента).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Заинтересованные лица могут получить документы открытого доступа по почте путем направления заявления почтовым отправлением на официальный адрес Филиала.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Образец заявления размещен на интернет-сайте: www.rosreestr.gov.ru в разделе «Деятельность»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2">
        <w:rPr>
          <w:rFonts w:ascii="Times New Roman" w:hAnsi="Times New Roman" w:cs="Times New Roman"/>
          <w:sz w:val="28"/>
          <w:szCs w:val="28"/>
        </w:rPr>
        <w:t>«Государственное управление в сфере использования и охраны земель»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 w:rsidRPr="008D6E42">
        <w:rPr>
          <w:rFonts w:ascii="Times New Roman" w:hAnsi="Times New Roman" w:cs="Times New Roman"/>
          <w:sz w:val="28"/>
          <w:szCs w:val="28"/>
        </w:rPr>
        <w:t xml:space="preserve"> «Получение сведений из государственного фонда данных»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 w:rsidRPr="008D6E42">
        <w:rPr>
          <w:rFonts w:ascii="Times New Roman" w:hAnsi="Times New Roman" w:cs="Times New Roman"/>
          <w:sz w:val="28"/>
          <w:szCs w:val="28"/>
        </w:rPr>
        <w:t xml:space="preserve"> «Бланки, образцы заявлений, XML-схемы».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Оказание государственной услуги «Ведение государственного фонда данных, полученных в результате проведения землеустройства» осуществляется в офисах территориальных отделов Филиала, расположенных на территории Ростовской области.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2">
        <w:rPr>
          <w:rFonts w:ascii="Times New Roman" w:hAnsi="Times New Roman" w:cs="Times New Roman"/>
          <w:sz w:val="28"/>
          <w:szCs w:val="28"/>
        </w:rPr>
        <w:t xml:space="preserve">В г. Ростове-на-Дону прием-выдача документов ГФДЗ в отношении земельных участков, расположенных на территориях: г. Ростова-на-Дону, г. Батайска, г. Новочеркасска, г. Шахты, Азовского района, 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 xml:space="preserve"> района, Веселовского района, 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 xml:space="preserve"> района, Октябрьского района осуществляется в офисе межрайонного отдела Филиала по адресу: г. Ростов-на-Дону, ул. Береговая, 11/1.</w:t>
      </w:r>
      <w:proofErr w:type="gramEnd"/>
    </w:p>
    <w:p w:rsidR="00DB792A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lastRenderedPageBreak/>
        <w:t>Кроме того, получение государственной услуги «Ведение государственного фонда данных, полученных в результате проведения землеустройства» возможно через Единый портал государственных и муниципальных услуг.</w:t>
      </w:r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8D6E42" w:rsidRPr="008D6E42" w:rsidRDefault="008D6E42" w:rsidP="00A70A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6E42" w:rsidRPr="008D6E42" w:rsidSect="00AF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40"/>
    <w:rsid w:val="0001535F"/>
    <w:rsid w:val="00334596"/>
    <w:rsid w:val="00857E40"/>
    <w:rsid w:val="008D6E42"/>
    <w:rsid w:val="00A70A24"/>
    <w:rsid w:val="00AF74F4"/>
    <w:rsid w:val="00D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2023-03-16T05:32:00Z</cp:lastPrinted>
  <dcterms:created xsi:type="dcterms:W3CDTF">2023-03-21T08:18:00Z</dcterms:created>
  <dcterms:modified xsi:type="dcterms:W3CDTF">2023-03-21T08:18:00Z</dcterms:modified>
</cp:coreProperties>
</file>