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D" w:rsidRDefault="0084591D" w:rsidP="0084591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C443D3" w:rsidRPr="00310399" w:rsidRDefault="0084591D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10399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                    </w:t>
      </w:r>
    </w:p>
    <w:p w:rsidR="00310399" w:rsidRDefault="00310399" w:rsidP="00310399">
      <w:pPr>
        <w:spacing w:after="0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РОСТОВСКОЙ ОБЛАСТИ ДЕЙСТВУЕТ ПРОЕКТ «ЭЛЕКТРОННАЯ ИПОТЕКА ЗА 1 ДЕНЬ»</w:t>
      </w:r>
    </w:p>
    <w:p w:rsidR="00310399" w:rsidRDefault="00310399" w:rsidP="00310399">
      <w:pPr>
        <w:spacing w:after="0"/>
        <w:ind w:firstLine="709"/>
        <w:jc w:val="center"/>
        <w:rPr>
          <w:rFonts w:eastAsia="Times New Roman"/>
          <w:sz w:val="24"/>
          <w:szCs w:val="24"/>
        </w:rPr>
      </w:pPr>
    </w:p>
    <w:p w:rsidR="00310399" w:rsidRDefault="00310399" w:rsidP="00310399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Управление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Ростовской области во взаимодействии с кредитными организациями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310399" w:rsidRDefault="00310399" w:rsidP="00310399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Главное условие регистрации права собственности в ускоренном порядке –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действиям. </w:t>
      </w:r>
    </w:p>
    <w:p w:rsidR="00310399" w:rsidRDefault="00310399" w:rsidP="00310399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Электронный формат оказания услуг значительно удобнее и быстрее для граждан. Кроме того, он безопасен благодаря установленным мерам защиты при обработке электронных документов, - отметил руководитель Управления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Ростовской области Сергей Третьяков. </w:t>
      </w:r>
    </w:p>
    <w:p w:rsidR="00310399" w:rsidRDefault="00310399" w:rsidP="00310399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уже действует в 72 регионах России. Планируется, что до конца текущего года услуга станет доступна во всех 85 субъектах РФ.</w:t>
      </w:r>
    </w:p>
    <w:p w:rsidR="00565B2E" w:rsidRDefault="00565B2E" w:rsidP="00C443D3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565B2E" w:rsidRDefault="00565B2E" w:rsidP="00565B2E">
      <w:pPr>
        <w:spacing w:after="0" w:line="276" w:lineRule="auto"/>
        <w:rPr>
          <w:b/>
        </w:rPr>
      </w:pPr>
      <w:r w:rsidRPr="004A1A25">
        <w:rPr>
          <w:b/>
        </w:rPr>
        <w:t>Контакты для СМИ:</w:t>
      </w:r>
    </w:p>
    <w:p w:rsidR="00565B2E" w:rsidRDefault="00565B2E" w:rsidP="00565B2E">
      <w:pPr>
        <w:spacing w:after="0" w:line="276" w:lineRule="auto"/>
        <w:rPr>
          <w:b/>
        </w:rPr>
      </w:pPr>
    </w:p>
    <w:p w:rsidR="00565B2E" w:rsidRDefault="00565B2E" w:rsidP="00565B2E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565B2E" w:rsidRDefault="00565B2E" w:rsidP="00565B2E">
      <w:pPr>
        <w:spacing w:after="0" w:line="276" w:lineRule="auto"/>
      </w:pPr>
      <w:r>
        <w:t>Татьяна Фатеева</w:t>
      </w:r>
    </w:p>
    <w:p w:rsidR="00565B2E" w:rsidRPr="004A1A25" w:rsidRDefault="00565B2E" w:rsidP="00565B2E">
      <w:pPr>
        <w:spacing w:after="0" w:line="276" w:lineRule="auto"/>
      </w:pPr>
      <w:r>
        <w:t>8-938-169-55-69</w:t>
      </w:r>
    </w:p>
    <w:p w:rsidR="00565B2E" w:rsidRDefault="00565B2E" w:rsidP="00565B2E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565B2E" w:rsidRPr="00AE457D" w:rsidRDefault="00565B2E" w:rsidP="00565B2E">
      <w:pPr>
        <w:spacing w:after="0" w:line="276" w:lineRule="auto"/>
      </w:pPr>
      <w:r>
        <w:t>www.rosreestr.ru</w:t>
      </w:r>
    </w:p>
    <w:p w:rsidR="00565B2E" w:rsidRPr="00C443D3" w:rsidRDefault="00565B2E" w:rsidP="00C443D3">
      <w:pPr>
        <w:spacing w:after="0"/>
        <w:ind w:firstLine="708"/>
        <w:jc w:val="both"/>
        <w:rPr>
          <w:rFonts w:ascii="Calibri" w:hAnsi="Calibri" w:cs="Times New Roman"/>
          <w:b/>
          <w:sz w:val="28"/>
          <w:szCs w:val="28"/>
        </w:rPr>
      </w:pPr>
    </w:p>
    <w:p w:rsidR="0084591D" w:rsidRPr="00C443D3" w:rsidRDefault="0084591D" w:rsidP="00413CE3">
      <w:pPr>
        <w:spacing w:after="0"/>
        <w:ind w:firstLine="709"/>
        <w:jc w:val="both"/>
        <w:rPr>
          <w:sz w:val="28"/>
          <w:szCs w:val="28"/>
        </w:rPr>
      </w:pPr>
    </w:p>
    <w:p w:rsidR="00413CE3" w:rsidRPr="00FF5570" w:rsidRDefault="00413CE3" w:rsidP="00FF5570">
      <w:pPr>
        <w:spacing w:after="0"/>
        <w:ind w:firstLine="709"/>
        <w:jc w:val="right"/>
        <w:rPr>
          <w:sz w:val="28"/>
          <w:szCs w:val="28"/>
        </w:rPr>
      </w:pPr>
    </w:p>
    <w:sectPr w:rsidR="00413CE3" w:rsidRPr="00FF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8"/>
    <w:rsid w:val="00142B51"/>
    <w:rsid w:val="00310399"/>
    <w:rsid w:val="00413CE3"/>
    <w:rsid w:val="0044063F"/>
    <w:rsid w:val="00565B2E"/>
    <w:rsid w:val="005B7E32"/>
    <w:rsid w:val="00637D98"/>
    <w:rsid w:val="00836B45"/>
    <w:rsid w:val="0084591D"/>
    <w:rsid w:val="008D2E45"/>
    <w:rsid w:val="00C00C3F"/>
    <w:rsid w:val="00C443D3"/>
    <w:rsid w:val="00CB14E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2021-09-20T08:34:00Z</dcterms:created>
  <dcterms:modified xsi:type="dcterms:W3CDTF">2021-09-20T08:34:00Z</dcterms:modified>
</cp:coreProperties>
</file>