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sz w:val="24"/>
        </w:rPr>
      </w:pPr>
      <w:r>
        <w:rPr>
          <w:b/>
          <w:sz w:val="24"/>
        </w:rPr>
        <w:t>ПРОЕКТ</w:t>
      </w:r>
    </w:p>
    <w:p>
      <w:pPr>
        <w:pStyle w:val="Normal"/>
        <w:jc w:val="right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 xml:space="preserve">№             </w:t>
        <w:tab/>
        <w:tab/>
        <w:tab/>
        <w:t xml:space="preserve">   г. Новошахтинск</w:t>
      </w:r>
    </w:p>
    <w:p>
      <w:pPr>
        <w:pStyle w:val="Normal"/>
        <w:spacing w:lineRule="auto" w:line="276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Порядка предоставления субсидии на финансовое обеспечение затрат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78, подпунктом 1 пункта 2 статьи 78.5 Бюджетного кодекса Российской Федерации, постановлением Правительства Российской Федерации 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Решением Новошахтинской городской Думы от 24.12.2024 № 130 «О бюджете города Новошахтинска на 2025 год и на плановый период 2026 и 2027 годов» и в целях реализации мер по ограничению роста размера платы граждан за коммунальные услуги в сфере теплоснабжения</w:t>
      </w:r>
    </w:p>
    <w:p>
      <w:pPr>
        <w:pStyle w:val="Normal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Порядок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субсидии на финансовое обеспечение затрат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постановления Администрации города:</w:t>
      </w:r>
    </w:p>
    <w:p>
      <w:pPr>
        <w:pStyle w:val="Normal"/>
        <w:spacing w:lineRule="auto" w:line="276"/>
        <w:ind w:firstLine="708"/>
        <w:jc w:val="both"/>
        <w:rPr/>
      </w:pPr>
      <w:r>
        <w:rPr>
          <w:sz w:val="28"/>
          <w:szCs w:val="28"/>
        </w:rPr>
        <w:t>1) от 19.08.2024 № 923 «Об утверждении Порядка предоставления субсидий муниципальным предприятиям (организациям) на финансовое обеспечение затрат»;</w:t>
      </w:r>
    </w:p>
    <w:p>
      <w:pPr>
        <w:pStyle w:val="Normal"/>
        <w:spacing w:lineRule="auto" w:line="276"/>
        <w:ind w:firstLine="708"/>
        <w:jc w:val="both"/>
        <w:rPr/>
      </w:pPr>
      <w:r>
        <w:rPr>
          <w:sz w:val="28"/>
          <w:szCs w:val="28"/>
        </w:rPr>
        <w:t>2) от 25.09.2024 № 1079 «О внесении изменений в постановление Администрации города от 19.08.2024 № 923»;</w:t>
      </w:r>
    </w:p>
    <w:p>
      <w:pPr>
        <w:pStyle w:val="Normal"/>
        <w:spacing w:lineRule="auto" w:line="276"/>
        <w:ind w:firstLine="708"/>
        <w:jc w:val="both"/>
        <w:rPr/>
      </w:pPr>
      <w:r>
        <w:rPr>
          <w:sz w:val="28"/>
          <w:szCs w:val="28"/>
        </w:rPr>
        <w:t>3) от 11.10.2024 № 1147 «О внесении изменений в постановление Администрации города от 19.08.2024 № 923»;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от 14.11.2024 № 1243 «О внесении изменений в постановление Администрации города от 19.08.2024 № 923»;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от 27.11.2024 № 1292 «О внесении изменений в постановление Администрации города от 19.08.2024 № 923»;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от 29.11.2024 № 1317 «О внесении изменений в постановление Администрации города от 19.08.2024 № 923».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Настоящее постановление подлежит официальному опубликованию и размещению на официальном сайте Администрации города Новошахтинска </w:t>
      </w:r>
    </w:p>
    <w:p>
      <w:pPr>
        <w:sectPr>
          <w:type w:val="nextPage"/>
          <w:pgSz w:w="11906" w:h="16838"/>
          <w:pgMar w:left="1701" w:right="851" w:gutter="0" w:header="0" w:top="1134" w:footer="0" w:bottom="1276"/>
          <w:pgNumType w:fmt="decimal"/>
          <w:formProt w:val="false"/>
          <w:textDirection w:val="lrTb"/>
          <w:docGrid w:type="default" w:linePitch="272" w:charSpace="8192"/>
        </w:sectPr>
      </w:pP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в сети Интернет и распространяется на правоотношения, возникшие с 01.01.2025.</w:t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Контроль за исполнением постановления оставляю за собой.</w:t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4000" w:leader="none"/>
        </w:tabs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Глава  города Новошахтинска</w:t>
        <w:tab/>
        <w:tab/>
        <w:tab/>
        <w:tab/>
        <w:tab/>
        <w:t xml:space="preserve">             </w:t>
      </w:r>
      <w:r>
        <w:rPr>
          <w:color w:val="000000"/>
          <w:spacing w:val="-6"/>
          <w:sz w:val="28"/>
          <w:szCs w:val="28"/>
        </w:rPr>
        <w:t>С.А. Бондаренко</w:t>
      </w:r>
    </w:p>
    <w:p>
      <w:pPr>
        <w:pStyle w:val="Normal"/>
        <w:spacing w:lineRule="auto" w:line="276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предприятие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г. Новошахтинска «Коммунальные котельные и тепловые сети»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Руководитель и исполнитель: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Директор муниципального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предприятия г. Новошахтинска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«Коммунальные котельные и тепловые сети»                        П.В. Пиляев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тел.  5-06-61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Согласовано: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>
      <w:pPr>
        <w:pStyle w:val="Normal"/>
        <w:widowControl w:val="false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М.Н. Пархоменко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- начальник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финансового управления                                                    Т.В. Коденцова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отдела - главный бухгалтер                              О.П. Глуховская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Директор муниципального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казенного учреждения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Новошахтинска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«Управление городского хозяйства»                                    А.А. Александрин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  <w:tab/>
        <w:tab/>
        <w:tab/>
        <w:tab/>
        <w:t xml:space="preserve">            </w:t>
        <w:tab/>
        <w:t xml:space="preserve">Ю.А. Лубенцов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И.Н.Суркова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ЛИСТ РАССЫЛКИ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«Об утверждении Порядка предоставления субсидии на финансовое обеспечение затрат»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>МП «ККТС»                                                                                   - 1 экз.</w:t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>МКУ УГХ                                                                                       - 1 экз.</w:t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>Финансовое управление                                                               - 1 экз.</w:t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Отдел бухгалтерского учета и отчетности </w:t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- 1 экз.</w:t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>Сайт                                                                                                - 1 экз.</w:t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Опубликование                        </w:t>
        <w:tab/>
        <w:tab/>
        <w:tab/>
        <w:t xml:space="preserve">                        - 1 экз.</w:t>
      </w:r>
    </w:p>
    <w:p>
      <w:pPr>
        <w:pStyle w:val="Normal"/>
        <w:tabs>
          <w:tab w:val="clear" w:pos="708"/>
          <w:tab w:val="right" w:pos="426" w:leader="none"/>
          <w:tab w:val="left" w:pos="567" w:leader="none"/>
        </w:tabs>
        <w:ind w:left="360"/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>Итого                                                             - 6 экз.</w:t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Директор МП ККТС                                                           П.В. Пиляев</w:t>
      </w:r>
      <w:r>
        <w:br w:type="page"/>
      </w:r>
    </w:p>
    <w:p>
      <w:pPr>
        <w:pStyle w:val="Normal"/>
        <w:spacing w:before="0" w:after="0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  №   </w:t>
      </w:r>
    </w:p>
    <w:p>
      <w:pPr>
        <w:pStyle w:val="Normal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>
      <w:pPr>
        <w:pStyle w:val="Normal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на финансовое обеспечение затрат с целью восстановления платежеспособности предприятий (организаций) </w:t>
      </w:r>
    </w:p>
    <w:p>
      <w:pPr>
        <w:pStyle w:val="Normal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(далее – Порядок)</w:t>
      </w:r>
    </w:p>
    <w:p>
      <w:pPr>
        <w:pStyle w:val="Normal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>
        <w:rPr>
          <w:color w:val="000000"/>
          <w:sz w:val="28"/>
          <w:szCs w:val="28"/>
        </w:rPr>
        <w:t xml:space="preserve">Настоящий Порядок разработан в соответствии со </w:t>
      </w:r>
      <w:r>
        <w:rPr>
          <w:sz w:val="28"/>
          <w:szCs w:val="28"/>
        </w:rPr>
        <w:t xml:space="preserve">статьей 78, подпунктом 1 пункта 2 статьи 78.5 </w:t>
      </w:r>
      <w:r>
        <w:rPr>
          <w:color w:val="000000"/>
          <w:sz w:val="28"/>
          <w:szCs w:val="28"/>
        </w:rPr>
        <w:t>Бюджетного кодекса Российской Федерации,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Настоящий Порядок регулирует механизм предоставления субсидии из бюджета города предприятиям жилищно-коммунального хозяйства, осуществляющим деятельность в сфере теплоснабжения, на финансовое обеспечение затрат с целью восстановления платежеспособности предприятий (организаций) (далее – субсидия).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Субсидии предоставляются на финансовое обеспечение затрат с целью восстановления платежеспособности предприятий (организаций).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Отбор получателей субсидии не проводится. Перечень организаций жилищно-коммунального хозяйства, которые могут претендовать на получение субсидии, определяется решением Новошахтинской городской Думы  о бюджете города на очередной финансовый год и плановый период. 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Главным распорядителем бюджетных средств является Администрация города Новошахтинска (далее – Администрация города).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 Получателем бюджетных средств и у</w:t>
      </w:r>
      <w:r>
        <w:rPr>
          <w:color w:val="000000"/>
          <w:sz w:val="28"/>
          <w:szCs w:val="28"/>
        </w:rPr>
        <w:t xml:space="preserve">полномоченным органом по реализации настоящего Порядка является муниципальное казенное учреждение города Новошахтинска «Управление городского хозяйства» (далее – уполномоченный орган), </w:t>
      </w:r>
      <w:r>
        <w:rPr>
          <w:sz w:val="28"/>
          <w:szCs w:val="28"/>
        </w:rPr>
        <w:t>до которого в соответствии с бюджетным законодательством Российской Федерации как получателю бюджетных средств доведены в установленном порядке лимиты бюджетных обязательств на предоставление субсидии на очередной финансовый год и плановый период.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Субсидия предоставляется в пределах бюджетных ассигнований, зарезервированных в бюджете города Новошахтинска решением Новошахтинской городской Думы о бюджете города на очередной финансовый год и плановый период.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1.7. Способом предоставления субсидии является финансовое обеспечение затрат.</w:t>
      </w:r>
    </w:p>
    <w:p>
      <w:pPr>
        <w:pStyle w:val="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1.8. Сведения о субсидии размещаются на едином портале бюджетной системы Российской Федерации в информационно-телекоммуникационной сети Интернет (при наличии возможности) в порядке, установленном Министерством финансов Российской Федерации.</w:t>
      </w:r>
    </w:p>
    <w:p>
      <w:pPr>
        <w:pStyle w:val="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2. Порядок рассмотрения документов </w:t>
        <w:br/>
        <w:t>на получение субсидии</w:t>
      </w:r>
    </w:p>
    <w:p>
      <w:pPr>
        <w:pStyle w:val="Normal"/>
        <w:jc w:val="center"/>
        <w:rPr>
          <w:sz w:val="28"/>
          <w:szCs w:val="32"/>
        </w:rPr>
      </w:pPr>
      <w:r>
        <w:rPr>
          <w:sz w:val="28"/>
          <w:szCs w:val="32"/>
        </w:rPr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Для получения субсидии организация, определенная решением Новошахтинской городской Думы, направляет по системе электронного документооборота «Дело» (при наличии технической возможности) или нарочно в Администрацию города документы на получение субсидии (сопроводительным письмом с указанием прилагаемых документов с подписью руководителя организации) с приложением следующих документов:</w:t>
      </w:r>
    </w:p>
    <w:p>
      <w:pPr>
        <w:pStyle w:val="Normal"/>
        <w:widowControl w:val="false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2.1.1. Письменное обращение в адрес Главы Администрации города,</w:t>
      </w:r>
      <w:r>
        <w:rPr>
          <w:rFonts w:eastAsia="Calibri"/>
          <w:sz w:val="28"/>
          <w:szCs w:val="28"/>
        </w:rPr>
        <w:t xml:space="preserve"> составленное по форме в соответствии с приложением № 1 к настоящему Порядку.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2.1.2. Расчет объема субсидии по форме согласно приложению № 2 к настоящему Порядку с приложением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копии бухгалтерского баланса и отчета о финансовых результатах за предыдущий год и на предпоследнюю отчетную дату текущего года, заверенные подписью руководителя;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копии документов, подтверждающих расходы  с приложением при фактически произведенных расходах – договоры на поставку товаров, услуг, работ, счета-фактуры, платежные поручения, сводные акты, акты сверок взаимных расчетов, заверенные организацией.</w:t>
      </w:r>
    </w:p>
    <w:p>
      <w:pPr>
        <w:pStyle w:val="Normal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2.1.3. Информация о расчетных или корреспондентских счетах, открытых организацией в учреждениях Центрального банка Российской Федерации или кредитных организациях, на которые перечисляется субсидия.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2.1.4. Оп</w:t>
      </w:r>
      <w:r>
        <w:rPr>
          <w:sz w:val="28"/>
          <w:szCs w:val="28"/>
        </w:rPr>
        <w:t>ись документов.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2.1.5. Документы, подтверждающие полномочия представителя на осуществление действий от имени организации, в случае подачи обращения представителем организации.</w:t>
      </w:r>
    </w:p>
    <w:p>
      <w:pPr>
        <w:pStyle w:val="Normal"/>
        <w:ind w:firstLine="709"/>
        <w:jc w:val="both"/>
        <w:rPr>
          <w:sz w:val="28"/>
          <w:szCs w:val="28"/>
          <w:shd w:fill="FFE779" w:val="clear"/>
        </w:rPr>
      </w:pPr>
      <w:r>
        <w:rPr>
          <w:sz w:val="28"/>
          <w:szCs w:val="28"/>
        </w:rPr>
        <w:t>2.1.6. Справка о том, что организация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 Российской Федерации (далее в настоящем подпункте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Федерации), за подписью руководителя (представителя) организации.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       (в том числе со статусом международной компании), акции которых обращаются на 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2.1.7. Справка об отсутствии организации в перечне организаций и физических лиц, в отношении которых имеются сведения об их причастности к экстремистской деятельности или терроризму, за подписью руководителя (представителя) организации.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2.1.8. Справка об отсутствии организации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в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уничтожения, за подписью руководителя (представителя) организации.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2.1.9. Справка о том, что организация не получает средства из областного бюджета, из которого планируется предоставление субсидии в соответствии с настоящим Порядком, на основании иных нормативных правовых актов Ростовской области на цели, указанные в пункте 1.3 раздела 1 настоящего Порядка, за подписью руководителя (представителя) организации.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2.1.10. Справка о том, что организация не является иностранным агентом в соответствии с Федеральным законом от 14.07.2022 № 255-ФЗ «О контроле за деятельностью лиц, находящихся под иностранным влиянием», за подписью руководителя (представителя) организации.</w:t>
      </w:r>
    </w:p>
    <w:p>
      <w:pPr>
        <w:pStyle w:val="Normal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2.2. </w:t>
      </w:r>
      <w:r>
        <w:rPr>
          <w:rFonts w:eastAsia="Calibri"/>
          <w:sz w:val="28"/>
          <w:szCs w:val="28"/>
        </w:rPr>
        <w:t xml:space="preserve">Документы, прилагаемые к обращению, должны быть пронумерованы, прошиты (при направлении нарочно) и скреплены печатью (при ее наличии) с подписью уполномоченного лица.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подтверждающие соответствие организации требованиям, указанным в подпунктах 2.1.6 – 2.1.10 пункта 2.1 настоящего раздела, представляются по состоянию на первое число месяца, в котором подано обращение.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Администрация города регистрирует обращение в день его поступления с присвоением входящего номера и даты.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обращения и прилагаемых к ним документов проводится комиссией по рассмотрению документов на получение субсидии на финансовое обеспечение затрат, утвержденной распоряжением Администрации города (далее – комиссия).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 Комиссия в течение пяти рабочих дней с момента поступления обращения рассматривает предоставленные организацией документы на предмет соответствия требованиям, определенным пунктами 2.1 и 2.2 раздела 2 настоящего Порядка.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комиссия принимает решение о соответствии либо не соответствии предоставленных документов требованиям, определенным пунктами 2.1 и 2.2 раздела 2 настоящего Порядка. Решение комиссии оформляется протоколом.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color w:val="020B22"/>
          <w:sz w:val="28"/>
          <w:szCs w:val="28"/>
          <w:shd w:fill="FFFFFF" w:val="clear"/>
        </w:rPr>
        <w:t xml:space="preserve">В течение трех рабочих дней со дня принятия решения </w:t>
      </w:r>
      <w:r>
        <w:rPr>
          <w:sz w:val="28"/>
          <w:szCs w:val="28"/>
        </w:rPr>
        <w:t>комиссия направляет протокол о принятом решении в Администрацию города.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принятии положительного решения Администрация города утверждает реестр организаций – получателей субсидии и направляет в уполномоченный орган для заключения с организацией соглашения (договора)               о предоставлении из бюджета города Новошахтинска субсидии (далее – Соглашение).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В течение пяти рабочих дней с даты получения решения Администрации города уполномоченный орган направляет для подписания в адрес организации − получателя субсидии Соглашение в соответствии с типовой формой, установленной Финансовым управлением Администрации города Новошахтинска.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3. Условия и порядок предоставления субсидии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Уполномоченным органом с получателем субсидии заключается Со-глашение на финансовое обеспечение затрат в соответствии с типовой фор-мой, установленной Финансовым управлением Администрации города Ново-шахтинска в срок, не превышающий семи календарных дней.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расходов, источником финансового обеспечения которых является субсидия – погашение кредиторской задолженности за потребленный природный газ.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Соглашение о предоставлении субсидии заключается с получателем субсидии, которое должно содержать следующие существенные условия: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 соглашения, цель предоставления, размер субсидии, результаты ее использования;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сроки использования субсидии;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права и обязанности сторон Соглашения;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и сроки предоставления отчетности об использовании субси-дии, в том числе право уполномоченным органом запрашивать при необхо-димости дополнительную отчетность, связанную с использованием субсидии;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получателя субсидии на осуществление уполномоченным орга-ном, главным распорядителем бюджетных средств на проведение проверок  соблюдения получателем субсидии целей, условий предоставления субсидии, установленных Соглашением и настоящим Порядком;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получателя субсидии за нарушение условий, целей и порядка предоставления субсидии;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возврата сумм, использованных получателем субсидии, в случае установления предоставления им недостоверных сведений либо нецелевого использования субсидии, установленных актом проверки;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случаи и порядок возврата получателем субсидии неиспользованных остатков субсидии;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уменьшения главному распорядителю бюджетных средств и со-ответственно получателю бюджетных средств ранее доведенных лимитов бюджетных обязательств на предоставление субсидий на соответствующий финансовый год, приводяшего к невозможности предоставления субсидии в размере, определенном в соглашении, заключается дополнительное соглаше-ние к соглашению об изменении условий соглашения или соглашение о рас-торжении соглашения при недостижении согласия по новым условиям.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предоставления субсидии должны быть конкретными, изме-римыми, с указанием в соглашении точной даты завершения и конечного значения результатов (конкретной количественной характеристики итогов), а также соответствовать типам результатов предоставления субсидии, опреде-ленным в соответствии с установленным Министерством финансов Россий-ской Федерации порядком проведения мониторинга достижения результатов предоставления субсидии;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расходов, источником финансового обеспечения которых является субсидия;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запрет приобретения получателями субсидий − юридическими лицами, а также иными юридическими лицами, получающими средства на основании договоров, заключенных с получателями субсидий, за счет полученных из со-ответствующего бюджета бюджетной системы Российской Федерации средств иностранной валюты, за исключением операций, осуществляемых в соответ-ствии с валютным законодательством Российской Федерации при закупке (поставке) высокотехнологичного импортного оборудования, сырья и ком-плектующих изделий;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перечисление субсидии на расчетные или корреспондентские счета, от-крытые получателям субсидий в учреждениях Центрального банка Российской Федерации или кредитных организациях (за исключением субсидий, подле-жащих в соответствии с бюджетным законодательством Российской Федера-ции казначейскому сопровождению);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получателя субсидии, лиц, получающих средства на основании договоров, заключенных с получателями субсидий (за исключением государ-ственных (муниципальных) унитарных предприятий, хозяйственных товари-ществ и обществ с участием публично-правовых образований в их уставных (складочных) капиталах, коммерческих организаций с участием таких това-риществ и обществ в их уставных (складочных) капиталах), на осуществление в отношении их проверки главным распорядителем бюджетных средств, уполномоченным органом средств соблюдения порядка и условий предостав-ления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субси-дии в соответствии со статьями 268 1 и 269 2 Бюджетного кодекса Российской Федерации, и включение таких положений в соглашение;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следующие меры ответственности за нарушение условий и порядка предоставления субсидий, в том числе за недостижение результатов предо-ставления субсидий: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возврат субсидий в бюджет бюджетной системы Российской Федерации, из которого предоставлены субсидии, в случае нарушения получателем субсидии условий, установленных при предоставлении субсидии, выявленного в том числе по фактам проверок, проведенных главным распорядителем бюджетных средств и органами муниципального финансового контроля, а также в случае недостижения значений результатов предоставления субсидии;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штрафных санкций к получателю субсидии в случае нару-шения получателем субсидии условий, установленных при предоставлении субсидии, выявленного в том числе по фактам проверок, проведенных глав-ным распорядителем бюджетных средств и органами муниципального финан-сового контроля (за исключением случая недостижения значения результата предоставления субсидии).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Проект Соглашения в двух экземплярах направляется получателю субсидии для подписания в течении двух календарных дней с даты подписа-ния соглашения уполномоченым органом.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Получатель субсидии подписывает экземпляры проекта Соглашения и возвращает их с приложением анкеты получателя субсидии по форме со-гласно приложению № 4 к настоящему Порядку.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После проверки соответствия получателя субсидии требованиям, указанным в пунктах 1.3, 1.5 и 2.3 настоящего Порядка, проект Соглашения подписывается уполномоченным органом.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 Перечисление денежных средств получателю субсидии осуществля-ется после заключения Соглашения в сроки, установленные положениями бюджетного законодательства Российской Федерации.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Результатом предоставления субсидии в году предоставления субси-дии является непрерывность предоставления населению города коммунальной услуги на территории города.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Характеристикой результата предоставления субсидии (показателем, не-обходимым для достижения результата предоставления субсидии) является бесперебойное круглосуточное отопление в течение отопительного периода.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результата предоставления субсидии (конкретная количествен-ная характеристика итогов деятельности организации), точная дата его завершения (достижения), значение характеристики результата предоставления субсидии устанавливаются в Соглашении в соответствии с Правилами предо-ставления коммунальных услуг собственникам и пользователям помещений в многоквартирных домах и жилых домов.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 Субсидия получателем субсидии направляется на финансовое обес-печение затрат для погашения кредиторской задолженности за потребленные энергоресурсы.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 При реорганизации получателя субсидии в форме слияния, присо-единения или преобразования в Соглашение вносятся изменения путем за-ключения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реорганизации получателя субсидии в форме разделения, выделе-ния,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ин-формации о неисполненных получателем субсидии обязательствах, источни-ком финансового обеспечения которых является субсидия.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4. Требования к представлению отчетности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Отчетность об использовании субсидии представляется получателем субсидии в сроки и по форме, установленные Соглашением.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Требования к отчетности должны предусматривать предоставление</w:t>
        <w:br/>
        <w:t>получателем субсидии отчетности о достижении результатов (при установлении таких показателей).</w:t>
      </w:r>
    </w:p>
    <w:p>
      <w:pPr>
        <w:pStyle w:val="Normal"/>
        <w:spacing w:lineRule="auto" w:line="252"/>
        <w:ind w:firstLine="709"/>
        <w:jc w:val="both"/>
        <w:rPr/>
      </w:pPr>
      <w:r>
        <w:rPr>
          <w:sz w:val="28"/>
          <w:szCs w:val="28"/>
        </w:rPr>
        <w:t xml:space="preserve">4.3. Получатели субсидий </w:t>
      </w:r>
      <w:r>
        <w:rPr>
          <w:sz w:val="28"/>
        </w:rPr>
        <w:t>представляют в МКУ «УГХ» ежеквартально до пятого числа месяца, следующего за отчетным кварталом, отчеты о достижении значений результата предоставления субсидии и иные отчеты по формам, установленным Соглашением.</w:t>
      </w:r>
    </w:p>
    <w:p>
      <w:pPr>
        <w:pStyle w:val="Normal"/>
        <w:widowControl w:val="false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 Требования к проведению контроля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(мониторинга) за соблюдением условий и порядка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субсидии и ответственность за их нарушение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Получатель субсидии несет предусмотренную законодательством ответственность за нарушение условий и порядка предоставления субсидий, в том числе за достоверность сведений, содержащихся в документах, представляемых в соответствии с настоящим Порядком, за достижение результатов ее предоставления (при наличии установленных показателей), за достоверность предоставляемой отчетности, предусмотренной Соглашением, за нецелевое использование денежных средств.</w:t>
      </w:r>
    </w:p>
    <w:p>
      <w:pPr>
        <w:pStyle w:val="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5.2. Уполномоченный орган, Администрация города осуществляет контроль за соблюдением получателями субсидий условий Соглашения.</w:t>
      </w:r>
    </w:p>
    <w:p>
      <w:pPr>
        <w:pStyle w:val="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достижения результатов предоставления субсидии проводиться ежеквартально на основании отчетов, предоставляемых получателем субсидии в соответствии с пунктом 4.1 раздела 4 настоящего Порядка.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5.3. </w:t>
      </w:r>
      <w:r>
        <w:rPr>
          <w:sz w:val="28"/>
          <w:szCs w:val="28"/>
        </w:rPr>
        <w:t>Органы муниципального финансового контроля осуществляют про-верки в соответствии со статьями 268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269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Бюджетного кодекса Российской Федерации.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 В случае выявления фактов нарушения получателем субсидии условий и порядка, установленных при предоставлении субсидии, выявленного, в том числе, по фактам проверок, проведенных уполномоченным органом, Администрацией города и органом муниципального финансового контроля, а также в случае недостижения значений результата предоставления субсидии уполномоченный орган в течение 10 рабочих дней со дня установления указанных фактов уведомляет получателя субсидии об одностороннем отказе от исполнения Соглашения в соответствии со статьей 450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Гражданского кодекса Российской Федерации и о необходимости обеспечить возврат в бюджет города  полученной субсидии.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Получатель субсидии обязан перечислить полученную субсидию в бюджет города в полном объеме: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выявления уполномоченным органом муниципального финансового контроля факта нарушения условий, установленных при предоставлении субсидии, – в сроки, предусмотренные бюджетным законодательством Российской Федерации;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иных случаях – в течение 20 рабочих дней со дня получения получателем субсидии уведомления, указанного в абзаце первом настоящего пункта.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 Возврат полученной субсидии в бюджет города осуществляется на основании оформленных получателем субсидии платежных документов.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 В случае неперечисления получателем субсидии полученной субсидии в бюджет города по основаниям и в срок, установленный пунктом 5.4 настоящего раздела, указанные средства взыскиваются уполномоченным органом в судебном порядке.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Ю.А. Лубенцов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Директор МП ККТС                                                                 П.В. Пиляев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И.Н. Суркова</w:t>
      </w:r>
    </w:p>
    <w:p>
      <w:pPr>
        <w:sectPr>
          <w:type w:val="continuous"/>
          <w:pgSz w:w="11906" w:h="16838"/>
          <w:pgMar w:left="1701" w:right="851" w:gutter="0" w:header="0" w:top="1134" w:footer="0" w:bottom="1276"/>
          <w:formProt w:val="false"/>
          <w:textDirection w:val="lrTb"/>
          <w:docGrid w:type="default" w:linePitch="272" w:charSpace="8192"/>
        </w:sectPr>
      </w:pP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ind w:hanging="2542" w:left="8496"/>
        <w:rPr>
          <w:sz w:val="28"/>
        </w:rPr>
      </w:pPr>
      <w:r>
        <w:rPr>
          <w:sz w:val="28"/>
        </w:rPr>
        <w:t>Приложение № 1</w:t>
      </w:r>
    </w:p>
    <w:p>
      <w:pPr>
        <w:pStyle w:val="Normal"/>
        <w:spacing w:before="0" w:after="0"/>
        <w:ind w:left="4111"/>
        <w:contextualSpacing/>
        <w:jc w:val="center"/>
        <w:rPr>
          <w:sz w:val="28"/>
          <w:szCs w:val="28"/>
        </w:rPr>
      </w:pPr>
      <w:r>
        <w:rPr>
          <w:sz w:val="28"/>
        </w:rPr>
        <w:t xml:space="preserve">к Порядку </w:t>
      </w:r>
      <w:r>
        <w:rPr>
          <w:sz w:val="28"/>
          <w:szCs w:val="28"/>
        </w:rPr>
        <w:t>предоставления субсидии на финансовое обеспечение затрат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 w:left="3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Главе Администрации </w:t>
      </w:r>
    </w:p>
    <w:p>
      <w:pPr>
        <w:pStyle w:val="Normal"/>
        <w:ind w:firstLine="708" w:left="3540"/>
        <w:jc w:val="center"/>
        <w:rPr>
          <w:sz w:val="28"/>
          <w:szCs w:val="28"/>
        </w:rPr>
      </w:pPr>
      <w:r>
        <w:rPr>
          <w:sz w:val="28"/>
          <w:szCs w:val="28"/>
        </w:rPr>
        <w:t>города Новошахтинска</w:t>
      </w:r>
    </w:p>
    <w:p>
      <w:pPr>
        <w:pStyle w:val="Normal"/>
        <w:ind w:firstLine="708" w:left="35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>
      <w:pPr>
        <w:pStyle w:val="Normal"/>
        <w:ind w:left="4395"/>
        <w:jc w:val="center"/>
        <w:rPr/>
      </w:pPr>
      <w:r>
        <w:rPr/>
        <w:t>(фамилия, инициалы)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субсидии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>
      <w:pPr>
        <w:pStyle w:val="Normal"/>
        <w:spacing w:before="0" w:after="0"/>
        <w:contextualSpacing/>
        <w:jc w:val="center"/>
        <w:rPr/>
      </w:pPr>
      <w:r>
        <w:rPr/>
        <w:t>(наименование получателя, ИНН, КПП, адрес)</w:t>
      </w:r>
    </w:p>
    <w:p>
      <w:pPr>
        <w:pStyle w:val="Normal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0"/>
        <w:contextualSpacing/>
        <w:rPr>
          <w:sz w:val="28"/>
          <w:szCs w:val="28"/>
        </w:rPr>
      </w:pPr>
      <w:r>
        <w:rPr>
          <w:sz w:val="28"/>
          <w:szCs w:val="28"/>
        </w:rPr>
        <w:t>в соответствии с ___________________________________________________,</w:t>
      </w:r>
    </w:p>
    <w:p>
      <w:pPr>
        <w:pStyle w:val="Normal"/>
        <w:spacing w:lineRule="auto" w:line="276" w:before="0" w:after="0"/>
        <w:ind w:firstLine="1985"/>
        <w:contextualSpacing/>
        <w:jc w:val="center"/>
        <w:rPr/>
      </w:pPr>
      <w:r>
        <w:rPr/>
        <w:t>(наименование Порядка предоставления субсидии из бюджета города)</w:t>
      </w:r>
    </w:p>
    <w:p>
      <w:pPr>
        <w:pStyle w:val="Normal"/>
        <w:spacing w:lineRule="auto" w:line="276"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утвержденным постановлением Администрации города Новошахтинска от «___» __________20___г. (далее – Порядок), просит предоставить субсидию в размере ___________________________________________________ рублей </w:t>
      </w:r>
    </w:p>
    <w:p>
      <w:pPr>
        <w:pStyle w:val="Normal"/>
        <w:spacing w:lineRule="auto" w:line="276" w:before="0" w:after="0"/>
        <w:contextualSpacing/>
        <w:jc w:val="center"/>
        <w:rPr/>
      </w:pPr>
      <w:r>
        <w:rPr/>
        <w:t>(сумма прописью)</w:t>
      </w:r>
    </w:p>
    <w:p>
      <w:pPr>
        <w:pStyle w:val="Normal"/>
        <w:spacing w:lineRule="auto" w:line="276" w:before="0" w:after="0"/>
        <w:contextualSpacing/>
        <w:rPr>
          <w:sz w:val="28"/>
          <w:szCs w:val="28"/>
        </w:rPr>
      </w:pPr>
      <w:r>
        <w:rPr>
          <w:sz w:val="28"/>
          <w:szCs w:val="28"/>
        </w:rPr>
        <w:t>в целях ___________________________________________________________.</w:t>
      </w:r>
    </w:p>
    <w:p>
      <w:pPr>
        <w:pStyle w:val="Normal"/>
        <w:spacing w:before="0" w:after="0"/>
        <w:contextualSpacing/>
        <w:jc w:val="center"/>
        <w:rPr/>
      </w:pPr>
      <w:r>
        <w:rPr/>
        <w:t>(</w:t>
      </w:r>
      <w:r>
        <w:rPr>
          <w:szCs w:val="28"/>
        </w:rPr>
        <w:t>целевое назначение субсидии</w:t>
      </w:r>
      <w:r>
        <w:rPr/>
        <w:t>)</w:t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Опись документов, предусмотренных пунктом 2.1 Порядка, прилагается.</w:t>
      </w:r>
    </w:p>
    <w:p>
      <w:pPr>
        <w:pStyle w:val="Normal"/>
        <w:spacing w:before="0" w:after="0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firstLine="709"/>
        <w:contextualSpacing/>
        <w:jc w:val="both"/>
        <w:rPr/>
      </w:pPr>
      <w:r>
        <w:rPr>
          <w:sz w:val="28"/>
          <w:szCs w:val="28"/>
        </w:rPr>
        <w:t>Приложение: на ____ л. в 1 экз.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Получатель ___________     __________________      _____________________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                                     </w:t>
      </w:r>
      <w:r>
        <w:rPr>
          <w:szCs w:val="28"/>
        </w:rPr>
        <w:t>(подпись)                    (расшифровка подписи)                                   (должность)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sz w:val="16"/>
        </w:rPr>
      </w:pPr>
      <w:r>
        <w:rPr>
          <w:sz w:val="16"/>
        </w:rPr>
      </w:r>
    </w:p>
    <w:p>
      <w:pPr>
        <w:pStyle w:val="Normal"/>
        <w:jc w:val="both"/>
        <w:rPr>
          <w:sz w:val="24"/>
        </w:rPr>
      </w:pPr>
      <w:r>
        <w:rPr>
          <w:sz w:val="24"/>
          <w:szCs w:val="28"/>
        </w:rPr>
        <w:t>М.П.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</w:rPr>
        <w:t>«__» _______________ 20__ г.</w:t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jc w:val="both"/>
        <w:rPr/>
      </w:pPr>
      <w:r>
        <w:rPr>
          <w:color w:val="000000"/>
          <w:sz w:val="28"/>
          <w:szCs w:val="28"/>
        </w:rPr>
        <w:t xml:space="preserve">Управляющий делами </w:t>
      </w:r>
    </w:p>
    <w:p>
      <w:pPr>
        <w:pStyle w:val="Normal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</w:t>
        <w:tab/>
        <w:tab/>
        <w:tab/>
        <w:tab/>
        <w:t xml:space="preserve">                           Ю.А. Лубенцов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Директор МП ККТС                                                               П.В. Пиляев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И.Н.Суркова</w:t>
      </w:r>
    </w:p>
    <w:p>
      <w:pPr>
        <w:pStyle w:val="Normal"/>
        <w:ind w:left="5103"/>
        <w:jc w:val="center"/>
        <w:rPr/>
      </w:pPr>
      <w:r>
        <w:rPr>
          <w:sz w:val="28"/>
          <w:szCs w:val="28"/>
        </w:rPr>
        <w:t>Приложение № 2</w:t>
      </w:r>
    </w:p>
    <w:p>
      <w:pPr>
        <w:pStyle w:val="Normal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Порядку</w:t>
      </w:r>
    </w:p>
    <w:p>
      <w:pPr>
        <w:pStyle w:val="Normal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субсидий</w:t>
      </w:r>
    </w:p>
    <w:p>
      <w:pPr>
        <w:pStyle w:val="Normal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муниципальным предприятиям на финансовое обеспечение затрат</w:t>
      </w:r>
    </w:p>
    <w:p>
      <w:pPr>
        <w:pStyle w:val="Normal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РАСЧЕТ-ОБОСНОВАНИЕ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получения субсидии</w:t>
      </w:r>
    </w:p>
    <w:p>
      <w:pPr>
        <w:pStyle w:val="formattext"/>
        <w:spacing w:beforeAutospacing="0" w:before="0" w:afterAutospacing="0" w:after="0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</w:t>
      </w:r>
    </w:p>
    <w:p>
      <w:pPr>
        <w:pStyle w:val="formattext"/>
        <w:spacing w:beforeAutospacing="0" w:before="0" w:afterAutospacing="0" w:after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(наименование организации - получателя субсидии)</w:t>
      </w:r>
    </w:p>
    <w:p>
      <w:pPr>
        <w:pStyle w:val="formattext"/>
        <w:spacing w:beforeAutospacing="0" w:before="0" w:afterAutospacing="0" w:after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по состоянию на "__" ___________ 20__ г.</w:t>
      </w:r>
    </w:p>
    <w:p>
      <w:pPr>
        <w:pStyle w:val="Normal"/>
        <w:spacing w:lineRule="exact" w:line="240"/>
        <w:ind w:left="3969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</w:r>
    </w:p>
    <w:tbl>
      <w:tblPr>
        <w:tblW w:w="9254" w:type="dxa"/>
        <w:jc w:val="left"/>
        <w:tblInd w:w="149" w:type="dxa"/>
        <w:tblLayout w:type="fixed"/>
        <w:tblCellMar>
          <w:top w:w="0" w:type="dxa"/>
          <w:left w:w="149" w:type="dxa"/>
          <w:bottom w:w="0" w:type="dxa"/>
          <w:right w:w="149" w:type="dxa"/>
        </w:tblCellMar>
        <w:tblLook w:val="04a0" w:noHBand="0" w:noVBand="1" w:firstColumn="1" w:lastRow="0" w:lastColumn="0" w:firstRow="1"/>
      </w:tblPr>
      <w:tblGrid>
        <w:gridCol w:w="567"/>
        <w:gridCol w:w="1842"/>
        <w:gridCol w:w="2516"/>
        <w:gridCol w:w="2333"/>
        <w:gridCol w:w="11"/>
        <w:gridCol w:w="1974"/>
        <w:gridCol w:w="10"/>
      </w:tblGrid>
      <w:tr>
        <w:trPr/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formattext"/>
              <w:spacing w:lineRule="exact" w:line="240" w:beforeAutospacing="0" w:before="0" w:afterAutospacing="0" w:after="0"/>
              <w:ind w:left="-150" w:right="-152"/>
              <w:jc w:val="center"/>
              <w:textAlignment w:val="baseline"/>
              <w:rPr/>
            </w:pPr>
            <w:r>
              <w:rPr/>
              <w:t>№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formattext"/>
              <w:spacing w:lineRule="exact" w:line="240" w:beforeAutospacing="0" w:before="0" w:afterAutospacing="0" w:after="0"/>
              <w:ind w:left="-150" w:right="-152"/>
              <w:jc w:val="center"/>
              <w:textAlignment w:val="baseline"/>
              <w:rPr/>
            </w:pPr>
            <w:r>
              <w:rPr/>
              <w:t>Наименование кредитора/</w:t>
            </w:r>
          </w:p>
          <w:p>
            <w:pPr>
              <w:pStyle w:val="formattext"/>
              <w:spacing w:lineRule="exact" w:line="240" w:beforeAutospacing="0" w:before="0" w:afterAutospacing="0" w:after="0"/>
              <w:ind w:left="-150" w:right="-152"/>
              <w:jc w:val="center"/>
              <w:textAlignment w:val="baseline"/>
              <w:rPr/>
            </w:pPr>
            <w:r>
              <w:rPr/>
              <w:t>направление расходов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formattext"/>
              <w:spacing w:lineRule="exact" w:line="240" w:beforeAutospacing="0" w:before="0" w:afterAutospacing="0" w:after="0"/>
              <w:ind w:left="-150" w:right="-152"/>
              <w:jc w:val="center"/>
              <w:textAlignment w:val="baseline"/>
              <w:rPr/>
            </w:pPr>
            <w:r>
              <w:rPr/>
              <w:t xml:space="preserve">№ </w:t>
            </w:r>
            <w:r>
              <w:rPr/>
              <w:t>и дата документа, подтверждающего возникновение обязательств по уплате просроченной кредиторской задолженности (указывается один или несколько документов согласно Порядка)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formattext"/>
              <w:spacing w:lineRule="exact" w:line="240" w:beforeAutospacing="0" w:before="0" w:afterAutospacing="0" w:after="0"/>
              <w:ind w:left="-150" w:right="-152"/>
              <w:jc w:val="center"/>
              <w:textAlignment w:val="baseline"/>
              <w:rPr/>
            </w:pPr>
            <w:r>
              <w:rPr/>
              <w:t>Дата образования просроченной кредиторской задолженности</w:t>
            </w:r>
          </w:p>
          <w:p>
            <w:pPr>
              <w:pStyle w:val="formattext"/>
              <w:spacing w:lineRule="exact" w:line="240" w:beforeAutospacing="0" w:before="0" w:afterAutospacing="0" w:after="0"/>
              <w:ind w:left="-150" w:right="-152"/>
              <w:jc w:val="center"/>
              <w:textAlignment w:val="baseline"/>
              <w:rPr/>
            </w:pPr>
            <w:r>
              <w:rPr/>
              <w:t xml:space="preserve"> </w:t>
            </w:r>
            <w:r>
              <w:rPr/>
              <w:t>на дату подачи заявления на предоставление субсидии (указываются месяц/год)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formattext"/>
              <w:spacing w:lineRule="exact" w:line="240" w:beforeAutospacing="0" w:before="0" w:afterAutospacing="0" w:after="0"/>
              <w:ind w:left="-150" w:right="-152"/>
              <w:jc w:val="center"/>
              <w:textAlignment w:val="baseline"/>
              <w:rPr/>
            </w:pPr>
            <w:r>
              <w:rPr/>
              <w:t>Сумма просроченной кредиторской задолженности, руб.</w:t>
            </w:r>
          </w:p>
        </w:tc>
        <w:tc>
          <w:tcPr>
            <w:tcW w:w="10" w:type="dxa"/>
            <w:tcBorders/>
            <w:tcMar>
              <w:left w:w="7" w:type="dxa"/>
              <w:right w:w="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formattext"/>
              <w:spacing w:lineRule="exact" w:line="240" w:beforeAutospacing="0" w:before="0" w:afterAutospacing="0" w:after="0"/>
              <w:jc w:val="center"/>
              <w:textAlignment w:val="baseline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formattext"/>
              <w:spacing w:lineRule="exact" w:line="240" w:beforeAutospacing="0" w:before="0" w:afterAutospacing="0" w:after="0"/>
              <w:jc w:val="center"/>
              <w:textAlignment w:val="baseline"/>
              <w:rPr/>
            </w:pPr>
            <w:r>
              <w:rPr/>
              <w:t>2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formattext"/>
              <w:spacing w:lineRule="exact" w:line="240" w:beforeAutospacing="0" w:before="0" w:afterAutospacing="0" w:after="0"/>
              <w:jc w:val="center"/>
              <w:textAlignment w:val="baseline"/>
              <w:rPr/>
            </w:pPr>
            <w:r>
              <w:rPr/>
              <w:t>3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formattext"/>
              <w:spacing w:lineRule="exact" w:line="240" w:beforeAutospacing="0" w:before="0" w:afterAutospacing="0" w:after="0"/>
              <w:jc w:val="center"/>
              <w:textAlignment w:val="baseline"/>
              <w:rPr/>
            </w:pPr>
            <w:r>
              <w:rPr/>
              <w:t>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formattext"/>
              <w:spacing w:lineRule="exact" w:line="240" w:beforeAutospacing="0" w:before="0" w:afterAutospacing="0" w:after="0"/>
              <w:jc w:val="center"/>
              <w:textAlignment w:val="baseline"/>
              <w:rPr/>
            </w:pPr>
            <w:r>
              <w:rPr/>
              <w:t>5</w:t>
            </w:r>
          </w:p>
        </w:tc>
        <w:tc>
          <w:tcPr>
            <w:tcW w:w="10" w:type="dxa"/>
            <w:tcBorders/>
            <w:tcMar>
              <w:left w:w="7" w:type="dxa"/>
              <w:right w:w="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formattext"/>
              <w:spacing w:lineRule="exact" w:line="240" w:beforeAutospacing="0" w:before="0" w:afterAutospacing="0" w:after="0"/>
              <w:textAlignment w:val="baseline"/>
              <w:rPr/>
            </w:pPr>
            <w:r>
              <w:rPr/>
              <w:t>1.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" w:type="dxa"/>
            <w:tcBorders/>
            <w:tcMar>
              <w:left w:w="7" w:type="dxa"/>
              <w:right w:w="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formattext"/>
              <w:spacing w:lineRule="exact" w:line="240" w:beforeAutospacing="0" w:before="0" w:afterAutospacing="0" w:after="0"/>
              <w:textAlignment w:val="baseline"/>
              <w:rPr/>
            </w:pPr>
            <w:r>
              <w:rPr/>
              <w:t>2.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" w:type="dxa"/>
            <w:tcBorders/>
            <w:tcMar>
              <w:left w:w="7" w:type="dxa"/>
              <w:right w:w="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formattext"/>
              <w:spacing w:lineRule="exact" w:line="240" w:beforeAutospacing="0" w:before="0" w:afterAutospacing="0" w:after="0"/>
              <w:textAlignment w:val="baseline"/>
              <w:rPr/>
            </w:pPr>
            <w:r>
              <w:rPr/>
              <w:t>...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" w:type="dxa"/>
            <w:tcBorders/>
            <w:tcMar>
              <w:left w:w="7" w:type="dxa"/>
              <w:right w:w="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88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formattext"/>
              <w:spacing w:lineRule="exact" w:line="240" w:beforeAutospacing="0" w:before="0" w:afterAutospacing="0" w:after="0"/>
              <w:textAlignment w:val="baseline"/>
              <w:rPr/>
            </w:pPr>
            <w:r>
              <w:rPr/>
            </w:r>
          </w:p>
        </w:tc>
        <w:tc>
          <w:tcPr>
            <w:tcW w:w="67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сумма просроченной кредиторской задолженности, образовавшейся не ранее 2024 года, руб.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formattext"/>
              <w:spacing w:lineRule="exact" w:line="240" w:beforeAutospacing="0" w:before="0" w:afterAutospacing="0" w:after="0"/>
              <w:textAlignment w:val="baseline"/>
              <w:rPr/>
            </w:pPr>
            <w:r>
              <w:rPr/>
            </w:r>
          </w:p>
        </w:tc>
        <w:tc>
          <w:tcPr>
            <w:tcW w:w="67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сумма субсидии в пределах лимитов бюджетных обязательств, руб.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Руководитель</w:t>
        <w:tab/>
        <w:t xml:space="preserve"> </w:t>
        <w:tab/>
        <w:tab/>
      </w:r>
      <w:r>
        <w:rPr/>
        <w:t xml:space="preserve">_____________________ </w:t>
        <w:tab/>
        <w:tab/>
        <w:t>_____________________</w:t>
      </w:r>
    </w:p>
    <w:p>
      <w:pPr>
        <w:pStyle w:val="Normal"/>
        <w:rPr/>
      </w:pPr>
      <w:r>
        <w:rPr/>
        <w:tab/>
        <w:tab/>
        <w:tab/>
        <w:tab/>
        <w:tab/>
        <w:tab/>
        <w:t>(Ф.И.О.)</w:t>
        <w:tab/>
        <w:tab/>
        <w:tab/>
        <w:tab/>
        <w:t xml:space="preserve">(подпись)             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Главный бухгалтер</w:t>
        <w:tab/>
        <w:tab/>
      </w:r>
      <w:r>
        <w:rPr/>
        <w:t xml:space="preserve">_____________________ </w:t>
        <w:tab/>
        <w:tab/>
        <w:t>_____________________</w:t>
      </w:r>
    </w:p>
    <w:p>
      <w:pPr>
        <w:pStyle w:val="Normal"/>
        <w:rPr/>
      </w:pPr>
      <w:r>
        <w:rPr/>
        <w:tab/>
        <w:tab/>
        <w:tab/>
        <w:tab/>
        <w:tab/>
        <w:tab/>
        <w:t>(Ф.И.О.)</w:t>
        <w:tab/>
        <w:tab/>
        <w:tab/>
        <w:tab/>
        <w:t xml:space="preserve">(подпись)                                                     </w:t>
      </w:r>
    </w:p>
    <w:p>
      <w:pPr>
        <w:pStyle w:val="Normal"/>
        <w:spacing w:lineRule="auto" w:line="252" w:before="0" w:after="160"/>
        <w:rPr>
          <w:rStyle w:val="FontStyle23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52" w:before="0" w:after="160"/>
        <w:rPr>
          <w:rStyle w:val="FontStyle23"/>
          <w:sz w:val="4"/>
          <w:szCs w:val="28"/>
        </w:rPr>
      </w:pPr>
      <w:r>
        <w:rPr>
          <w:sz w:val="4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>
      <w:pPr>
        <w:pStyle w:val="Style101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Ю.А. Лубенцов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Директор МП ККТС                                                           П.В. Пиляев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И.Н.Суркова</w:t>
      </w:r>
    </w:p>
    <w:p>
      <w:pPr>
        <w:sectPr>
          <w:type w:val="continuous"/>
          <w:pgSz w:w="11906" w:h="16838"/>
          <w:pgMar w:left="1701" w:right="851" w:gutter="0" w:header="0" w:top="1134" w:footer="0" w:bottom="1276"/>
          <w:formProt w:val="false"/>
          <w:textDirection w:val="lrTb"/>
          <w:docGrid w:type="default" w:linePitch="272" w:charSpace="8192"/>
        </w:sectPr>
      </w:pPr>
      <w:r>
        <w:br w:type="page"/>
      </w:r>
    </w:p>
    <w:p>
      <w:pPr>
        <w:pStyle w:val="Normal"/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orient="landscape" w:w="16838" w:h="11906"/>
      <w:pgMar w:left="709" w:right="397" w:gutter="0" w:header="0" w:top="709" w:footer="0" w:bottom="567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0708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b07084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b07084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character" w:styleId="FontStyle23" w:customStyle="1">
    <w:name w:val="Font Style23"/>
    <w:qFormat/>
    <w:rsid w:val="00872b82"/>
    <w:rPr>
      <w:rFonts w:ascii="Times New Roman" w:hAnsi="Times New Roman" w:cs="Times New Roman"/>
      <w:sz w:val="22"/>
      <w:szCs w:val="22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5813"/>
    <w:pPr>
      <w:spacing w:before="0" w:after="0"/>
      <w:ind w:left="720"/>
      <w:contextualSpacing/>
    </w:pPr>
    <w:rPr/>
  </w:style>
  <w:style w:type="paragraph" w:styleId="Style101" w:customStyle="1">
    <w:name w:val="Style10"/>
    <w:basedOn w:val="Normal"/>
    <w:qFormat/>
    <w:rsid w:val="00872b82"/>
    <w:pPr>
      <w:overflowPunct w:val="true"/>
      <w:spacing w:lineRule="exact" w:line="275"/>
      <w:jc w:val="right"/>
    </w:pPr>
    <w:rPr>
      <w:sz w:val="24"/>
      <w:szCs w:val="24"/>
    </w:rPr>
  </w:style>
  <w:style w:type="paragraph" w:styleId="formattext" w:customStyle="1">
    <w:name w:val="formattext"/>
    <w:basedOn w:val="Normal"/>
    <w:qFormat/>
    <w:rsid w:val="00737cfb"/>
    <w:pPr>
      <w:spacing w:beforeAutospacing="1" w:afterAutospacing="1"/>
    </w:pPr>
    <w:rPr>
      <w:sz w:val="24"/>
      <w:szCs w:val="24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33A32-AEED-44E3-87B3-A49991E88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C:\Users\1\AppData\Roaming\Microsoft\Шаблоны\Постановление.dotx</Template>
  <TotalTime>203</TotalTime>
  <Application>LibreOffice/24.8.3.2$Linux_X86_64 LibreOffice_project/48a6bac9e7e268aeb4c3483fcf825c94556d9f92</Application>
  <AppVersion>15.0000</AppVersion>
  <Pages>15</Pages>
  <Words>2888</Words>
  <Characters>22053</Characters>
  <CharactersWithSpaces>26473</CharactersWithSpaces>
  <Paragraphs>213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2025-09-09T07:59:00Z</dcterms:created>
  <dc:creator>1</dc:creator>
  <dc:description/>
  <dc:language>ru-RU</dc:language>
  <cp:lastModifiedBy>павел пиляев</cp:lastModifiedBy>
  <cp:lastPrinted>2025-09-09T12:33:00Z</cp:lastPrinted>
  <dcterms:modified xsi:type="dcterms:W3CDTF">2025-09-09T12:30:00Z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