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</w:t>
      </w:r>
      <w:r>
        <w:rPr>
          <w:bCs/>
          <w:sz w:val="24"/>
          <w:szCs w:val="24"/>
        </w:rPr>
        <w:t>ПРОЕКТ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jc w:val="center"/>
        <w:rPr>
          <w:b/>
          <w:sz w:val="30"/>
          <w:szCs w:val="30"/>
        </w:rPr>
      </w:pPr>
      <w:r>
        <w:rPr>
          <w:b/>
          <w:sz w:val="32"/>
          <w:szCs w:val="32"/>
        </w:rPr>
        <w:t>ПОСТАНОВЛЕНИЕ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7"/>
          <w:szCs w:val="27"/>
        </w:rPr>
        <w:tab/>
        <w:tab/>
        <w:tab/>
        <w:tab/>
        <w:tab/>
        <w:t xml:space="preserve">             </w:t>
      </w:r>
      <w:r>
        <w:rPr>
          <w:sz w:val="28"/>
          <w:szCs w:val="28"/>
        </w:rPr>
        <w:t xml:space="preserve">№                     </w:t>
        <w:tab/>
        <w:t xml:space="preserve">      г. Новошахтинск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  <w:t>_________________________________________________________________________________________________________________</w:t>
      </w:r>
    </w:p>
    <w:p>
      <w:pPr>
        <w:pStyle w:val="Normal"/>
        <w:tabs>
          <w:tab w:val="clear" w:pos="708"/>
          <w:tab w:val="left" w:pos="11280" w:leader="none"/>
        </w:tabs>
        <w:jc w:val="both"/>
        <w:rPr/>
      </w:pPr>
      <w:r>
        <w:rPr/>
      </w:r>
    </w:p>
    <w:p>
      <w:pPr>
        <w:pStyle w:val="Normal"/>
        <w:shd w:val="clear" w:color="000000" w:fill="FFFFFF"/>
        <w:spacing w:lineRule="auto" w:line="276"/>
        <w:ind w:left="28" w:right="1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pacing w:val="4"/>
          <w:sz w:val="28"/>
          <w:szCs w:val="28"/>
        </w:rPr>
        <w:t>Об утверждении Порядка действий граждан, самостоятельно покинувших территории, с которых осуществляются эвакуационные мероприятия, для последующего размещения в пунктах временного размещения и питания других субъектов Российской Федерации, а также организации взаимодействия должностных лиц Администрации города и подведомственных учреждений с органами исполнительной власти исполнительных органов Ростовской области</w:t>
      </w:r>
    </w:p>
    <w:p>
      <w:pPr>
        <w:pStyle w:val="Normal"/>
        <w:shd w:val="clear" w:color="000000" w:fill="FFFFFF"/>
        <w:tabs>
          <w:tab w:val="clear" w:pos="708"/>
          <w:tab w:val="left" w:pos="0" w:leader="none"/>
        </w:tabs>
        <w:ind w:left="28" w:right="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shd w:val="clear" w:color="000000" w:fill="FFFFFF"/>
        <w:tabs>
          <w:tab w:val="clear" w:pos="708"/>
          <w:tab w:val="left" w:pos="0" w:leader="none"/>
        </w:tabs>
        <w:ind w:left="28" w:right="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spacing w:lineRule="auto" w:line="276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21.12.1994 № 68-ФЗ «О защите            населения и территорий от чрезвычайных ситуаций природного и техногенного характера» и Упрощенным порядком действий граждан, самостоятельно покинувших территории, с которых осуществляются эвакуационные мероприятия, для последующего размещения в пунктах временного размещения и питания других субъектов Российской Федерации, а также действий должностных лиц федеральных органов исполнительной власти, исполнительных органов субъектов Российской Федерации, органов местного самоуправления и организаций, по выполнению мероприятий с указанной категорией граждан (письмо ДПЧС Ростовской области от 02.10.2024                    № 32/3.1/3058)  </w:t>
      </w:r>
    </w:p>
    <w:p>
      <w:pPr>
        <w:pStyle w:val="Normal"/>
        <w:ind w:firstLine="284"/>
        <w:jc w:val="both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widowControl w:val="false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ПОСТАНОВЛЯЮ:</w:t>
      </w:r>
    </w:p>
    <w:p>
      <w:pPr>
        <w:pStyle w:val="Normal"/>
        <w:widowControl w:val="false"/>
        <w:jc w:val="center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</w:r>
    </w:p>
    <w:p>
      <w:pPr>
        <w:pStyle w:val="ListParagraph"/>
        <w:widowControl w:val="false"/>
        <w:numPr>
          <w:ilvl w:val="0"/>
          <w:numId w:val="1"/>
        </w:numPr>
        <w:spacing w:lineRule="auto" w:line="276"/>
        <w:ind w:firstLine="426" w:left="0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Утвердить Порядок действий граждан, самостоятельно покинувших территории, с которых осуществляются эвакуационные мероприятия, для последующего размещения в пунктах временного размещения и питания            (далее – ПВР и П) других субъектов Российской Федерации, </w:t>
      </w:r>
      <w:r>
        <w:rPr>
          <w:color w:val="000000"/>
          <w:sz w:val="28"/>
          <w:szCs w:val="28"/>
        </w:rPr>
        <w:t>а также организации взаимодействия должностных лиц Администрации города и подведомственных учреждений с органами исполнительной власти исполнительных органов Ростовской области (далее – Порядок)</w:t>
      </w:r>
      <w:r>
        <w:rPr>
          <w:color w:val="000000"/>
          <w:sz w:val="28"/>
          <w:szCs w:val="28"/>
          <w:lang w:bidi="ru-RU"/>
        </w:rPr>
        <w:t>, согласно приложению.</w:t>
      </w:r>
    </w:p>
    <w:p>
      <w:pPr>
        <w:pStyle w:val="ListParagraph"/>
        <w:widowControl w:val="false"/>
        <w:spacing w:lineRule="auto" w:line="276"/>
        <w:ind w:firstLine="426" w:left="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подлежит официальному опубликованию и размещению на официальном сайте Администрации города Новошахтинска в сети Интернет.</w:t>
      </w:r>
    </w:p>
    <w:p>
      <w:pPr>
        <w:pStyle w:val="ListParagraph"/>
        <w:widowControl w:val="false"/>
        <w:spacing w:lineRule="auto" w:line="276"/>
        <w:ind w:firstLine="426"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постановления возложить на первого заместителя Главы Администрации города Пархоменко М.Н. </w:t>
      </w:r>
    </w:p>
    <w:p>
      <w:pPr>
        <w:pStyle w:val="ListParagraph"/>
        <w:widowControl w:val="false"/>
        <w:ind w:firstLine="426" w:lef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widowControl w:val="false"/>
        <w:ind w:firstLine="426" w:lef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города Новошахтинска                                              С.А. Бондаренко</w:t>
      </w:r>
    </w:p>
    <w:p>
      <w:pPr>
        <w:pStyle w:val="Normal"/>
        <w:spacing w:lineRule="auto" w:line="27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Rule="auto" w:line="27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вносит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учреждение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Новошахтинска «Управление по делам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гражданской обороны и чрезвычайным ситуациям»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Куратор: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Первый заместитель 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Главы Администрации города                                             М.Н. Пархоменко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Руководитель 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муниципального бюджетного </w:t>
      </w:r>
    </w:p>
    <w:p>
      <w:pPr>
        <w:pStyle w:val="Normal"/>
        <w:tabs>
          <w:tab w:val="clear" w:pos="708"/>
          <w:tab w:val="left" w:pos="7371" w:leader="none"/>
          <w:tab w:val="left" w:pos="7513" w:leader="none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Учреждения города Новошахтинска                                         Геннадий</w:t>
      </w:r>
    </w:p>
    <w:p>
      <w:pPr>
        <w:pStyle w:val="Normal"/>
        <w:tabs>
          <w:tab w:val="clear" w:pos="708"/>
          <w:tab w:val="left" w:pos="7371" w:leader="none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«Управление по делам гражданской                                         Анатольевич</w:t>
      </w:r>
    </w:p>
    <w:p>
      <w:pPr>
        <w:pStyle w:val="Normal"/>
        <w:tabs>
          <w:tab w:val="clear" w:pos="708"/>
          <w:tab w:val="left" w:pos="7371" w:leader="none"/>
          <w:tab w:val="left" w:pos="7513" w:leader="none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обороны и чрезвычайным ситуациям»                                     Полока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тел. 3-24-56                                                                                           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Исполнитель ведущий инженер по ЧС</w:t>
      </w:r>
    </w:p>
    <w:p>
      <w:pPr>
        <w:pStyle w:val="Normal"/>
        <w:tabs>
          <w:tab w:val="clear" w:pos="708"/>
          <w:tab w:val="left" w:pos="7146" w:leader="none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МБУ города Новошахтинска                                                    Светлана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«Управление по делам ГО и ЧС»                                             Александровна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тел. 3-23-01   </w:t>
        <w:tab/>
        <w:t xml:space="preserve">                                                                       Клепикова  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  <w:bookmarkStart w:id="0" w:name="_Hlk126677890"/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Согласовано: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bookmarkEnd w:id="0"/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Управляющий делами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7091" w:leader="none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города   </w:t>
        <w:tab/>
        <w:t xml:space="preserve">                                                 Ю.А. Лубенцов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юридического отдела</w:t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города</w:t>
        <w:tab/>
        <w:tab/>
        <w:t xml:space="preserve">                                                    И.Н. Суркова </w:t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</w:p>
    <w:p>
      <w:pPr>
        <w:pStyle w:val="Normal"/>
        <w:ind w:left="6804"/>
        <w:rPr>
          <w:color w:val="000000"/>
          <w:sz w:val="28"/>
          <w:szCs w:val="28"/>
        </w:rPr>
      </w:pPr>
      <w:bookmarkStart w:id="1" w:name="_Hlk193788004"/>
      <w:bookmarkEnd w:id="1"/>
      <w:r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Приложение </w:t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</w:t>
      </w:r>
      <w:r>
        <w:rPr>
          <w:color w:val="000000"/>
          <w:sz w:val="28"/>
          <w:szCs w:val="28"/>
        </w:rPr>
        <w:t>к постановлению</w:t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</w:t>
      </w:r>
      <w:r>
        <w:rPr>
          <w:color w:val="000000"/>
          <w:sz w:val="28"/>
          <w:szCs w:val="28"/>
        </w:rPr>
        <w:t>Администрации города</w:t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от             №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</w:p>
    <w:p>
      <w:pPr>
        <w:pStyle w:val="Normal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действий граждан, самостоятельно покинувших территории, с которых осуществляются эвакуационные мероприятия, для последующего размещения в ПВР и П других субъектов Российской Федерации, а также организации взаимодействия должностных лиц Администрации города и подведомственных учреждений с органами исполнительной власти исполнительных органов Ростовской области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>
      <w:pPr>
        <w:pStyle w:val="Normal"/>
        <w:ind w:left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1.1. Настоящий порядок разработан для </w:t>
      </w:r>
      <w:r>
        <w:rPr>
          <w:color w:val="000000"/>
          <w:sz w:val="28"/>
          <w:szCs w:val="28"/>
        </w:rPr>
        <w:t xml:space="preserve">граждан, самостоятельно покинувших территории, с которых осуществляются эвакуационные мероприятия, </w:t>
      </w:r>
      <w:r>
        <w:rPr>
          <w:sz w:val="28"/>
          <w:szCs w:val="28"/>
        </w:rPr>
        <w:t xml:space="preserve">для последующего размещения в ПВР и П других субъектов Российской Федерации, а также для организации взаимодействия федеральных органов исполнительной власти, исполнительных </w:t>
      </w:r>
      <w:r>
        <w:rPr>
          <w:color w:val="000000"/>
          <w:sz w:val="28"/>
          <w:szCs w:val="28"/>
        </w:rPr>
        <w:t xml:space="preserve">органов Ростовской области, должностных лиц Администрации города и подведомственных учреждений, осуществляющих работу с указанной категорией граждан.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Настоящий порядок определяет: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действия граждан, самостоятельно покинувших территории, с которых осуществляются эвакуационные мероприятия, для последующего размещения в ПВР и П других субъектов Российской Федерации;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действия должностных лиц Администрации города, подведомственных учреждений и организаций, по выполнению мероприятий с гражданами, самостоятельно покинувшими территории, с которых осуществляются эвакуационные мероприятия.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При решении вопросов организации первоочередного жизнеобеспечения населения в чрезвычайных ситуациях и работы ПВР и П необходимо руководствоваться «Методическими рекомендациями по организации первоочередного жизнеобеспечения населения в чрезвычайных ситуациях и работы пунктов временного размещения пострадавшего населения», разработанными МЧС России в 2022 году.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2. Действия граждан, самостоятельно покинувших территории, с которых осуществляются эвакуационные мероприятия, для последующего размещения в ПВР и П других субъектов Российской Федерации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Гражданам, самостоятельно покинувшим территории, с которых осуществляются эвакуационные мероприятия, рекомендуется при себе иметь: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личные документы (паспорт, свидетельство о рождении, свидетельство о браке, страховой медицинский полис, документы об образовании, трудовую книжку, свидетельство о регистрации транспортного средства, водительское удостоверение и т.д.);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финансовые средства;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медицинскую аптечку;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запас продовольствия и воды;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предметы личной гигиены;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личные вещи.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2.2. </w:t>
      </w:r>
      <w:r>
        <w:rPr>
          <w:color w:val="000000"/>
          <w:sz w:val="28"/>
          <w:szCs w:val="28"/>
        </w:rPr>
        <w:t>Гражданам, изъявившим желание самостоятельно покинуть территории, с которых осуществляются эвакуационные мероприятия, необходимо обратиться к специалистам Администрации города по телефонам (86369)22159, (86369)23212 или по телефону «112», или в любой ПВР и П, расположенный на территории города Новошахтинска для: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постановки на учет граждан, изъявивших желание на убытие в другие субъекты Российской Федерации (с указанием способа убытия);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доведения планируемого места нахождения на территории другого субъекта Российской Федерации;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размещения (п</w:t>
      </w:r>
      <w:r>
        <w:rPr>
          <w:sz w:val="28"/>
          <w:szCs w:val="28"/>
        </w:rPr>
        <w:t>ри необходимости) в ПВР и П, расположенного на территории города Новошахтинска, до получения информации о возможности убытия в другой субъект Российской Федерации;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получения информации о ПВР и П (адрес места расположения, контактных данных должностных лиц), развернутого на территории другого субъекта Российской Федерации готового к размещению.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>
        <w:rPr>
          <w:color w:val="000000"/>
          <w:sz w:val="28"/>
          <w:szCs w:val="28"/>
        </w:rPr>
        <w:t xml:space="preserve">Гражданам, самостоятельно покинувшим территории, с которых осуществляются эвакуационные мероприятия, </w:t>
      </w:r>
      <w:r>
        <w:rPr>
          <w:sz w:val="28"/>
          <w:szCs w:val="28"/>
        </w:rPr>
        <w:t xml:space="preserve">и не прошедшим регистрацию в Администрации </w:t>
      </w:r>
      <w:r>
        <w:rPr>
          <w:color w:val="000000"/>
          <w:sz w:val="28"/>
          <w:szCs w:val="28"/>
        </w:rPr>
        <w:t xml:space="preserve">города, или в </w:t>
      </w:r>
      <w:r>
        <w:rPr>
          <w:sz w:val="28"/>
          <w:szCs w:val="28"/>
        </w:rPr>
        <w:t>ПВР и П, расположенном на территории города Новошахтинска, по прибытии на территорию другого субъекта Российской Федерации необходимо: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обратиться по телефону «горячей линии» соответствующего главного управления МЧС России по субъекту Российской Федерации или в соответствующую администрацию органа местного самоуправления, или в исполнительный орган другого субъекта Российской Федерации, осуществляющий мероприятия по размещению граждан в ПВР и П, для получения информации о ПВР и П (адрес места расположения, контактных данных должностных лиц), развернутом на территории другого субъекта Российской Федерации и готовом к размещению;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прибыть в указанный ПВР и П для размещения (при себе необходимо иметь паспорт, свидетельство о рождении или </w:t>
      </w:r>
      <w:r>
        <w:rPr>
          <w:color w:val="000000"/>
          <w:sz w:val="28"/>
          <w:szCs w:val="28"/>
        </w:rPr>
        <w:t>справку от органа местного самоуправления о подтверждении проживания</w:t>
      </w:r>
      <w:r>
        <w:rPr>
          <w:sz w:val="28"/>
          <w:szCs w:val="28"/>
        </w:rPr>
        <w:t>), регистрации по месту пребывания и оформления необходимых заявок для восстановления утраченных документов (при необходимости).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Действия начальников ПВР и П и должностных лиц Администрации города, по выполнению мероприятий с гражданами, самостоятельно покинувшими территории, с которых осуществляются эвакуационные мероприятия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>
        <w:rPr>
          <w:color w:val="000000"/>
          <w:sz w:val="28"/>
          <w:szCs w:val="28"/>
        </w:rPr>
        <w:t>Начальник ПВР и П</w:t>
      </w:r>
      <w:r>
        <w:rPr>
          <w:sz w:val="28"/>
          <w:szCs w:val="28"/>
        </w:rPr>
        <w:t xml:space="preserve">, расположенного на территории города Новошахтинска, </w:t>
      </w:r>
      <w:r>
        <w:rPr>
          <w:color w:val="000000"/>
          <w:sz w:val="28"/>
          <w:szCs w:val="28"/>
        </w:rPr>
        <w:t xml:space="preserve">при обращении </w:t>
      </w:r>
      <w:r>
        <w:rPr>
          <w:sz w:val="28"/>
          <w:szCs w:val="28"/>
        </w:rPr>
        <w:t>граждан, изъявивших желание самостоятельно убыть в другие субъекты Российской Федерации, организует работу по: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регистрации прибывших граждан;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оформлению списков граждан, изъявивших желание на убытие в другие субъекты Российской Федерации (с указанием способа убытия) согласно приложению, направлению указанных списков в Администрацию города и в исполнительный орган Ростовской области, осуществляющий мероприятия по размещению граждан в ПВР и П;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предоставление гражданам возможности размещения в ПВР и П до убытия в другой субъект Российской Федерации;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оказание (при необходимости) первой или медицинской помощи;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доведение информации о ПВР и П (адрес места расположения, контактные данные должностных лиц администрации ПВР), развернутых на территориях других субъектов Российской Федерации готовых к размещению, при получении данной информации от соответствующего органа местного самоуправления или исполнительного органа Ростовской области, осуществляющего мероприятия по размещению граждан в ПВР и П.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Специалист контрольно-организационного сектора </w:t>
      </w:r>
      <w:r>
        <w:rPr>
          <w:color w:val="000000"/>
          <w:sz w:val="28"/>
          <w:szCs w:val="28"/>
        </w:rPr>
        <w:t xml:space="preserve">Администрации города, при обращении </w:t>
      </w:r>
      <w:r>
        <w:rPr>
          <w:sz w:val="28"/>
          <w:szCs w:val="28"/>
        </w:rPr>
        <w:t>граждан: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производит регистрацию граждан, изъявивших желание самостоятельно убыть </w:t>
      </w:r>
      <w:r>
        <w:rPr>
          <w:color w:val="000000"/>
          <w:sz w:val="28"/>
          <w:szCs w:val="28"/>
        </w:rPr>
        <w:t xml:space="preserve">в другие субъекты </w:t>
      </w:r>
      <w:r>
        <w:rPr>
          <w:sz w:val="28"/>
          <w:szCs w:val="28"/>
        </w:rPr>
        <w:t>Российской Федерации;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производит регистрацию граждан,</w:t>
      </w:r>
      <w:r>
        <w:rPr>
          <w:color w:val="000000"/>
          <w:sz w:val="28"/>
          <w:szCs w:val="28"/>
        </w:rPr>
        <w:t xml:space="preserve"> прибывших самостоятельно с территорий, с которых осуществляются эвакуационные мероприятия;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передает данные сведения главному специалисту – координатору социальной сферы.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Главный специалист – координатор социальной сферы Администрации города, при обращении граждан: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производит регистрацию граждан, изъявивших желание самостоятельно убыть </w:t>
      </w:r>
      <w:r>
        <w:rPr>
          <w:color w:val="000000"/>
          <w:sz w:val="28"/>
          <w:szCs w:val="28"/>
        </w:rPr>
        <w:t xml:space="preserve">в другие субъекты </w:t>
      </w:r>
      <w:r>
        <w:rPr>
          <w:sz w:val="28"/>
          <w:szCs w:val="28"/>
        </w:rPr>
        <w:t>Российской Федерации;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оформляет списки граждан, изъявивших желание на убытие в другие субъекты Российской Федерации (с указанием способа убытия), направляет указанные списки в исполнительный орган Ростовской области, осуществляющий мероприятия по размещению граждан в ПВР и П;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направляет (при необходимости) граждан для размещения в ПВР и П Ростовской области до их убытия в другой субъект Российской Федерации;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доводит информацию о ПВР и П (адрес места расположения, контактные данные должностных лиц администрации ПВР и П), развернутых на территориях других субъектов Российской Федерации готовых к размещению;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производит регистрацию граждан, </w:t>
      </w:r>
      <w:r>
        <w:rPr>
          <w:color w:val="000000"/>
          <w:sz w:val="28"/>
          <w:szCs w:val="28"/>
        </w:rPr>
        <w:t>прибывших самостоятельно с территорий, с которых осуществляются эвакуационные мероприятия</w:t>
      </w:r>
      <w:r>
        <w:rPr>
          <w:sz w:val="28"/>
          <w:szCs w:val="28"/>
        </w:rPr>
        <w:t>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направляет сведения о гражданах, самостоятельно прибывших с территорий, с которых осуществляются эвакуационные мероприятия, в исполнительный орган Ростовской области, осуществляющий мероприятия по размещению граждан в ПВР и П;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согласованию с </w:t>
      </w:r>
      <w:r>
        <w:rPr>
          <w:sz w:val="28"/>
          <w:szCs w:val="28"/>
        </w:rPr>
        <w:t xml:space="preserve">исполнительным органом соответствующего субъекта Российской Федерации, осуществляющим мероприятия по размещению граждан в ПВР и П, </w:t>
      </w:r>
      <w:r>
        <w:rPr>
          <w:color w:val="000000"/>
          <w:sz w:val="28"/>
          <w:szCs w:val="28"/>
        </w:rPr>
        <w:t xml:space="preserve">направляет граждан для размещения в ПВР и П, </w:t>
      </w:r>
      <w:r>
        <w:rPr>
          <w:sz w:val="28"/>
          <w:szCs w:val="28"/>
        </w:rPr>
        <w:t>сообщая при этом адрес места расположения, контактные данные должностных лиц администрации ПВР и П</w:t>
      </w:r>
      <w:r>
        <w:rPr>
          <w:color w:val="000000"/>
          <w:sz w:val="28"/>
          <w:szCs w:val="28"/>
        </w:rPr>
        <w:t>;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консультирует по вопросам направления детей в образовательные организации (учреждения);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оказывает консультативную помощь (при необходимости) в решении социальных вопросов (по оформлению документов для получения социальных выплат пострадавшему населению, восстановлению документов, направлению граждан в социальные учреждения (дома престарелых, инвалидов, школы интернаты) и др.).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     Ю.А. Лубенцов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                                                                И.Н. Суркова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>
      <w:pPr>
        <w:pStyle w:val="Normal"/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к Порядку действий граждан, самостоятельно </w:t>
      </w:r>
    </w:p>
    <w:p>
      <w:pPr>
        <w:pStyle w:val="Normal"/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покинувших территории, с которых </w:t>
      </w:r>
    </w:p>
    <w:p>
      <w:pPr>
        <w:pStyle w:val="Normal"/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осуществляются эвакуационные мероприятия, </w:t>
      </w:r>
    </w:p>
    <w:p>
      <w:pPr>
        <w:pStyle w:val="Normal"/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для последующего размещения в ПВР и П </w:t>
      </w:r>
    </w:p>
    <w:p>
      <w:pPr>
        <w:pStyle w:val="Normal"/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других субъектов Российской Федерации, </w:t>
      </w:r>
    </w:p>
    <w:p>
      <w:pPr>
        <w:pStyle w:val="Normal"/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а также организации взаимодействия </w:t>
      </w:r>
    </w:p>
    <w:p>
      <w:pPr>
        <w:pStyle w:val="Normal"/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должностных лиц Администрации города и подведомственных учреждений с органами исполнительной власти исполнительных </w:t>
      </w:r>
    </w:p>
    <w:p>
      <w:pPr>
        <w:pStyle w:val="Normal"/>
        <w:ind w:left="3540"/>
        <w:rPr>
          <w:sz w:val="28"/>
          <w:szCs w:val="28"/>
        </w:rPr>
      </w:pPr>
      <w:r>
        <w:rPr>
          <w:sz w:val="28"/>
          <w:szCs w:val="28"/>
        </w:rPr>
        <w:t>органов Ростовской области</w:t>
      </w:r>
    </w:p>
    <w:p>
      <w:pPr>
        <w:pStyle w:val="Normal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</w:p>
    <w:p>
      <w:pPr>
        <w:pStyle w:val="Normal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</w:p>
    <w:p>
      <w:pPr>
        <w:pStyle w:val="Normal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</w:t>
      </w:r>
    </w:p>
    <w:p>
      <w:pPr>
        <w:pStyle w:val="Normal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граждан, изъявивших желание на убытие в </w:t>
      </w:r>
    </w:p>
    <w:p>
      <w:pPr>
        <w:pStyle w:val="Normal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другие субъекты Российской Федерации</w:t>
      </w:r>
    </w:p>
    <w:tbl>
      <w:tblPr>
        <w:tblStyle w:val="a4"/>
        <w:tblW w:w="94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68"/>
        <w:gridCol w:w="1950"/>
        <w:gridCol w:w="1326"/>
        <w:gridCol w:w="1342"/>
        <w:gridCol w:w="1272"/>
        <w:gridCol w:w="1276"/>
        <w:gridCol w:w="1553"/>
      </w:tblGrid>
      <w:tr>
        <w:trPr/>
        <w:tc>
          <w:tcPr>
            <w:tcW w:w="76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  <w:t>№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195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  <w:t>фамилия, имя, отчество</w:t>
            </w:r>
          </w:p>
        </w:tc>
        <w:tc>
          <w:tcPr>
            <w:tcW w:w="132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  <w:t>дата рождения</w:t>
            </w:r>
          </w:p>
        </w:tc>
        <w:tc>
          <w:tcPr>
            <w:tcW w:w="134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  <w:t>домашний адрес</w:t>
            </w:r>
          </w:p>
        </w:tc>
        <w:tc>
          <w:tcPr>
            <w:tcW w:w="127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  <w:t>место работы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  <w:t>способ убытия</w:t>
            </w:r>
          </w:p>
        </w:tc>
        <w:tc>
          <w:tcPr>
            <w:tcW w:w="1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  <w:t>планируемое место размещения</w:t>
            </w:r>
          </w:p>
        </w:tc>
      </w:tr>
      <w:tr>
        <w:trPr/>
        <w:tc>
          <w:tcPr>
            <w:tcW w:w="76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</w:rPr>
            </w:pPr>
            <w:r>
              <w:rPr>
                <w:rFonts w:cs="Times New Roman"/>
                <w:color w:val="000000"/>
                <w:kern w:val="0"/>
                <w:szCs w:val="20"/>
                <w:lang w:val="ru-RU" w:bidi="ar-SA"/>
              </w:rPr>
              <w:t>1</w:t>
            </w:r>
          </w:p>
        </w:tc>
        <w:tc>
          <w:tcPr>
            <w:tcW w:w="195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</w:rPr>
            </w:pPr>
            <w:r>
              <w:rPr>
                <w:rFonts w:cs="Times New Roman"/>
                <w:color w:val="000000"/>
                <w:kern w:val="0"/>
                <w:szCs w:val="20"/>
                <w:lang w:val="ru-RU" w:bidi="ar-SA"/>
              </w:rPr>
              <w:t>2</w:t>
            </w:r>
          </w:p>
        </w:tc>
        <w:tc>
          <w:tcPr>
            <w:tcW w:w="132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</w:rPr>
            </w:pPr>
            <w:r>
              <w:rPr>
                <w:rFonts w:cs="Times New Roman"/>
                <w:color w:val="000000"/>
                <w:kern w:val="0"/>
                <w:szCs w:val="20"/>
                <w:lang w:val="ru-RU" w:bidi="ar-SA"/>
              </w:rPr>
              <w:t>3</w:t>
            </w:r>
          </w:p>
        </w:tc>
        <w:tc>
          <w:tcPr>
            <w:tcW w:w="134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</w:rPr>
            </w:pPr>
            <w:r>
              <w:rPr>
                <w:rFonts w:cs="Times New Roman"/>
                <w:color w:val="000000"/>
                <w:kern w:val="0"/>
                <w:szCs w:val="20"/>
                <w:lang w:val="ru-RU" w:bidi="ar-SA"/>
              </w:rPr>
              <w:t>4</w:t>
            </w:r>
          </w:p>
        </w:tc>
        <w:tc>
          <w:tcPr>
            <w:tcW w:w="127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</w:rPr>
            </w:pPr>
            <w:r>
              <w:rPr>
                <w:rFonts w:cs="Times New Roman"/>
                <w:color w:val="000000"/>
                <w:kern w:val="0"/>
                <w:szCs w:val="20"/>
                <w:lang w:val="ru-RU" w:bidi="ar-SA"/>
              </w:rPr>
              <w:t>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</w:rPr>
            </w:pPr>
            <w:r>
              <w:rPr>
                <w:rFonts w:cs="Times New Roman"/>
                <w:color w:val="000000"/>
                <w:kern w:val="0"/>
                <w:szCs w:val="20"/>
                <w:lang w:val="ru-RU" w:bidi="ar-SA"/>
              </w:rPr>
              <w:t>6</w:t>
            </w:r>
          </w:p>
        </w:tc>
        <w:tc>
          <w:tcPr>
            <w:tcW w:w="1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</w:rPr>
            </w:pPr>
            <w:r>
              <w:rPr>
                <w:rFonts w:cs="Times New Roman"/>
                <w:color w:val="000000"/>
                <w:kern w:val="0"/>
                <w:szCs w:val="20"/>
                <w:lang w:val="ru-RU" w:bidi="ar-SA"/>
              </w:rPr>
              <w:t>7</w:t>
            </w:r>
          </w:p>
        </w:tc>
      </w:tr>
      <w:tr>
        <w:trPr/>
        <w:tc>
          <w:tcPr>
            <w:tcW w:w="76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95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32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34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27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76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95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32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34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27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76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95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32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34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27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</w:tr>
    </w:tbl>
    <w:p>
      <w:pPr>
        <w:pStyle w:val="Normal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bookmarkStart w:id="2" w:name="_Hlk193788004"/>
      <w:bookmarkStart w:id="3" w:name="_Hlk193788004"/>
      <w:bookmarkEnd w:id="3"/>
    </w:p>
    <w:p>
      <w:pPr>
        <w:pStyle w:val="ListParagraph"/>
        <w:widowControl w:val="false"/>
        <w:spacing w:before="0" w:after="340"/>
        <w:ind w:firstLine="426"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     Ю.А. Лубенцов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                                                                И.Н. Суркова  </w:t>
      </w:r>
    </w:p>
    <w:p>
      <w:pPr>
        <w:pStyle w:val="ListParagraph"/>
        <w:widowControl w:val="false"/>
        <w:spacing w:before="0" w:after="340"/>
        <w:ind w:firstLine="426"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701" w:right="70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50" w:hanging="390"/>
      </w:pPr>
      <w:rPr/>
    </w:lvl>
    <w:lvl w:ilvl="1">
      <w:start w:val="2"/>
      <w:isLgl/>
      <w:numFmt w:val="decimal"/>
      <w:lvlText w:val="%1.%2."/>
      <w:lvlJc w:val="left"/>
      <w:pPr>
        <w:tabs>
          <w:tab w:val="num" w:pos="0"/>
        </w:tabs>
        <w:ind w:left="1146" w:hanging="720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1212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1638" w:hanging="108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1704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2130" w:hanging="144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2556" w:hanging="180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2622" w:hanging="180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3048" w:hanging="21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6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c7a92"/>
    <w:pPr>
      <w:widowControl/>
      <w:bidi w:val="0"/>
      <w:spacing w:lineRule="auto" w:line="240" w:before="0" w:after="0"/>
      <w:jc w:val="left"/>
    </w:pPr>
    <w:rPr>
      <w:rFonts w:eastAsia="Times New Roman" w:ascii="Times New Roman" w:hAnsi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Heading1">
    <w:name w:val="heading 1"/>
    <w:basedOn w:val="Normal"/>
    <w:next w:val="Normal"/>
    <w:link w:val="1"/>
    <w:qFormat/>
    <w:rsid w:val="00e67bfb"/>
    <w:pPr>
      <w:keepNext w:val="true"/>
      <w:widowControl w:val="false"/>
      <w:shd w:val="clear" w:color="000000" w:fill="FFFFFF"/>
      <w:ind w:right="42"/>
      <w:jc w:val="right"/>
      <w:outlineLvl w:val="0"/>
    </w:pPr>
    <w:rPr>
      <w:rFonts w:ascii="Arial" w:hAnsi="Arial" w:cs="Arial"/>
      <w:color w:val="000000"/>
      <w:spacing w:val="-1"/>
      <w:sz w:val="24"/>
      <w:szCs w:val="24"/>
      <w:lang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sid w:val="00e67bfb"/>
    <w:rPr>
      <w:rFonts w:ascii="Arial" w:hAnsi="Arial" w:eastAsia="Times New Roman" w:cs="Arial"/>
      <w:color w:val="000000"/>
      <w:spacing w:val="-1"/>
      <w:sz w:val="24"/>
      <w:szCs w:val="24"/>
      <w:shd w:fill="FFFFFF" w:val="clear"/>
      <w:lang w:eastAsia="x-none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Noto Sans"/>
    </w:rPr>
  </w:style>
  <w:style w:type="paragraph" w:styleId="ListParagraph">
    <w:name w:val="List Paragraph"/>
    <w:basedOn w:val="Normal"/>
    <w:uiPriority w:val="34"/>
    <w:qFormat/>
    <w:rsid w:val="005b3959"/>
    <w:pPr>
      <w:spacing w:before="0" w:after="0"/>
      <w:ind w:left="720"/>
      <w:contextualSpacing/>
    </w:pPr>
    <w:rPr/>
  </w:style>
  <w:style w:type="numbering" w:styleId="Style15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66304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Application>LibreOffice/24.8.3.2$Linux_X86_64 LibreOffice_project/48a6bac9e7e268aeb4c3483fcf825c94556d9f92</Application>
  <AppVersion>15.0000</AppVersion>
  <Pages>9</Pages>
  <Words>1342</Words>
  <Characters>10156</Characters>
  <CharactersWithSpaces>13042</CharactersWithSpaces>
  <Paragraphs>119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2025-03-26T09:28:00Z</dcterms:created>
  <dc:creator>KSA</dc:creator>
  <dc:description/>
  <dc:language>ru-RU</dc:language>
  <cp:lastModifiedBy>KSA</cp:lastModifiedBy>
  <cp:lastPrinted>2025-09-11T11:55:00Z</cp:lastPrinted>
  <dcterms:modified xsi:type="dcterms:W3CDTF">2025-09-11T11:58:00Z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