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end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>
      <w:pPr>
        <w:pStyle w:val="Normal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№                              </w:t>
      </w:r>
      <w:r>
        <w:rPr>
          <w:sz w:val="28"/>
          <w:szCs w:val="28"/>
        </w:rPr>
        <w:t>г. Новошахтинск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Администрации города от 07.12.2018 № 1247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реализации муниципальной программы города Новошахтинска «Сохранение и развитие культуры и искусства»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>постановляю:</w:t>
      </w:r>
    </w:p>
    <w:p>
      <w:pPr>
        <w:pStyle w:val="Normal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изменения в приложение к постановлению Администрации города от 07.12.2018 № 1247 «Об утверждении муниципальной программы города Новошахтинска «Сохранение и развитие культуры и искусства» согласно приложению.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>
        <w:rPr>
          <w:rFonts w:eastAsia="Arial"/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постановление вступает в силу после его официального опубликования и подлежит размещению на официальном сайте Администрации города Новошахтинска в сети Интернет.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постановления возложить на заместителя Главы Администрации города по социальным вопросам Туркатову Е.И.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400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</w:t>
        <w:tab/>
        <w:tab/>
        <w:tab/>
        <w:tab/>
        <w:tab/>
        <w:t xml:space="preserve">  С.А. Бондаренко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44"/>
          <w:szCs w:val="28"/>
        </w:rPr>
      </w:pPr>
      <w:r>
        <w:rPr>
          <w:sz w:val="44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52"/>
          <w:szCs w:val="28"/>
        </w:rPr>
      </w:pPr>
      <w:r>
        <w:rPr>
          <w:sz w:val="52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вносит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Отдел культуры и спорта</w:t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Куратор: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города</w:t>
        <w:tab/>
        <w:tab/>
        <w:tab/>
        <w:tab/>
        <w:tab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 социальным вопросам</w:t>
      </w:r>
      <w:r>
        <w:rPr>
          <w:sz w:val="24"/>
          <w:szCs w:val="24"/>
        </w:rPr>
        <w:t xml:space="preserve">                                     </w:t>
        <w:tab/>
        <w:tab/>
      </w:r>
      <w:r>
        <w:rPr>
          <w:sz w:val="28"/>
          <w:szCs w:val="28"/>
        </w:rPr>
        <w:tab/>
        <w:t xml:space="preserve">  Е.И. Туркатова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Начальника Отдела культуры и спорта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                   </w:t>
        <w:tab/>
        <w:tab/>
        <w:tab/>
        <w:tab/>
        <w:t xml:space="preserve">        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    Н.Г. Коновалова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Исполнитель:</w:t>
      </w:r>
    </w:p>
    <w:tbl>
      <w:tblPr>
        <w:tblW w:w="9354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4680"/>
        <w:gridCol w:w="4673"/>
      </w:tblGrid>
      <w:tr>
        <w:trPr/>
        <w:tc>
          <w:tcPr>
            <w:tcW w:w="4680" w:type="dxa"/>
            <w:tcBorders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бухгалтера Отдела культуры и спорта Администрации города т.: 2-11-23</w:t>
              <w:tab/>
              <w:t xml:space="preserve">            </w:t>
            </w:r>
          </w:p>
        </w:tc>
        <w:tc>
          <w:tcPr>
            <w:tcW w:w="4673" w:type="dxa"/>
            <w:tcBorders/>
          </w:tcPr>
          <w:p>
            <w:pPr>
              <w:pStyle w:val="Normal"/>
              <w:jc w:val="e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Кацупеева </w:t>
            </w:r>
          </w:p>
          <w:p>
            <w:pPr>
              <w:pStyle w:val="Normal"/>
              <w:jc w:val="e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Николаевна</w:t>
            </w:r>
          </w:p>
          <w:p>
            <w:pPr>
              <w:pStyle w:val="Normal"/>
              <w:jc w:val="e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Согласовано: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города –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     </w:t>
        <w:tab/>
        <w:tab/>
        <w:tab/>
        <w:tab/>
        <w:t xml:space="preserve"> Т.В. Коденцова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 xml:space="preserve">                                                                        </w:t>
        <w:tab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города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вопросам экономики                            </w:t>
        <w:tab/>
        <w:tab/>
        <w:tab/>
        <w:tab/>
        <w:t>М.В. Ермаченко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стратегического планиро-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вания и регулирования тарифных отношений                            В.В. Воронина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  <w:tab/>
        <w:tab/>
        <w:tab/>
        <w:tab/>
        <w:tab/>
        <w:tab/>
        <w:tab/>
        <w:t xml:space="preserve">     Ю.А. Лубенцов</w:t>
        <w:tab/>
        <w:t xml:space="preserve">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  <w:tab/>
        <w:tab/>
        <w:tab/>
        <w:tab/>
        <w:tab/>
        <w:tab/>
        <w:t xml:space="preserve">     </w:t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    И.Н. Суркова</w:t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Лист рассылки: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Н.Г. Коновалова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Т.В. Коденцова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Е.И. Туркатова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В.В. Воронина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Итого: 4 экз.</w:t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Начальника Отдела культуры и спорта</w:t>
      </w:r>
    </w:p>
    <w:p>
      <w:pPr>
        <w:sectPr>
          <w:type w:val="nextPage"/>
          <w:pgSz w:w="11906" w:h="16838"/>
          <w:pgMar w:left="1701" w:right="851" w:gutter="0" w:header="0" w:top="1134" w:footer="0" w:bottom="777"/>
          <w:pgNumType w:fmt="decimal"/>
          <w:formProt w:val="false"/>
          <w:textDirection w:val="lrTb"/>
          <w:docGrid w:type="default" w:linePitch="272" w:charSpace="24576"/>
        </w:sect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                   </w:t>
        <w:tab/>
        <w:tab/>
        <w:tab/>
        <w:tab/>
        <w:t xml:space="preserve">        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    Н.Г. Коновалова</w:t>
      </w:r>
    </w:p>
    <w:p>
      <w:pPr>
        <w:pStyle w:val="Normal"/>
        <w:ind w:firstLine="559" w:start="1218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ind w:start="6521"/>
        <w:jc w:val="end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>
      <w:pPr>
        <w:pStyle w:val="Normal"/>
        <w:ind w:start="6521"/>
        <w:jc w:val="end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ind w:start="65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от                    № </w:t>
      </w:r>
    </w:p>
    <w:p>
      <w:pPr>
        <w:pStyle w:val="Normal"/>
        <w:ind w:start="6521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Cs/>
          <w:kern w:val="2"/>
          <w:sz w:val="28"/>
          <w:szCs w:val="28"/>
        </w:rPr>
        <w:t>ИЗМЕНЕНИЯ,</w:t>
      </w:r>
    </w:p>
    <w:p>
      <w:pPr>
        <w:pStyle w:val="Normal"/>
        <w:jc w:val="center"/>
        <w:rPr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вносимые в приложение к постановлению Администрации города </w:t>
      </w:r>
    </w:p>
    <w:p>
      <w:pPr>
        <w:pStyle w:val="Normal"/>
        <w:jc w:val="center"/>
        <w:rPr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от 07.12.2018 № 1247 «Об утверждении муниципальной программы </w:t>
      </w:r>
    </w:p>
    <w:p>
      <w:pPr>
        <w:pStyle w:val="Normal"/>
        <w:jc w:val="center"/>
        <w:rPr>
          <w:sz w:val="28"/>
          <w:szCs w:val="28"/>
        </w:rPr>
      </w:pPr>
      <w:r>
        <w:rPr>
          <w:bCs/>
          <w:kern w:val="2"/>
          <w:sz w:val="28"/>
          <w:szCs w:val="28"/>
        </w:rPr>
        <w:t>города Новошахтинска «Сохранение и развитие культуры и искусства»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>В паспорте муниципальной программы города Новошахтинска «Сохранение и развитие культуры и искусства» раздела II:</w:t>
      </w:r>
    </w:p>
    <w:p>
      <w:pPr>
        <w:pStyle w:val="ListParagraph"/>
        <w:widowControl w:val="false"/>
        <w:numPr>
          <w:ilvl w:val="0"/>
          <w:numId w:val="2"/>
        </w:numPr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>в подразделе 1 «Объем финансового обеспечения за весь период реализации» изложить в следующей редакции:</w:t>
      </w:r>
    </w:p>
    <w:p>
      <w:pPr>
        <w:pStyle w:val="ListParagraph"/>
        <w:widowControl w:val="false"/>
        <w:shd w:val="clear" w:color="auto" w:fill="FFFFFF" w:themeFill="background1"/>
        <w:ind w:start="57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 w:noHBand="0" w:noVBand="0" w:firstColumn="0" w:lastRow="0" w:lastColumn="0" w:firstRow="0"/>
      </w:tblPr>
      <w:tblGrid>
        <w:gridCol w:w="4101"/>
        <w:gridCol w:w="10640"/>
      </w:tblGrid>
      <w:tr>
        <w:trPr>
          <w:trHeight w:val="812" w:hRule="atLeast"/>
        </w:trPr>
        <w:tc>
          <w:tcPr>
            <w:tcW w:w="41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highlight w:val="yellow"/>
                <w:lang w:eastAsia="zh-CN"/>
              </w:rPr>
            </w:pPr>
            <w:r>
              <w:rPr>
                <w:sz w:val="24"/>
                <w:szCs w:val="24"/>
                <w:highlight w:val="yellow"/>
                <w:lang w:eastAsia="zh-CN"/>
              </w:rPr>
              <w:t>Объем финансового обеспечения за весь период реализации</w:t>
            </w:r>
          </w:p>
        </w:tc>
        <w:tc>
          <w:tcPr>
            <w:tcW w:w="106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ind w:end="-108"/>
              <w:jc w:val="both"/>
              <w:rPr>
                <w:sz w:val="24"/>
                <w:szCs w:val="24"/>
                <w:highlight w:val="yellow"/>
                <w:lang w:eastAsia="zh-CN"/>
              </w:rPr>
            </w:pPr>
            <w:r>
              <w:rPr>
                <w:sz w:val="24"/>
                <w:szCs w:val="24"/>
                <w:highlight w:val="yellow"/>
                <w:lang w:eastAsia="zh-CN"/>
              </w:rPr>
              <w:t>1 536 065,3 тыс. рублей:</w:t>
            </w:r>
          </w:p>
          <w:p>
            <w:pPr>
              <w:pStyle w:val="Normal"/>
              <w:ind w:end="-108"/>
              <w:jc w:val="both"/>
              <w:rPr>
                <w:sz w:val="24"/>
                <w:szCs w:val="24"/>
                <w:highlight w:val="yellow"/>
                <w:lang w:eastAsia="zh-CN"/>
              </w:rPr>
            </w:pPr>
            <w:r>
              <w:rPr>
                <w:sz w:val="24"/>
                <w:szCs w:val="24"/>
                <w:highlight w:val="yellow"/>
                <w:lang w:eastAsia="zh-CN"/>
              </w:rPr>
              <w:t>этап I: 888 987,4 тыс. рублей;</w:t>
            </w:r>
          </w:p>
          <w:p>
            <w:pPr>
              <w:pStyle w:val="Normal"/>
              <w:ind w:end="-108"/>
              <w:jc w:val="both"/>
              <w:rPr>
                <w:lang w:eastAsia="zh-CN"/>
              </w:rPr>
            </w:pPr>
            <w:r>
              <w:rPr>
                <w:sz w:val="24"/>
                <w:szCs w:val="24"/>
                <w:highlight w:val="yellow"/>
                <w:lang w:eastAsia="zh-CN"/>
              </w:rPr>
              <w:t>этап II: 647 077,9 тыс. рублей</w:t>
            </w:r>
          </w:p>
        </w:tc>
      </w:tr>
    </w:tbl>
    <w:p>
      <w:pPr>
        <w:pStyle w:val="ListParagraph"/>
        <w:widowControl w:val="false"/>
        <w:shd w:val="clear" w:color="auto" w:fill="FFFFFF" w:themeFill="background1"/>
        <w:ind w:start="57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widowControl w:val="false"/>
        <w:numPr>
          <w:ilvl w:val="0"/>
          <w:numId w:val="2"/>
        </w:numPr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>подраздел 4 изложить в следующей редакции:</w:t>
      </w:r>
    </w:p>
    <w:p>
      <w:pPr>
        <w:pStyle w:val="ListParagraph"/>
        <w:widowControl w:val="false"/>
        <w:shd w:val="clear" w:color="auto" w:fill="FFFFFF" w:themeFill="background1"/>
        <w:ind w:start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widowControl w:val="false"/>
        <w:numPr>
          <w:ilvl w:val="0"/>
          <w:numId w:val="0"/>
        </w:numPr>
        <w:spacing w:lineRule="auto" w:line="276"/>
        <w:ind w:start="218" w:end="-173"/>
        <w:jc w:val="center"/>
        <w:outlineLvl w:val="2"/>
        <w:rPr>
          <w:sz w:val="32"/>
          <w:lang w:eastAsia="zh-CN"/>
        </w:rPr>
      </w:pPr>
      <w:r>
        <w:rPr>
          <w:sz w:val="28"/>
          <w:lang w:eastAsia="zh-CN"/>
        </w:rPr>
        <w:t>« 4. Финансовое обеспечение муниципальной программы города Новошахтинска</w:t>
      </w:r>
    </w:p>
    <w:p>
      <w:pPr>
        <w:pStyle w:val="ListParagraph"/>
        <w:widowControl w:val="false"/>
        <w:numPr>
          <w:ilvl w:val="0"/>
          <w:numId w:val="0"/>
        </w:numPr>
        <w:ind w:start="218" w:end="-173"/>
        <w:outlineLvl w:val="2"/>
        <w:rPr>
          <w:sz w:val="32"/>
          <w:lang w:eastAsia="zh-CN"/>
        </w:rPr>
      </w:pPr>
      <w:r>
        <w:rPr>
          <w:sz w:val="32"/>
          <w:lang w:eastAsia="zh-CN"/>
        </w:rPr>
      </w:r>
    </w:p>
    <w:tbl>
      <w:tblPr>
        <w:tblW w:w="5000" w:type="pct"/>
        <w:jc w:val="start"/>
        <w:tblInd w:w="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 w:noHBand="0" w:noVBand="0" w:firstColumn="0" w:lastRow="0" w:lastColumn="0" w:firstRow="0"/>
      </w:tblPr>
      <w:tblGrid>
        <w:gridCol w:w="539"/>
        <w:gridCol w:w="7303"/>
        <w:gridCol w:w="1405"/>
        <w:gridCol w:w="1405"/>
        <w:gridCol w:w="1791"/>
        <w:gridCol w:w="2298"/>
      </w:tblGrid>
      <w:tr>
        <w:trPr/>
        <w:tc>
          <w:tcPr>
            <w:tcW w:w="539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№ </w:t>
            </w:r>
            <w:r>
              <w:rPr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7303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Наименование муниципальной программы, структурного</w:t>
            </w:r>
          </w:p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элемента/источник финансового обеспечения</w:t>
            </w:r>
          </w:p>
        </w:tc>
        <w:tc>
          <w:tcPr>
            <w:tcW w:w="689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Объем расходов по годам реализации, тыс. рублей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3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6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2025 год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2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2026 год</w:t>
            </w:r>
          </w:p>
        </w:tc>
        <w:tc>
          <w:tcPr>
            <w:tcW w:w="17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2027 год</w:t>
            </w:r>
          </w:p>
        </w:tc>
        <w:tc>
          <w:tcPr>
            <w:tcW w:w="229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Всего</w:t>
            </w:r>
          </w:p>
        </w:tc>
      </w:tr>
    </w:tbl>
    <w:p>
      <w:pPr>
        <w:pStyle w:val="ListParagraph"/>
        <w:numPr>
          <w:ilvl w:val="0"/>
          <w:numId w:val="2"/>
        </w:numPr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5000" w:type="pct"/>
        <w:jc w:val="start"/>
        <w:tblInd w:w="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 w:noHBand="0" w:noVBand="0" w:firstColumn="0" w:lastRow="0" w:lastColumn="0" w:firstRow="0"/>
      </w:tblPr>
      <w:tblGrid>
        <w:gridCol w:w="532"/>
        <w:gridCol w:w="7304"/>
        <w:gridCol w:w="1408"/>
        <w:gridCol w:w="1405"/>
        <w:gridCol w:w="1793"/>
        <w:gridCol w:w="2299"/>
      </w:tblGrid>
      <w:tr>
        <w:trPr>
          <w:tblHeader w:val="true"/>
        </w:trPr>
        <w:tc>
          <w:tcPr>
            <w:tcW w:w="5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</w:t>
            </w:r>
          </w:p>
        </w:tc>
      </w:tr>
      <w:tr>
        <w:trPr/>
        <w:tc>
          <w:tcPr>
            <w:tcW w:w="532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3"/>
              <w:outlineLvl w:val="2"/>
              <w:rPr>
                <w:lang w:eastAsia="zh-CN"/>
              </w:rPr>
            </w:pPr>
            <w:r>
              <w:rPr>
                <w:kern w:val="2"/>
                <w:sz w:val="24"/>
                <w:szCs w:val="24"/>
                <w:lang w:eastAsia="zh-CN"/>
              </w:rPr>
              <w:t>Муниципальная программа города Новошахтинска «Сохранение и развитие культуры и искусства» (всего), в том числе: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  <w:lang w:eastAsia="zh-CN"/>
              </w:rPr>
              <w:t>199 327,2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233 522,2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214 228,5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  <w:lang w:eastAsia="zh-CN"/>
              </w:rPr>
              <w:t>647 077,9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3 189,2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4 055,4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331,4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7 576,0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4 899,4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992,0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940,7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6 832,1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бюджет города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176 738,6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213 974,8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198 456,4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589 169,8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внебюджетные источники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14 500,0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14 500,0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14 500,0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43 500,0</w:t>
            </w:r>
          </w:p>
        </w:tc>
      </w:tr>
      <w:tr>
        <w:trPr/>
        <w:tc>
          <w:tcPr>
            <w:tcW w:w="532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13" w:end="-170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Муниципальный проект «Развитие культуры» (всего), в том числе: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7 402,6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1 538,5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1 377,9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10 319,0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3 189,2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319,2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331,4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3 839,8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3 555,0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915,7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940,7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5 411,4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бюджет города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658,4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303,6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105,8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1 067,8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внебюджетные источники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532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13" w:end="-170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Муниципальный проект «Цифровые решения» (всего), в том числе: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1 475,8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1 475,8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1 344,4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1 344,4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бюджет города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131,4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131,4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внебюджетные источники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532" w:type="dxa"/>
            <w:vMerge w:val="restart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Муниципальный проект «Семейные ценности и инфраструктура культуры» (всего), в том числе: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3 820,0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3 820,0</w:t>
            </w:r>
          </w:p>
        </w:tc>
      </w:tr>
      <w:tr>
        <w:trPr/>
        <w:tc>
          <w:tcPr>
            <w:tcW w:w="532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3 736,2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3 736,2</w:t>
            </w:r>
          </w:p>
        </w:tc>
      </w:tr>
      <w:tr>
        <w:trPr/>
        <w:tc>
          <w:tcPr>
            <w:tcW w:w="532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76,3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76,3</w:t>
            </w:r>
          </w:p>
        </w:tc>
      </w:tr>
      <w:tr>
        <w:trPr/>
        <w:tc>
          <w:tcPr>
            <w:tcW w:w="532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бюджет города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7,5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7,5</w:t>
            </w:r>
          </w:p>
        </w:tc>
      </w:tr>
      <w:tr>
        <w:trPr/>
        <w:tc>
          <w:tcPr>
            <w:tcW w:w="532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внебюджетные источники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532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13" w:end="-170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08"/>
              <w:outlineLvl w:val="2"/>
              <w:rPr>
                <w:lang w:eastAsia="zh-CN"/>
              </w:rPr>
            </w:pPr>
            <w:r>
              <w:rPr>
                <w:kern w:val="2"/>
                <w:sz w:val="24"/>
                <w:szCs w:val="24"/>
                <w:lang w:eastAsia="zh-CN"/>
              </w:rPr>
              <w:t>Комплекс процессных мероприятий</w:t>
            </w:r>
            <w:r>
              <w:rPr>
                <w:sz w:val="28"/>
                <w:lang w:eastAsia="zh-CN"/>
              </w:rPr>
              <w:t xml:space="preserve"> </w:t>
            </w:r>
            <w:r>
              <w:rPr>
                <w:kern w:val="2"/>
                <w:sz w:val="24"/>
                <w:szCs w:val="24"/>
                <w:lang w:eastAsia="zh-CN"/>
              </w:rPr>
              <w:t>«</w:t>
            </w:r>
            <w:r>
              <w:rPr>
                <w:sz w:val="24"/>
                <w:szCs w:val="24"/>
                <w:lang w:eastAsia="zh-CN"/>
              </w:rPr>
              <w:t>Создание условий для</w:t>
            </w:r>
            <w:r>
              <w:rPr>
                <w:kern w:val="2"/>
                <w:sz w:val="24"/>
                <w:szCs w:val="24"/>
                <w:lang w:eastAsia="zh-CN"/>
              </w:rPr>
              <w:t xml:space="preserve"> развития культуры и искусства»</w:t>
            </w:r>
            <w:r>
              <w:rPr>
                <w:sz w:val="24"/>
                <w:szCs w:val="24"/>
                <w:lang w:eastAsia="zh-CN"/>
              </w:rPr>
              <w:t xml:space="preserve"> (всего), в том числе: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173 203,4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210 984,5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200 844,1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585 032,0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бюджет города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158 703,4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196 484,5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186 344,1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541 532,0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внебюджетные источники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14 500,0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14 500,0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14 500,0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43 500,0</w:t>
            </w:r>
          </w:p>
        </w:tc>
      </w:tr>
      <w:tr>
        <w:trPr/>
        <w:tc>
          <w:tcPr>
            <w:tcW w:w="532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6.</w:t>
            </w:r>
          </w:p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ind w:end="-108"/>
              <w:rPr>
                <w:lang w:eastAsia="zh-CN"/>
              </w:rPr>
            </w:pPr>
            <w:r>
              <w:rPr>
                <w:kern w:val="2"/>
                <w:sz w:val="24"/>
                <w:szCs w:val="24"/>
                <w:lang w:eastAsia="zh-CN"/>
              </w:rPr>
              <w:t>Комплекс процессных мероприятий</w:t>
            </w:r>
            <w:r>
              <w:rPr>
                <w:sz w:val="28"/>
                <w:lang w:eastAsia="zh-CN"/>
              </w:rPr>
              <w:t xml:space="preserve"> </w:t>
            </w:r>
            <w:r>
              <w:rPr>
                <w:kern w:val="2"/>
                <w:sz w:val="24"/>
                <w:szCs w:val="24"/>
                <w:lang w:eastAsia="zh-CN"/>
              </w:rPr>
              <w:t>«Обеспечение реализации муниципальной программы города Новошахтинска «Сохранение и развитие культуры и искусства»</w:t>
            </w:r>
            <w:r>
              <w:rPr>
                <w:sz w:val="24"/>
                <w:szCs w:val="24"/>
                <w:lang w:eastAsia="zh-CN"/>
              </w:rPr>
              <w:t xml:space="preserve"> (всего), в том числе: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17 245,4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17 179,2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12 006,5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46 431,1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бюджет города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17 245,4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17 179,2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12 006,5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46 431,1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</w:r>
          </w:p>
        </w:tc>
        <w:tc>
          <w:tcPr>
            <w:tcW w:w="73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внебюджетные источники</w:t>
            </w:r>
          </w:p>
        </w:tc>
        <w:tc>
          <w:tcPr>
            <w:tcW w:w="14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</w:tbl>
    <w:p>
      <w:pPr>
        <w:pStyle w:val="ListParagraph"/>
        <w:widowControl w:val="false"/>
        <w:numPr>
          <w:ilvl w:val="0"/>
          <w:numId w:val="0"/>
        </w:numPr>
        <w:ind w:start="218"/>
        <w:outlineLvl w:val="2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ListParagraph"/>
        <w:widowControl w:val="false"/>
        <w:numPr>
          <w:ilvl w:val="0"/>
          <w:numId w:val="0"/>
        </w:numPr>
        <w:ind w:start="218"/>
        <w:outlineLvl w:val="2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widowControl w:val="false"/>
        <w:numPr>
          <w:ilvl w:val="0"/>
          <w:numId w:val="0"/>
        </w:numPr>
        <w:outlineLvl w:val="2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2. В паспорте комплекса процессных мероприятий «Создание условий для развития культуры и искусства» раздела </w:t>
      </w:r>
      <w:r>
        <w:rPr>
          <w:sz w:val="28"/>
          <w:szCs w:val="28"/>
          <w:lang w:val="en-US" w:eastAsia="zh-CN"/>
        </w:rPr>
        <w:t>III</w:t>
      </w:r>
      <w:r>
        <w:rPr>
          <w:sz w:val="28"/>
          <w:szCs w:val="28"/>
          <w:lang w:eastAsia="zh-CN"/>
        </w:rPr>
        <w:t xml:space="preserve"> подраздел 4 </w:t>
      </w:r>
      <w:r>
        <w:rPr>
          <w:sz w:val="28"/>
          <w:szCs w:val="28"/>
        </w:rPr>
        <w:t>изложить в следующей редакции</w:t>
      </w:r>
      <w:r>
        <w:rPr>
          <w:sz w:val="28"/>
          <w:szCs w:val="28"/>
          <w:lang w:eastAsia="zh-CN"/>
        </w:rPr>
        <w:t>:</w:t>
      </w:r>
    </w:p>
    <w:p>
      <w:pPr>
        <w:pStyle w:val="ListParagraph"/>
        <w:widowControl w:val="false"/>
        <w:numPr>
          <w:ilvl w:val="0"/>
          <w:numId w:val="0"/>
        </w:numPr>
        <w:ind w:start="578"/>
        <w:outlineLvl w:val="2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ListParagraph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ind w:start="578"/>
        <w:jc w:val="center"/>
        <w:outlineLvl w:val="0"/>
        <w:rPr>
          <w:rFonts w:ascii="Arial" w:hAnsi="Arial" w:cs="Arial"/>
          <w:b/>
          <w:color w:val="000000"/>
          <w:sz w:val="16"/>
          <w:szCs w:val="28"/>
          <w:lang w:eastAsia="zh-CN"/>
        </w:rPr>
      </w:pPr>
      <w:r>
        <w:rPr>
          <w:sz w:val="28"/>
          <w:szCs w:val="28"/>
          <w:lang w:eastAsia="zh-CN"/>
        </w:rPr>
        <w:t>«4. Финансовое</w:t>
      </w:r>
      <w:r>
        <w:rPr>
          <w:spacing w:val="-3"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обеспечение комплекса процессных мероприятий</w:t>
      </w:r>
    </w:p>
    <w:p>
      <w:pPr>
        <w:pStyle w:val="ListParagraph"/>
        <w:widowControl w:val="false"/>
        <w:numPr>
          <w:ilvl w:val="0"/>
          <w:numId w:val="0"/>
        </w:numPr>
        <w:ind w:start="218"/>
        <w:outlineLvl w:val="2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W w:w="5000" w:type="pct"/>
        <w:jc w:val="start"/>
        <w:tblInd w:w="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 w:noHBand="0" w:noVBand="0" w:firstColumn="0" w:lastRow="0" w:lastColumn="0" w:firstRow="0"/>
      </w:tblPr>
      <w:tblGrid>
        <w:gridCol w:w="451"/>
        <w:gridCol w:w="6776"/>
        <w:gridCol w:w="2707"/>
        <w:gridCol w:w="1160"/>
        <w:gridCol w:w="1069"/>
        <w:gridCol w:w="1293"/>
        <w:gridCol w:w="1285"/>
      </w:tblGrid>
      <w:tr>
        <w:trPr/>
        <w:tc>
          <w:tcPr>
            <w:tcW w:w="45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firstLine="108"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№ </w:t>
            </w:r>
            <w:r>
              <w:rPr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677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Наименование мероприятия (результата)/</w:t>
            </w:r>
          </w:p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источник финансового обеспечения</w:t>
            </w:r>
          </w:p>
        </w:tc>
        <w:tc>
          <w:tcPr>
            <w:tcW w:w="2707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8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Код бюджетной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end="-1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классификации расходов</w:t>
            </w:r>
          </w:p>
        </w:tc>
        <w:tc>
          <w:tcPr>
            <w:tcW w:w="4807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Объем расходов по годам реализации, тыс.рублей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2707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2026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2027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Всего</w:t>
            </w:r>
          </w:p>
        </w:tc>
      </w:tr>
      <w:tr>
        <w:trPr/>
        <w:tc>
          <w:tcPr>
            <w:tcW w:w="45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</w:t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5000" w:type="pct"/>
        <w:jc w:val="start"/>
        <w:tblInd w:w="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 w:noHBand="0" w:noVBand="0" w:firstColumn="0" w:lastRow="0" w:lastColumn="0" w:firstRow="0"/>
      </w:tblPr>
      <w:tblGrid>
        <w:gridCol w:w="451"/>
        <w:gridCol w:w="6776"/>
        <w:gridCol w:w="2707"/>
        <w:gridCol w:w="1160"/>
        <w:gridCol w:w="1069"/>
        <w:gridCol w:w="1293"/>
        <w:gridCol w:w="1285"/>
      </w:tblGrid>
      <w:tr>
        <w:trPr/>
        <w:tc>
          <w:tcPr>
            <w:tcW w:w="45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5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09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Комплекс процессных мероприятий «Создание условий для развития культуры и искусства» (всего), в том числе:</w:t>
            </w:r>
          </w:p>
        </w:tc>
        <w:tc>
          <w:tcPr>
            <w:tcW w:w="2707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173 203,4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210 984,5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200 844,1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585 032,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55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2707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start="-108" w:end="-108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55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2707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start="-108" w:end="-108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бюджет города</w:t>
            </w:r>
          </w:p>
        </w:tc>
        <w:tc>
          <w:tcPr>
            <w:tcW w:w="2707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start="-108" w:end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158 703,4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196 484,5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186 344,1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541 532,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внебюджетные источники</w:t>
            </w:r>
          </w:p>
        </w:tc>
        <w:tc>
          <w:tcPr>
            <w:tcW w:w="2707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start="-108" w:end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14 500,0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14 500,0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14 500,0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43 500,0</w:t>
            </w:r>
          </w:p>
        </w:tc>
      </w:tr>
      <w:tr>
        <w:trPr/>
        <w:tc>
          <w:tcPr>
            <w:tcW w:w="45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5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Мероприятие (результат) 1.1 «</w:t>
            </w:r>
            <w:r>
              <w:rPr>
                <w:sz w:val="24"/>
                <w:lang w:eastAsia="zh-CN"/>
              </w:rPr>
              <w:t>Обеспечено выполнение муниципального задания муниципальными бюджетными учреждениями дополнительного образования в сфере культуры</w:t>
            </w:r>
            <w:r>
              <w:rPr>
                <w:sz w:val="24"/>
                <w:szCs w:val="24"/>
                <w:lang w:eastAsia="zh-CN"/>
              </w:rPr>
              <w:t>» (всего), в том числе: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55 419,7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70 194,7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69 264,7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194 879,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55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55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бюджет города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906 0703 6540100590 610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55 419,7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70 194,7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69 264,7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194 879,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внебюджетные источники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5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Мероприятие (результат) 1.2 «</w:t>
            </w:r>
            <w:r>
              <w:rPr>
                <w:sz w:val="24"/>
                <w:lang w:eastAsia="zh-CN"/>
              </w:rPr>
              <w:t>Обеспечено выполнение муниципального задания муниципальными бюджетными учреждениями культуры»</w:t>
            </w:r>
            <w:r>
              <w:rPr>
                <w:sz w:val="24"/>
                <w:szCs w:val="24"/>
                <w:lang w:eastAsia="zh-CN"/>
              </w:rPr>
              <w:t xml:space="preserve"> (всего), в том числе: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85 626,9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117 557,5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108 322,3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sz w:val="24"/>
                <w:szCs w:val="24"/>
                <w:highlight w:val="yellow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311 506,7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55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55"/>
              <w:jc w:val="center"/>
              <w:outlineLvl w:val="2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бюджет города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906 0801 6540100590 610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85 626,9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117 557,5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108 322,3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311 506,7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внебюджетные источники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5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Мероприятие (результат) 1.3 «</w:t>
            </w:r>
            <w:r>
              <w:rPr>
                <w:sz w:val="24"/>
                <w:lang w:eastAsia="zh-CN"/>
              </w:rPr>
              <w:t>Обеспечено выполнение муниципального задания МБУ ТРК «Несветай»</w:t>
            </w:r>
            <w:r>
              <w:rPr>
                <w:sz w:val="24"/>
                <w:szCs w:val="24"/>
                <w:lang w:eastAsia="zh-CN"/>
              </w:rPr>
              <w:t xml:space="preserve"> (всего), в том числе: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6 689,4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8 182,3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8 182,3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23 054,0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55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end="-55"/>
              <w:jc w:val="center"/>
              <w:outlineLvl w:val="2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173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бюджет города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906 1201 6540100590 610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6 689,4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8 182,3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8 182,3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23 054,0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внебюджетные источники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ind w:end="-55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5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Мероприятие (результат) 1.4 «Проведены общегородские праздничные мероприятия» (всего), в том числе: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620,0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620,0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5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5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5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бюджет города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906 0801 6540100700 610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620,0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620,0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5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внебюджетные источники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ind w:end="-55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5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Мероприятие (результат) 1.5 «Оказаны услуги, проведены работы гражданско-правового характера» (всего), в том числе: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9 929,4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9 929,4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5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5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5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бюджет города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906 0801 6540100700 610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9 929,4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9 929,4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5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внебюджетные источники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restart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7.</w:t>
            </w:r>
          </w:p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5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Мероприятие (результат) 1.6 «Проведены мероприятия по созданию модельных муниципальных библиотек» (всего), в том числе: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418,0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550,0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574,8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1 542,8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5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5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5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бюджет города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906 0801 6540100700 610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418,0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550,0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574,8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1 542,8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end="-55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внебюджетные источники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8.</w:t>
            </w:r>
          </w:p>
          <w:p>
            <w:pPr>
              <w:pStyle w:val="Normal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  <w:p>
            <w:pPr>
              <w:pStyle w:val="Normal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  <w:p>
            <w:pPr>
              <w:pStyle w:val="Normal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  <w:p>
            <w:pPr>
              <w:pStyle w:val="Normal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  <w:p>
            <w:pPr>
              <w:pStyle w:val="Normal"/>
              <w:ind w:end="-55"/>
              <w:jc w:val="center"/>
              <w:rPr>
                <w:lang w:eastAsia="zh-CN"/>
              </w:rPr>
            </w:pPr>
            <w:r>
              <w:rPr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ind w:end="-108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Мероприятие (результат) 1.7 «Обеспечено выполнение иных целей на содержание, обеспечение деятельности, реализацию мероприятий</w:t>
            </w:r>
            <w:r>
              <w:rPr>
                <w:sz w:val="24"/>
                <w:lang w:eastAsia="zh-CN"/>
              </w:rPr>
              <w:t xml:space="preserve"> муниципальными бюджетными учреждениями, подведомственными Отделу культуры и спорта Администрации города Новошахтинска</w:t>
            </w:r>
            <w:r>
              <w:rPr>
                <w:sz w:val="24"/>
                <w:szCs w:val="24"/>
                <w:lang w:eastAsia="zh-CN"/>
              </w:rPr>
              <w:t>» (всего), в том числе: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14 500,0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14 500,0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14 500,0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43 500,0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ind w:end="-55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ind w:end="-55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ind w:end="-55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бюджет города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>
        <w:trPr/>
        <w:tc>
          <w:tcPr>
            <w:tcW w:w="45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ind w:end="-5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67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ind w:end="-55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внебюджетные источники</w:t>
            </w:r>
          </w:p>
        </w:tc>
        <w:tc>
          <w:tcPr>
            <w:tcW w:w="27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ind w:start="-108" w:end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14 500,0</w:t>
            </w:r>
          </w:p>
        </w:tc>
        <w:tc>
          <w:tcPr>
            <w:tcW w:w="10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14 500,0</w:t>
            </w:r>
          </w:p>
        </w:tc>
        <w:tc>
          <w:tcPr>
            <w:tcW w:w="12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8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14 500,0</w:t>
            </w:r>
          </w:p>
        </w:tc>
        <w:tc>
          <w:tcPr>
            <w:tcW w:w="12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start="-108" w:end="-109"/>
              <w:jc w:val="center"/>
              <w:outlineLvl w:val="2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43 500,0</w:t>
            </w:r>
          </w:p>
        </w:tc>
      </w:tr>
    </w:tbl>
    <w:p>
      <w:pPr>
        <w:pStyle w:val="ListParagraph"/>
        <w:widowControl w:val="false"/>
        <w:numPr>
          <w:ilvl w:val="0"/>
          <w:numId w:val="0"/>
        </w:numPr>
        <w:ind w:start="218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start="-567" w:end="-598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>
      <w:pPr>
        <w:pStyle w:val="Normal"/>
        <w:ind w:start="-567" w:end="-59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                                                                                              Ю.А. Лубенцов</w:t>
      </w:r>
    </w:p>
    <w:p>
      <w:pPr>
        <w:pStyle w:val="Normal"/>
        <w:ind w:start="-567" w:end="-59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start="-567" w:end="-598"/>
        <w:jc w:val="both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  <w:tab/>
        <w:tab/>
        <w:tab/>
        <w:tab/>
        <w:tab/>
        <w:tab/>
        <w:t xml:space="preserve">     </w:t>
      </w:r>
    </w:p>
    <w:p>
      <w:pPr>
        <w:pStyle w:val="Normal"/>
        <w:ind w:start="-567" w:end="-5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                                                                 </w:t>
        <w:tab/>
        <w:tab/>
        <w:tab/>
        <w:tab/>
        <w:tab/>
        <w:tab/>
        <w:tab/>
        <w:tab/>
        <w:tab/>
        <w:t xml:space="preserve">         И.Н. Суркова</w:t>
      </w:r>
    </w:p>
    <w:sectPr>
      <w:footerReference w:type="even" r:id="rId2"/>
      <w:footerReference w:type="default" r:id="rId3"/>
      <w:type w:val="nextPage"/>
      <w:pgSz w:orient="landscape" w:w="16838" w:h="11906"/>
      <w:pgMar w:left="1134" w:right="962" w:gutter="0" w:header="0" w:top="1134" w:footer="438" w:bottom="1134"/>
      <w:pgNumType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Arial">
    <w:charset w:val="01" w:characterSet="utf-8"/>
    <w:family w:val="swiss"/>
    <w:pitch w:val="variable"/>
  </w:font>
  <w:font w:name="Tahoma">
    <w:charset w:val="01" w:characterSet="utf-8"/>
    <w:family w:val="swiss"/>
    <w:pitch w:val="variable"/>
  </w:font>
  <w:font w:name="Calibri">
    <w:charset w:val="01" w:characterSet="utf-8"/>
    <w:family w:val="swiss"/>
    <w:pitch w:val="variable"/>
  </w:font>
  <w:font w:name="Liberation Sans">
    <w:altName w:val="Arial"/>
    <w:charset w:val="01" w:characterSet="utf-8"/>
    <w:family w:val="swiss"/>
    <w:pitch w:val="variable"/>
  </w:font>
  <w:font w:name="Courier New">
    <w:charset w:val="01" w:characterSet="utf-8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  <w:t xml:space="preserve">Начальник </w:t>
    </w:r>
    <w:r>
      <w:rPr>
        <w:szCs w:val="16"/>
      </w:rPr>
      <w:t>Отдела</w:t>
    </w:r>
    <w:r>
      <w:rPr>
        <w:sz w:val="16"/>
        <w:szCs w:val="16"/>
      </w:rPr>
      <w:t xml:space="preserve"> культуры и спорта Администрации города</w:t>
      <w:tab/>
      <w:tab/>
      <w:tab/>
      <w:t>Н.Г. Коновалова</w:t>
    </w:r>
  </w:p>
  <w:p>
    <w:pPr>
      <w:pStyle w:val="Normal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218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938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1658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378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098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3818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4538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258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5978" w:hanging="180"/>
      </w:pPr>
      <w:rPr/>
    </w:lvl>
  </w:abstractNum>
  <w:abstractNum w:abstractNumId="2">
    <w:lvl w:ilvl="0">
      <w:start w:val="1"/>
      <w:numFmt w:val="decimal"/>
      <w:lvlText w:val="%1)"/>
      <w:lvlJc w:val="start"/>
      <w:pPr>
        <w:tabs>
          <w:tab w:val="num" w:pos="0"/>
        </w:tabs>
        <w:ind w:start="578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298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018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738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458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178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4898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618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338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67b5e"/>
    <w:pPr>
      <w:widowControl/>
      <w:suppressAutoHyphens w:val="fals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2478b3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2478b3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character" w:styleId="ConsPlusNormal" w:customStyle="1">
    <w:name w:val="ConsPlusNormal Знак"/>
    <w:link w:val="ConsPlusNormal1"/>
    <w:qFormat/>
    <w:locked/>
    <w:rsid w:val="00914213"/>
    <w:rPr>
      <w:rFonts w:ascii="Calibri" w:hAnsi="Calibri" w:cs="Calibri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11" w:customStyle="1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Noto Sans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paragraph" w:styleId="ConsPlusNormal1" w:customStyle="1">
    <w:name w:val="ConsPlusNormal"/>
    <w:link w:val="ConsPlusNormal"/>
    <w:qFormat/>
    <w:pPr>
      <w:widowControl w:val="false"/>
      <w:suppressAutoHyphens w:val="false"/>
      <w:bidi w:val="0"/>
      <w:spacing w:before="0" w:after="0"/>
      <w:jc w:val="start"/>
    </w:pPr>
    <w:rPr>
      <w:rFonts w:ascii="Calibri" w:hAnsi="Calibri" w:cs="Calibri" w:eastAsia="Times New Roman"/>
      <w:color w:val="auto"/>
      <w:kern w:val="0"/>
      <w:sz w:val="20"/>
      <w:szCs w:val="20"/>
      <w:lang w:val="ru-RU" w:eastAsia="ru-RU" w:bidi="ar-SA"/>
    </w:rPr>
  </w:style>
  <w:style w:type="paragraph" w:styleId="ConsPlusCell" w:customStyle="1">
    <w:name w:val="ConsPlusCell"/>
    <w:qFormat/>
    <w:pPr>
      <w:widowControl w:val="false"/>
      <w:suppressAutoHyphens w:val="true"/>
      <w:bidi w:val="0"/>
      <w:spacing w:before="0" w:after="0"/>
      <w:jc w:val="start"/>
    </w:pPr>
    <w:rPr>
      <w:rFonts w:ascii="Calibri" w:hAnsi="Calibri" w:cs="Calibri" w:eastAsia="Times New Roman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spacing w:before="0" w:after="0"/>
      <w:jc w:val="star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fe185b"/>
    <w:pPr>
      <w:spacing w:before="0" w:after="0"/>
      <w:ind w:start="720"/>
      <w:contextualSpacing/>
    </w:pPr>
    <w:rPr/>
  </w:style>
  <w:style w:type="numbering" w:styleId="Style16" w:customStyle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Application>LibreOffice/24.8.3.2$Linux_X86_64 LibreOffice_project/48a6bac9e7e268aeb4c3483fcf825c94556d9f92</Application>
  <AppVersion>15.0000</AppVersion>
  <Pages>34</Pages>
  <Words>1188</Words>
  <Characters>6549</Characters>
  <CharactersWithSpaces>8131</CharactersWithSpaces>
  <Paragraphs>506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2024-11-15T11:32:34Z</dcterms:created>
  <dc:creator/>
  <dc:description/>
  <dc:language>ru-RU</dc:language>
  <cp:lastModifiedBy/>
  <cp:lastPrinted>2012-01-13T12:47:00Z</cp:lastPrinted>
  <dcterms:modified xsi:type="dcterms:W3CDTF">2024-12-18T15:40:51Z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