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EA" w:rsidRDefault="007E6DEA" w:rsidP="007E6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13783" w:rsidRDefault="00013783" w:rsidP="007E6D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6DEA" w:rsidRPr="007E6DEA" w:rsidRDefault="007E6DEA" w:rsidP="007E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НОВОШАХТИНСКА</w:t>
      </w:r>
    </w:p>
    <w:p w:rsidR="007E6DEA" w:rsidRPr="007E6DEA" w:rsidRDefault="007E6DEA" w:rsidP="007E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E6DE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E6DEA" w:rsidRPr="007E6DEA" w:rsidRDefault="00783BD3" w:rsidP="007E6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6DEA" w:rsidRPr="007E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Новошахтинск</w:t>
      </w:r>
    </w:p>
    <w:p w:rsidR="007E6DEA" w:rsidRPr="007E6DEA" w:rsidRDefault="007E6DEA" w:rsidP="007E6D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</w:pPr>
      <w:r w:rsidRPr="007E6DEA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  <w:t>_______________________________________________________________________________________________________________________</w:t>
      </w:r>
    </w:p>
    <w:p w:rsidR="007E6DEA" w:rsidRPr="007E6DEA" w:rsidRDefault="007E6DEA" w:rsidP="007E6DEA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от 05.06.2020 № 423</w:t>
      </w:r>
    </w:p>
    <w:p w:rsidR="00013783" w:rsidRPr="00013783" w:rsidRDefault="00013783" w:rsidP="00013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19 Федерального закона от 13.03.2006 № 38-ФЗ «О рекламе»,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Новошахтинск»,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субъектов малого и среднего предпринимательства </w:t>
      </w:r>
      <w:r w:rsidR="002C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наружной рекламы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приложение № 2 к постановлению Администрации города от 05.06.2020 № 423 «Об утверждении Положения о порядке оформления и выдачи разрешения на установку и эксплуатацию рекламной конструкции на территории города Новошахтинска» согласно приложению.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Постановление Администрации города </w:t>
      </w:r>
      <w:r w:rsidR="002F1213" w:rsidRPr="002F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21.10.2022 № 1198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города от 05.06.2020 № 423» признать утратившим силу.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постановление вступает в силу после его официального опубликования и подлежит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Новошахтинска в сети Интернет. 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С.А. Бондаренко</w:t>
      </w:r>
    </w:p>
    <w:p w:rsid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013783" w:rsidRPr="00013783" w:rsidRDefault="00013783" w:rsidP="00013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развития предпринимательства и</w:t>
      </w:r>
    </w:p>
    <w:p w:rsidR="00EB2F11" w:rsidRDefault="00013783" w:rsidP="00EB2F11">
      <w:pPr>
        <w:spacing w:after="0" w:line="240" w:lineRule="auto"/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Администрации города</w:t>
      </w:r>
      <w:r w:rsidR="00783B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-601" w:type="dxa"/>
        <w:tblLook w:val="04A0"/>
      </w:tblPr>
      <w:tblGrid>
        <w:gridCol w:w="4962"/>
        <w:gridCol w:w="3118"/>
        <w:gridCol w:w="2318"/>
      </w:tblGrid>
      <w:tr w:rsidR="00EB2F11" w:rsidRPr="00EB2F11" w:rsidTr="002F49DF">
        <w:tc>
          <w:tcPr>
            <w:tcW w:w="4962" w:type="dxa"/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Куратор:                                                                                                                      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экономики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Ермаченко</w:t>
            </w:r>
          </w:p>
        </w:tc>
      </w:tr>
      <w:tr w:rsidR="00EB2F11" w:rsidRPr="00EB2F11" w:rsidTr="002F49DF">
        <w:tc>
          <w:tcPr>
            <w:tcW w:w="4962" w:type="dxa"/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исполнитель</w:t>
            </w: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развития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предпринимательства и инвестиций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24 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Л.О. Конопляник    </w:t>
            </w:r>
          </w:p>
        </w:tc>
      </w:tr>
      <w:tr w:rsidR="00EB2F11" w:rsidRPr="00EB2F11" w:rsidTr="002F49DF">
        <w:trPr>
          <w:trHeight w:val="718"/>
        </w:trPr>
        <w:tc>
          <w:tcPr>
            <w:tcW w:w="4962" w:type="dxa"/>
            <w:shd w:val="clear" w:color="auto" w:fill="auto"/>
            <w:vAlign w:val="center"/>
          </w:tcPr>
          <w:p w:rsidR="00EB2F11" w:rsidRPr="00EB2F11" w:rsidRDefault="00EB2F11" w:rsidP="00EB2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11" w:rsidRPr="00EB2F11" w:rsidTr="002F49DF">
        <w:tc>
          <w:tcPr>
            <w:tcW w:w="4962" w:type="dxa"/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имуществом Администрации города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Т.Г. Авраменко</w:t>
            </w:r>
          </w:p>
        </w:tc>
      </w:tr>
      <w:tr w:rsidR="00EB2F11" w:rsidRPr="00EB2F11" w:rsidTr="002F49DF">
        <w:trPr>
          <w:trHeight w:val="644"/>
        </w:trPr>
        <w:tc>
          <w:tcPr>
            <w:tcW w:w="4962" w:type="dxa"/>
            <w:shd w:val="clear" w:color="auto" w:fill="auto"/>
            <w:vAlign w:val="center"/>
          </w:tcPr>
          <w:p w:rsidR="00EB2F11" w:rsidRPr="00EB2F11" w:rsidRDefault="00EB2F11" w:rsidP="00EB2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</w:t>
            </w: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рхитектор города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Панфилова</w:t>
            </w:r>
          </w:p>
        </w:tc>
      </w:tr>
      <w:tr w:rsidR="00EB2F11" w:rsidRPr="00EB2F11" w:rsidTr="002F49DF">
        <w:trPr>
          <w:trHeight w:val="644"/>
        </w:trPr>
        <w:tc>
          <w:tcPr>
            <w:tcW w:w="4962" w:type="dxa"/>
            <w:shd w:val="clear" w:color="auto" w:fill="auto"/>
          </w:tcPr>
          <w:p w:rsidR="00EB2F11" w:rsidRPr="00EB2F11" w:rsidRDefault="00EB2F11" w:rsidP="00EB2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юридического отдела  </w:t>
            </w:r>
          </w:p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 Суркова</w:t>
            </w:r>
          </w:p>
        </w:tc>
      </w:tr>
      <w:tr w:rsidR="00EB2F11" w:rsidRPr="00EB2F11" w:rsidTr="002F49DF">
        <w:trPr>
          <w:trHeight w:val="644"/>
        </w:trPr>
        <w:tc>
          <w:tcPr>
            <w:tcW w:w="4962" w:type="dxa"/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Ю.А. Лубенцов</w:t>
            </w:r>
          </w:p>
        </w:tc>
      </w:tr>
    </w:tbl>
    <w:p w:rsidR="00EB2F11" w:rsidRPr="00EB2F11" w:rsidRDefault="00EB2F11" w:rsidP="00EB2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F11" w:rsidRDefault="00EB2F11" w:rsidP="00EB2F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F11" w:rsidRDefault="00EB2F11" w:rsidP="00EB2F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F11" w:rsidRPr="00EB2F11" w:rsidRDefault="00EB2F11" w:rsidP="00EB2F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рассылки</w:t>
      </w:r>
    </w:p>
    <w:p w:rsidR="00EB2F11" w:rsidRPr="00EB2F11" w:rsidRDefault="00EB2F11" w:rsidP="00EB2F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распоряжения «О назначении ответственных лиц за реализацию </w:t>
      </w:r>
    </w:p>
    <w:p w:rsidR="00EB2F11" w:rsidRPr="00EB2F11" w:rsidRDefault="00EB2F11" w:rsidP="00EB2F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 «Оптимизация процессов выдачи разрешения на установку и эксплуатацию рекламной конструкции» в рамках реализации регионального проекта «Эффективный регион»»</w:t>
      </w:r>
    </w:p>
    <w:p w:rsidR="00EB2F11" w:rsidRPr="00EB2F11" w:rsidRDefault="00EB2F11" w:rsidP="00EB2F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8485"/>
        <w:gridCol w:w="946"/>
      </w:tblGrid>
      <w:tr w:rsidR="00EB2F11" w:rsidRPr="00EB2F11" w:rsidTr="00EB2F11">
        <w:tc>
          <w:tcPr>
            <w:tcW w:w="1296" w:type="dxa"/>
            <w:shd w:val="clear" w:color="auto" w:fill="auto"/>
          </w:tcPr>
          <w:p w:rsidR="00EB2F11" w:rsidRPr="00EB2F11" w:rsidRDefault="00EB2F11" w:rsidP="00EB2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  <w:shd w:val="clear" w:color="auto" w:fill="auto"/>
          </w:tcPr>
          <w:p w:rsidR="00EB2F11" w:rsidRPr="00EB2F11" w:rsidRDefault="00EB2F11" w:rsidP="00EB2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по вопросам экономики</w:t>
            </w:r>
          </w:p>
        </w:tc>
        <w:tc>
          <w:tcPr>
            <w:tcW w:w="946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экз.</w:t>
            </w:r>
          </w:p>
        </w:tc>
      </w:tr>
      <w:tr w:rsidR="00EB2F11" w:rsidRPr="00EB2F11" w:rsidTr="00EB2F11">
        <w:tc>
          <w:tcPr>
            <w:tcW w:w="1296" w:type="dxa"/>
            <w:shd w:val="clear" w:color="auto" w:fill="auto"/>
          </w:tcPr>
          <w:p w:rsidR="00EB2F11" w:rsidRPr="00EB2F11" w:rsidRDefault="00EB2F11" w:rsidP="00EB2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  <w:shd w:val="clear" w:color="auto" w:fill="auto"/>
          </w:tcPr>
          <w:p w:rsidR="00EB2F11" w:rsidRPr="00EB2F11" w:rsidRDefault="00EB2F11" w:rsidP="00EB2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развития  предпринимательства и инвестиций Администрации города</w:t>
            </w:r>
          </w:p>
        </w:tc>
        <w:tc>
          <w:tcPr>
            <w:tcW w:w="946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экз.</w:t>
            </w:r>
          </w:p>
        </w:tc>
      </w:tr>
      <w:tr w:rsidR="00EB2F11" w:rsidRPr="00EB2F11" w:rsidTr="00EB2F11">
        <w:tc>
          <w:tcPr>
            <w:tcW w:w="1296" w:type="dxa"/>
            <w:shd w:val="clear" w:color="auto" w:fill="auto"/>
          </w:tcPr>
          <w:p w:rsidR="00EB2F11" w:rsidRPr="00EB2F11" w:rsidRDefault="00EB2F11" w:rsidP="00EB2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управлению имуществом Администрации города </w:t>
            </w:r>
          </w:p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Новошахтинска</w:t>
            </w:r>
          </w:p>
        </w:tc>
        <w:tc>
          <w:tcPr>
            <w:tcW w:w="946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экз.</w:t>
            </w:r>
          </w:p>
        </w:tc>
      </w:tr>
      <w:tr w:rsidR="00EB2F11" w:rsidRPr="00EB2F11" w:rsidTr="00EB2F11">
        <w:tc>
          <w:tcPr>
            <w:tcW w:w="1296" w:type="dxa"/>
            <w:shd w:val="clear" w:color="auto" w:fill="auto"/>
          </w:tcPr>
          <w:p w:rsidR="00EB2F11" w:rsidRPr="00EB2F11" w:rsidRDefault="00EB2F11" w:rsidP="00EB2F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главного архитектора</w:t>
            </w:r>
            <w:r w:rsidRPr="00EB2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946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экз.</w:t>
            </w:r>
          </w:p>
        </w:tc>
      </w:tr>
      <w:tr w:rsidR="00EB2F11" w:rsidRPr="00EB2F11" w:rsidTr="00EB2F11">
        <w:tc>
          <w:tcPr>
            <w:tcW w:w="1296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5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                 </w:t>
            </w:r>
          </w:p>
        </w:tc>
        <w:tc>
          <w:tcPr>
            <w:tcW w:w="946" w:type="dxa"/>
            <w:shd w:val="clear" w:color="auto" w:fill="auto"/>
          </w:tcPr>
          <w:p w:rsidR="00EB2F11" w:rsidRPr="00EB2F11" w:rsidRDefault="00EB2F11" w:rsidP="00EB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экз.</w:t>
            </w:r>
          </w:p>
        </w:tc>
      </w:tr>
    </w:tbl>
    <w:p w:rsidR="00EB2F11" w:rsidRPr="00EB2F11" w:rsidRDefault="00EB2F11" w:rsidP="00EB2F11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2F11" w:rsidRPr="00EB2F11" w:rsidRDefault="00EB2F11" w:rsidP="00EB2F11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EB2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руководителя</w:t>
      </w:r>
      <w:r w:rsidRPr="00EB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(куратор)___________________Л. О.  Конопляник</w:t>
      </w:r>
    </w:p>
    <w:p w:rsidR="00EB2F11" w:rsidRPr="00EB2F11" w:rsidRDefault="00EB2F11" w:rsidP="00EB2F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Default="00013783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EB2F11" w:rsidRDefault="00EB2F11" w:rsidP="00EB2F11">
      <w:pPr>
        <w:spacing w:after="0" w:line="240" w:lineRule="auto"/>
      </w:pPr>
    </w:p>
    <w:p w:rsidR="00013783" w:rsidRDefault="00013783" w:rsidP="00783BD3">
      <w:pPr>
        <w:spacing w:after="0" w:line="240" w:lineRule="auto"/>
      </w:pPr>
    </w:p>
    <w:p w:rsidR="00013783" w:rsidRPr="00013783" w:rsidRDefault="00013783" w:rsidP="00013783">
      <w:pPr>
        <w:autoSpaceDE w:val="0"/>
        <w:spacing w:after="0" w:line="240" w:lineRule="auto"/>
        <w:ind w:left="6521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013783" w:rsidRPr="00013783" w:rsidRDefault="00013783" w:rsidP="00013783">
      <w:pPr>
        <w:autoSpaceDE w:val="0"/>
        <w:spacing w:after="0" w:line="240" w:lineRule="auto"/>
        <w:ind w:left="6521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013783" w:rsidRPr="00013783" w:rsidRDefault="00013783" w:rsidP="00013783">
      <w:pPr>
        <w:autoSpaceDE w:val="0"/>
        <w:spacing w:after="0" w:line="240" w:lineRule="auto"/>
        <w:ind w:left="6521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Администрации города </w:t>
      </w:r>
    </w:p>
    <w:p w:rsidR="00013783" w:rsidRPr="00013783" w:rsidRDefault="00013783" w:rsidP="00013783">
      <w:pPr>
        <w:autoSpaceDE w:val="0"/>
        <w:spacing w:after="0" w:line="240" w:lineRule="auto"/>
        <w:ind w:left="6521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3783" w:rsidRPr="00013783" w:rsidRDefault="00013783" w:rsidP="00013783">
      <w:pPr>
        <w:autoSpaceDE w:val="0"/>
        <w:spacing w:after="0"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:rsidR="00013783" w:rsidRPr="00013783" w:rsidRDefault="00013783" w:rsidP="00013783">
      <w:pPr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4"/>
          <w:sz w:val="18"/>
          <w:szCs w:val="24"/>
          <w:lang w:eastAsia="ru-RU"/>
        </w:rPr>
      </w:pPr>
    </w:p>
    <w:p w:rsidR="00013783" w:rsidRPr="00013783" w:rsidRDefault="00013783" w:rsidP="0001378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01378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ИЗМЕНЕНИЯ,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№ 2 к постановлению Администрации города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05.06.2020 № 423 «Об утверждении Положения о порядке оформления и выдачи разрешения на установку и эксплуатацию рекламной конструкции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Новошахтинска»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2 изложить в редакции:</w:t>
      </w:r>
      <w:bookmarkStart w:id="0" w:name="_GoBack"/>
      <w:bookmarkEnd w:id="0"/>
    </w:p>
    <w:p w:rsidR="00013783" w:rsidRPr="00013783" w:rsidRDefault="00013783" w:rsidP="00013783">
      <w:pPr>
        <w:autoSpaceDE w:val="0"/>
        <w:spacing w:after="0" w:line="240" w:lineRule="auto"/>
        <w:ind w:left="6237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«Приложение № 2 </w:t>
      </w:r>
    </w:p>
    <w:p w:rsidR="00013783" w:rsidRPr="00013783" w:rsidRDefault="00013783" w:rsidP="00013783">
      <w:pPr>
        <w:autoSpaceDE w:val="0"/>
        <w:spacing w:after="0" w:line="240" w:lineRule="auto"/>
        <w:ind w:left="6237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013783" w:rsidRPr="00013783" w:rsidRDefault="00013783" w:rsidP="00013783">
      <w:pPr>
        <w:autoSpaceDE w:val="0"/>
        <w:spacing w:after="0" w:line="240" w:lineRule="auto"/>
        <w:ind w:left="6237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Администрации города </w:t>
      </w:r>
    </w:p>
    <w:p w:rsidR="00013783" w:rsidRPr="00013783" w:rsidRDefault="00013783" w:rsidP="00013783">
      <w:pPr>
        <w:autoSpaceDE w:val="0"/>
        <w:spacing w:after="0" w:line="240" w:lineRule="auto"/>
        <w:ind w:left="6237" w:right="-2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05.06.2020  № 423</w:t>
      </w:r>
    </w:p>
    <w:p w:rsidR="00013783" w:rsidRPr="00013783" w:rsidRDefault="00013783" w:rsidP="00013783">
      <w:pPr>
        <w:autoSpaceDE w:val="0"/>
        <w:spacing w:after="0" w:line="240" w:lineRule="auto"/>
        <w:ind w:left="6237" w:right="-2"/>
        <w:jc w:val="center"/>
        <w:rPr>
          <w:rFonts w:ascii="Times New Roman" w:eastAsia="Arial" w:hAnsi="Times New Roman" w:cs="Times New Roman"/>
          <w:b/>
          <w:bCs/>
          <w:sz w:val="20"/>
          <w:szCs w:val="24"/>
          <w:lang w:eastAsia="zh-CN"/>
        </w:rPr>
      </w:pP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1" w:name="sub_6276"/>
      <w:r w:rsidRPr="000137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МЕТОДИКА РАСЧЕТА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137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годового размера платы за установку и эксплуатацию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рекламной конструкции на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находящемся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или государственная собственность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а также на здании или ином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недвижимом имуществе, 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Методика)</w:t>
      </w: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13783" w:rsidRPr="00013783" w:rsidRDefault="00013783" w:rsidP="00013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277"/>
      <w:bookmarkEnd w:id="1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устанавливает порядок расчета платы по договору на установку и эксплуатацию рекламной конструкции, временной рекламной конструкции </w:t>
      </w:r>
      <w:r w:rsidRPr="000137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(далее – договор на установку и эксплуатацию рекламной конструкции).</w:t>
      </w:r>
    </w:p>
    <w:p w:rsidR="00013783" w:rsidRPr="00013783" w:rsidRDefault="00013783" w:rsidP="00013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платы по договору на установку и эксплуатацию рекламной конструкции определяется исходя из размера базовой ставки с учетом площади информационного поля, типа рекламной конструкции, территориального расположения, по следующей формуле:</w:t>
      </w:r>
    </w:p>
    <w:bookmarkEnd w:id="2"/>
    <w:p w:rsidR="00013783" w:rsidRPr="00013783" w:rsidRDefault="00013783" w:rsidP="00013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123EE2">
        <w:rPr>
          <w:rFonts w:ascii="Times New Roman" w:hAnsi="Times New Roman"/>
          <w:sz w:val="28"/>
          <w:szCs w:val="28"/>
        </w:rPr>
        <w:t>К</w:t>
      </w:r>
      <w:r w:rsidRPr="00013783">
        <w:rPr>
          <w:rFonts w:ascii="Times New Roman" w:hAnsi="Times New Roman"/>
          <w:sz w:val="28"/>
          <w:szCs w:val="28"/>
          <w:vertAlign w:val="subscript"/>
        </w:rPr>
        <w:t>3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3783" w:rsidRDefault="00013783" w:rsidP="0001378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годовой платы;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базовая ставка;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площадь всех информационных полей рекламной конструкции;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поправочный коэффициент по типу рекламной конструкции;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престижности;</w:t>
      </w:r>
    </w:p>
    <w:p w:rsidR="00013783" w:rsidRPr="00123EE2" w:rsidRDefault="00013783" w:rsidP="000137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EE2">
        <w:rPr>
          <w:rFonts w:ascii="Times New Roman" w:hAnsi="Times New Roman"/>
          <w:sz w:val="28"/>
          <w:szCs w:val="28"/>
        </w:rPr>
        <w:lastRenderedPageBreak/>
        <w:t>К</w:t>
      </w:r>
      <w:r w:rsidRPr="00013783">
        <w:rPr>
          <w:rFonts w:ascii="Times New Roman" w:hAnsi="Times New Roman"/>
          <w:sz w:val="28"/>
          <w:szCs w:val="28"/>
          <w:vertAlign w:val="subscript"/>
        </w:rPr>
        <w:t>3</w:t>
      </w:r>
      <w:r w:rsidR="00FB57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B5754"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54"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корректирующий плату </w:t>
      </w:r>
      <w:r w:rsidR="00FB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5754" w:rsidRPr="003F123C">
        <w:rPr>
          <w:rFonts w:ascii="Times New Roman" w:hAnsi="Times New Roman"/>
          <w:sz w:val="28"/>
          <w:szCs w:val="28"/>
        </w:rPr>
        <w:t>общ</w:t>
      </w:r>
      <w:r w:rsidR="00FB5754">
        <w:rPr>
          <w:rFonts w:ascii="Times New Roman" w:hAnsi="Times New Roman"/>
          <w:sz w:val="28"/>
          <w:szCs w:val="28"/>
        </w:rPr>
        <w:t>ей</w:t>
      </w:r>
      <w:r w:rsidR="00FB5754" w:rsidRPr="003F123C">
        <w:rPr>
          <w:rFonts w:ascii="Times New Roman" w:hAnsi="Times New Roman"/>
          <w:sz w:val="28"/>
          <w:szCs w:val="28"/>
        </w:rPr>
        <w:t xml:space="preserve"> площад</w:t>
      </w:r>
      <w:r w:rsidR="00FB5754">
        <w:rPr>
          <w:rFonts w:ascii="Times New Roman" w:hAnsi="Times New Roman"/>
          <w:sz w:val="28"/>
          <w:szCs w:val="28"/>
        </w:rPr>
        <w:t>и</w:t>
      </w:r>
      <w:r w:rsidR="00FB5754" w:rsidRPr="003F123C">
        <w:rPr>
          <w:rFonts w:ascii="Times New Roman" w:hAnsi="Times New Roman"/>
          <w:sz w:val="28"/>
          <w:szCs w:val="28"/>
        </w:rPr>
        <w:t xml:space="preserve"> всех информационных полей рекламной конструкции</w:t>
      </w:r>
      <w:r w:rsidRPr="00123EE2">
        <w:rPr>
          <w:rFonts w:ascii="Times New Roman" w:hAnsi="Times New Roman"/>
          <w:sz w:val="28"/>
          <w:szCs w:val="28"/>
        </w:rPr>
        <w:t>;</w:t>
      </w:r>
    </w:p>
    <w:p w:rsidR="00013783" w:rsidRPr="00013783" w:rsidRDefault="00013783" w:rsidP="000137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0137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инфляции, предусмотренный федеральным законом о федеральном бюджете на очередной финансовый год и плановый период.</w:t>
      </w:r>
    </w:p>
    <w:p w:rsidR="00013783" w:rsidRPr="00013783" w:rsidRDefault="00013783" w:rsidP="0001378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– величина среднего значения удельных показателей кадастровой стоимости земель города Новошахтинска по группе вида разрешенного использования земельного участка «земельные участки, предназначенные для размещения объектов торговли, общественного питания и бытового обслуживания», утвержденных постановлением Правительства Ростовской области от 25.11.2014 № 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Ростовской  области и групп видов разрешенного использования земельных участков»</w:t>
      </w:r>
      <w:r w:rsidR="00B9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783" w:rsidRPr="00013783" w:rsidRDefault="00013783" w:rsidP="00013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280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01378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3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оправочный коэффициент по типу рекламной конструкции применяется в соответствии с таблицей № 1.</w:t>
      </w:r>
    </w:p>
    <w:bookmarkEnd w:id="3"/>
    <w:p w:rsidR="00013783" w:rsidRPr="00013783" w:rsidRDefault="00013783" w:rsidP="0001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137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Таблица № 1</w:t>
      </w:r>
    </w:p>
    <w:p w:rsidR="00013783" w:rsidRPr="00013783" w:rsidRDefault="00013783" w:rsidP="0001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6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0"/>
        <w:gridCol w:w="3220"/>
      </w:tblGrid>
      <w:tr w:rsidR="00013783" w:rsidRPr="00013783" w:rsidTr="002F49DF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рекламные конструкции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Щитовые установки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Пилоны (стела)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тумбы (</w:t>
            </w:r>
            <w:proofErr w:type="spellStart"/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пиллары</w:t>
            </w:r>
            <w:proofErr w:type="spellEnd"/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для объявлений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экран на опоре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Флаговые</w:t>
            </w:r>
            <w:proofErr w:type="spellEnd"/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и навесы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Панели-кронштейны на опорах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3783" w:rsidRPr="00013783" w:rsidTr="002F49DF">
        <w:trPr>
          <w:trHeight w:val="94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конструкции, устанавливаемые на зданиях,</w:t>
            </w:r>
          </w:p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строениях</w:t>
            </w:r>
            <w:proofErr w:type="gramEnd"/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сооружениях, ограждениях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панно (баннер)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Крышные установки в виде отдельных букв и логотипов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Панели-кронштейны (консоли)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Транспаранты-перетяжки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экраны (электронные табло)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экран (световой короб)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 рекламная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из отдельных букв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объявлений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конструкции на остановочных павильонах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13783" w:rsidRPr="00013783" w:rsidTr="002F49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конструкции на скамьях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013783" w:rsidRPr="00013783" w:rsidRDefault="00013783" w:rsidP="00013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282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</w:t>
      </w:r>
      <w:r w:rsidRPr="0001378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Start"/>
      <w:r w:rsidRPr="00013783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proofErr w:type="gramEnd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престижности, применяемый в соответствии с таблицей № 2</w:t>
      </w:r>
      <w:bookmarkEnd w:id="4"/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783" w:rsidRPr="00013783" w:rsidRDefault="00013783" w:rsidP="0001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 2</w:t>
      </w:r>
    </w:p>
    <w:p w:rsidR="00013783" w:rsidRPr="00013783" w:rsidRDefault="00013783" w:rsidP="0001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tbl>
      <w:tblPr>
        <w:tblW w:w="9923" w:type="dxa"/>
        <w:jc w:val="righ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63"/>
        <w:gridCol w:w="3260"/>
      </w:tblGrid>
      <w:tr w:rsidR="00013783" w:rsidRPr="00013783" w:rsidTr="002F49DF">
        <w:trPr>
          <w:trHeight w:val="303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Улицы первой зоны</w:t>
            </w:r>
            <w:r w:rsidRPr="0001378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shd w:val="clear" w:color="auto" w:fill="FFFFFF"/>
                <w:lang w:eastAsia="ru-RU"/>
              </w:rPr>
              <w:t xml:space="preserve"> размещения рекламных конструкций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</w:tr>
      <w:tr w:rsidR="00013783" w:rsidRPr="00013783" w:rsidTr="002F49DF">
        <w:trPr>
          <w:trHeight w:val="303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Улицы второй зоны</w:t>
            </w:r>
            <w:r w:rsidRPr="0001378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shd w:val="clear" w:color="auto" w:fill="FFFFFF"/>
                <w:lang w:eastAsia="ru-RU"/>
              </w:rPr>
              <w:t xml:space="preserve"> размещения рекламных конструкций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</w:t>
            </w:r>
          </w:p>
        </w:tc>
      </w:tr>
      <w:tr w:rsidR="00013783" w:rsidRPr="00013783" w:rsidTr="002F49DF">
        <w:trPr>
          <w:trHeight w:val="295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Улицы третьей зоны</w:t>
            </w:r>
            <w:r w:rsidRPr="0001378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shd w:val="clear" w:color="auto" w:fill="FFFFFF"/>
                <w:lang w:eastAsia="ru-RU"/>
              </w:rPr>
              <w:t xml:space="preserve"> размещения рекламных конструкций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83" w:rsidRPr="00013783" w:rsidRDefault="00013783" w:rsidP="000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37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</w:tr>
    </w:tbl>
    <w:p w:rsidR="00013783" w:rsidRP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 </w:t>
      </w:r>
      <w:r w:rsidRPr="0001378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F123C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корректирующий плату </w:t>
      </w:r>
      <w:r w:rsidR="003F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123C" w:rsidRPr="003F123C">
        <w:rPr>
          <w:rFonts w:ascii="Times New Roman" w:hAnsi="Times New Roman"/>
          <w:sz w:val="28"/>
          <w:szCs w:val="28"/>
        </w:rPr>
        <w:t>общ</w:t>
      </w:r>
      <w:r w:rsidR="003F123C">
        <w:rPr>
          <w:rFonts w:ascii="Times New Roman" w:hAnsi="Times New Roman"/>
          <w:sz w:val="28"/>
          <w:szCs w:val="28"/>
        </w:rPr>
        <w:t>ей</w:t>
      </w:r>
      <w:r w:rsidR="003F123C" w:rsidRPr="003F123C">
        <w:rPr>
          <w:rFonts w:ascii="Times New Roman" w:hAnsi="Times New Roman"/>
          <w:sz w:val="28"/>
          <w:szCs w:val="28"/>
        </w:rPr>
        <w:t xml:space="preserve"> площад</w:t>
      </w:r>
      <w:r w:rsidR="003F123C">
        <w:rPr>
          <w:rFonts w:ascii="Times New Roman" w:hAnsi="Times New Roman"/>
          <w:sz w:val="28"/>
          <w:szCs w:val="28"/>
        </w:rPr>
        <w:t>и</w:t>
      </w:r>
      <w:r w:rsidR="003F123C" w:rsidRPr="003F123C">
        <w:rPr>
          <w:rFonts w:ascii="Times New Roman" w:hAnsi="Times New Roman"/>
          <w:sz w:val="28"/>
          <w:szCs w:val="28"/>
        </w:rPr>
        <w:t xml:space="preserve"> всех информационных полей рекламной конструкции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применяемый в соответствии с таблицей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23C" w:rsidRDefault="003F123C" w:rsidP="0001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783" w:rsidRPr="00013783" w:rsidRDefault="00013783" w:rsidP="0001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093" w:type="dxa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2031"/>
        <w:gridCol w:w="2218"/>
        <w:gridCol w:w="1908"/>
      </w:tblGrid>
      <w:tr w:rsidR="003F123C" w:rsidRPr="00C601B4" w:rsidTr="00D8498D">
        <w:trPr>
          <w:jc w:val="center"/>
        </w:trPr>
        <w:tc>
          <w:tcPr>
            <w:tcW w:w="2235" w:type="dxa"/>
            <w:vMerge w:val="restart"/>
          </w:tcPr>
          <w:p w:rsidR="003F123C" w:rsidRPr="009B3D6D" w:rsidRDefault="003F123C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4"/>
          </w:tcPr>
          <w:p w:rsidR="003F123C" w:rsidRPr="009B3D6D" w:rsidRDefault="003F123C" w:rsidP="003F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F123C">
              <w:rPr>
                <w:rFonts w:ascii="Times New Roman" w:hAnsi="Times New Roman"/>
                <w:sz w:val="24"/>
                <w:szCs w:val="24"/>
              </w:rPr>
              <w:t>общая площадь всех информационных полей рекламной конструкции</w:t>
            </w:r>
          </w:p>
        </w:tc>
      </w:tr>
      <w:tr w:rsidR="003F123C" w:rsidRPr="00C601B4" w:rsidTr="00D8498D">
        <w:trPr>
          <w:jc w:val="center"/>
        </w:trPr>
        <w:tc>
          <w:tcPr>
            <w:tcW w:w="2235" w:type="dxa"/>
            <w:vMerge/>
          </w:tcPr>
          <w:p w:rsidR="003F123C" w:rsidRPr="009B3D6D" w:rsidRDefault="003F123C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23C" w:rsidRPr="009B3D6D" w:rsidRDefault="003F123C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 xml:space="preserve">до 5,0 кв. м </w:t>
            </w:r>
          </w:p>
          <w:p w:rsidR="003F123C" w:rsidRPr="009B3D6D" w:rsidRDefault="003F123C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F123C" w:rsidRPr="009B3D6D" w:rsidRDefault="003F123C" w:rsidP="002F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>от 5 кв.м.</w:t>
            </w:r>
          </w:p>
          <w:p w:rsidR="003F123C" w:rsidRPr="009B3D6D" w:rsidRDefault="003F123C" w:rsidP="003F123C">
            <w:pPr>
              <w:spacing w:after="0" w:line="240" w:lineRule="auto"/>
              <w:jc w:val="center"/>
            </w:pPr>
            <w:r w:rsidRPr="009B3D6D">
              <w:rPr>
                <w:rFonts w:ascii="Times New Roman" w:hAnsi="Times New Roman"/>
                <w:sz w:val="24"/>
                <w:szCs w:val="24"/>
              </w:rPr>
              <w:t xml:space="preserve"> до 10 кв.м. </w:t>
            </w:r>
          </w:p>
          <w:p w:rsidR="003F123C" w:rsidRPr="009B3D6D" w:rsidRDefault="003F123C" w:rsidP="002F49DF">
            <w:pPr>
              <w:spacing w:after="0" w:line="240" w:lineRule="auto"/>
              <w:ind w:left="-331" w:firstLine="142"/>
              <w:jc w:val="center"/>
            </w:pPr>
          </w:p>
        </w:tc>
        <w:tc>
          <w:tcPr>
            <w:tcW w:w="2218" w:type="dxa"/>
          </w:tcPr>
          <w:p w:rsidR="003F123C" w:rsidRPr="009B3D6D" w:rsidRDefault="003F123C" w:rsidP="002F4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 xml:space="preserve">от 10 кв.м. </w:t>
            </w:r>
          </w:p>
          <w:p w:rsidR="003F123C" w:rsidRPr="009B3D6D" w:rsidRDefault="003F123C" w:rsidP="003F123C">
            <w:pPr>
              <w:spacing w:after="0" w:line="240" w:lineRule="auto"/>
              <w:jc w:val="center"/>
            </w:pPr>
            <w:r w:rsidRPr="009B3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B3D6D">
              <w:rPr>
                <w:rFonts w:ascii="Times New Roman" w:hAnsi="Times New Roman"/>
                <w:sz w:val="24"/>
                <w:szCs w:val="24"/>
              </w:rPr>
              <w:t xml:space="preserve"> кв. м. </w:t>
            </w:r>
          </w:p>
          <w:p w:rsidR="003F123C" w:rsidRPr="009B3D6D" w:rsidRDefault="003F123C" w:rsidP="002F49DF">
            <w:pPr>
              <w:spacing w:after="0" w:line="240" w:lineRule="auto"/>
              <w:jc w:val="center"/>
            </w:pPr>
          </w:p>
        </w:tc>
        <w:tc>
          <w:tcPr>
            <w:tcW w:w="1908" w:type="dxa"/>
          </w:tcPr>
          <w:p w:rsidR="003F123C" w:rsidRPr="009B3D6D" w:rsidRDefault="003F123C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</w:p>
          <w:p w:rsidR="003F123C" w:rsidRPr="009B3D6D" w:rsidRDefault="003F123C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>20 кв</w:t>
            </w:r>
            <w:proofErr w:type="gramStart"/>
            <w:r w:rsidRPr="009B3D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B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783" w:rsidRPr="00C601B4" w:rsidTr="00D8498D">
        <w:trPr>
          <w:trHeight w:val="1649"/>
          <w:jc w:val="center"/>
        </w:trPr>
        <w:tc>
          <w:tcPr>
            <w:tcW w:w="2235" w:type="dxa"/>
          </w:tcPr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6D">
              <w:rPr>
                <w:rFonts w:ascii="Times New Roman" w:hAnsi="Times New Roman"/>
                <w:sz w:val="24"/>
                <w:szCs w:val="24"/>
              </w:rPr>
              <w:t>К</w:t>
            </w:r>
            <w:r w:rsidR="007047B0" w:rsidRPr="007047B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3F123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13783" w:rsidRPr="009B3D6D" w:rsidRDefault="007047B0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7B0">
              <w:rPr>
                <w:rFonts w:ascii="Times New Roman" w:hAnsi="Times New Roman"/>
                <w:sz w:val="24"/>
                <w:szCs w:val="24"/>
              </w:rPr>
              <w:t>коэффициент, корректирующий плату от общей площади всех информационных полей рекламной конструкции</w:t>
            </w:r>
          </w:p>
        </w:tc>
        <w:tc>
          <w:tcPr>
            <w:tcW w:w="1701" w:type="dxa"/>
          </w:tcPr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31" w:type="dxa"/>
          </w:tcPr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18" w:type="dxa"/>
          </w:tcPr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08" w:type="dxa"/>
          </w:tcPr>
          <w:p w:rsidR="00013783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783" w:rsidRPr="009B3D6D" w:rsidRDefault="00013783" w:rsidP="002F49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P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Pr="00013783" w:rsidRDefault="00013783" w:rsidP="0001378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37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Управляющий делами        </w:t>
      </w:r>
    </w:p>
    <w:p w:rsidR="00013783" w:rsidRPr="00013783" w:rsidRDefault="00013783" w:rsidP="0001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города                             </w:t>
      </w:r>
      <w:r w:rsidR="00FB575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0137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Ю.А. Лубенцов».</w:t>
      </w:r>
    </w:p>
    <w:p w:rsidR="00013783" w:rsidRP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7B0" w:rsidRDefault="007047B0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7B0" w:rsidRDefault="007047B0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7B0" w:rsidRPr="00013783" w:rsidRDefault="007047B0" w:rsidP="007047B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37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Управляющий делами        </w:t>
      </w:r>
    </w:p>
    <w:p w:rsidR="007047B0" w:rsidRDefault="007047B0" w:rsidP="007047B0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7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города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0137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Ю.А. Лубенцов</w:t>
      </w:r>
    </w:p>
    <w:p w:rsidR="007047B0" w:rsidRPr="00013783" w:rsidRDefault="007047B0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P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783" w:rsidRP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tbl>
      <w:tblPr>
        <w:tblW w:w="10207" w:type="dxa"/>
        <w:tblInd w:w="-34" w:type="dxa"/>
        <w:tblLook w:val="04A0"/>
      </w:tblPr>
      <w:tblGrid>
        <w:gridCol w:w="4962"/>
        <w:gridCol w:w="2551"/>
        <w:gridCol w:w="2694"/>
      </w:tblGrid>
      <w:tr w:rsidR="007047B0" w:rsidRPr="007047B0" w:rsidTr="007047B0">
        <w:trPr>
          <w:trHeight w:val="644"/>
        </w:trPr>
        <w:tc>
          <w:tcPr>
            <w:tcW w:w="4962" w:type="dxa"/>
            <w:shd w:val="clear" w:color="auto" w:fill="auto"/>
          </w:tcPr>
          <w:p w:rsidR="007047B0" w:rsidRPr="007047B0" w:rsidRDefault="007047B0" w:rsidP="007047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юридического отдела  </w:t>
            </w:r>
          </w:p>
          <w:p w:rsidR="007047B0" w:rsidRPr="007047B0" w:rsidRDefault="007047B0" w:rsidP="007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047B0" w:rsidRPr="007047B0" w:rsidRDefault="007047B0" w:rsidP="007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047B0" w:rsidRPr="007047B0" w:rsidRDefault="007047B0" w:rsidP="0070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04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 Суркова</w:t>
            </w:r>
          </w:p>
        </w:tc>
      </w:tr>
    </w:tbl>
    <w:p w:rsidR="00013783" w:rsidRPr="00013783" w:rsidRDefault="00013783" w:rsidP="00013783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3" w:rsidRDefault="00013783" w:rsidP="00783BD3">
      <w:pPr>
        <w:spacing w:after="0" w:line="240" w:lineRule="auto"/>
      </w:pPr>
    </w:p>
    <w:sectPr w:rsidR="00013783" w:rsidSect="004F547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AE5"/>
    <w:multiLevelType w:val="hybridMultilevel"/>
    <w:tmpl w:val="44CA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721D"/>
    <w:multiLevelType w:val="hybridMultilevel"/>
    <w:tmpl w:val="D69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EA"/>
    <w:rsid w:val="00013783"/>
    <w:rsid w:val="000F2DBD"/>
    <w:rsid w:val="001303EF"/>
    <w:rsid w:val="00134C52"/>
    <w:rsid w:val="002C2440"/>
    <w:rsid w:val="002C3690"/>
    <w:rsid w:val="002F1213"/>
    <w:rsid w:val="003631A0"/>
    <w:rsid w:val="003F123C"/>
    <w:rsid w:val="004110D3"/>
    <w:rsid w:val="00483062"/>
    <w:rsid w:val="004F547A"/>
    <w:rsid w:val="005E22DA"/>
    <w:rsid w:val="006C153A"/>
    <w:rsid w:val="007047B0"/>
    <w:rsid w:val="00783BD3"/>
    <w:rsid w:val="0079585C"/>
    <w:rsid w:val="007E6DEA"/>
    <w:rsid w:val="007E7CCB"/>
    <w:rsid w:val="0099771C"/>
    <w:rsid w:val="00A76F20"/>
    <w:rsid w:val="00B913B0"/>
    <w:rsid w:val="00BB6203"/>
    <w:rsid w:val="00BE7F01"/>
    <w:rsid w:val="00C249DB"/>
    <w:rsid w:val="00C27D9C"/>
    <w:rsid w:val="00D8498D"/>
    <w:rsid w:val="00E500F3"/>
    <w:rsid w:val="00EB2F11"/>
    <w:rsid w:val="00FB5754"/>
    <w:rsid w:val="00FC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DBD"/>
    <w:pPr>
      <w:ind w:left="720"/>
      <w:contextualSpacing/>
    </w:pPr>
  </w:style>
  <w:style w:type="paragraph" w:styleId="a6">
    <w:name w:val="No Spacing"/>
    <w:uiPriority w:val="1"/>
    <w:qFormat/>
    <w:rsid w:val="000137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DBD"/>
    <w:pPr>
      <w:ind w:left="720"/>
      <w:contextualSpacing/>
    </w:pPr>
  </w:style>
  <w:style w:type="paragraph" w:styleId="a6">
    <w:name w:val="No Spacing"/>
    <w:uiPriority w:val="1"/>
    <w:qFormat/>
    <w:rsid w:val="000137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О.В.</dc:creator>
  <cp:lastModifiedBy>IRONMANN (AKA SHAMAN)</cp:lastModifiedBy>
  <cp:revision>2</cp:revision>
  <cp:lastPrinted>2022-12-13T15:11:00Z</cp:lastPrinted>
  <dcterms:created xsi:type="dcterms:W3CDTF">2022-12-14T06:58:00Z</dcterms:created>
  <dcterms:modified xsi:type="dcterms:W3CDTF">2022-12-14T06:58:00Z</dcterms:modified>
</cp:coreProperties>
</file>