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5D2964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 w:rsidRPr="005D2964">
        <w:rPr>
          <w:rFonts w:ascii="Arial" w:hAnsi="Arial" w:cs="Arial"/>
          <w:color w:val="595959"/>
          <w:sz w:val="24"/>
        </w:rPr>
        <w:t>12.08</w:t>
      </w:r>
      <w:r w:rsidR="008658C2" w:rsidRPr="005D2964">
        <w:rPr>
          <w:rFonts w:ascii="Arial" w:hAnsi="Arial" w:cs="Arial"/>
          <w:color w:val="595959"/>
          <w:sz w:val="24"/>
        </w:rPr>
        <w:t>.</w:t>
      </w:r>
      <w:r w:rsidR="0068671F" w:rsidRPr="005D2964">
        <w:rPr>
          <w:rFonts w:ascii="Arial" w:hAnsi="Arial" w:cs="Arial"/>
          <w:color w:val="595959"/>
          <w:sz w:val="24"/>
        </w:rPr>
        <w:t>2021</w:t>
      </w:r>
    </w:p>
    <w:p w:rsidR="003822C1" w:rsidRDefault="005D2964" w:rsidP="005D2964">
      <w:pPr>
        <w:tabs>
          <w:tab w:val="left" w:pos="0"/>
        </w:tabs>
        <w:spacing w:line="276" w:lineRule="auto"/>
        <w:ind w:left="284"/>
        <w:rPr>
          <w:rFonts w:ascii="Arial" w:hAnsi="Arial" w:cs="Arial"/>
          <w:b/>
          <w:bCs/>
          <w:sz w:val="48"/>
        </w:rPr>
      </w:pPr>
      <w:r w:rsidRPr="005D2964">
        <w:rPr>
          <w:rFonts w:ascii="Arial" w:hAnsi="Arial" w:cs="Arial"/>
          <w:b/>
          <w:bCs/>
          <w:sz w:val="48"/>
        </w:rPr>
        <w:t>КАК МЕНЯЕТСЯ МО</w:t>
      </w:r>
      <w:r>
        <w:rPr>
          <w:rFonts w:ascii="Arial" w:hAnsi="Arial" w:cs="Arial"/>
          <w:b/>
          <w:bCs/>
          <w:sz w:val="48"/>
        </w:rPr>
        <w:t xml:space="preserve">ЛОДЕЖЬ И ЧТО ПОКАЖЕТ ПЕРЕПИСЬ? </w:t>
      </w:r>
    </w:p>
    <w:p w:rsidR="00A801F2" w:rsidRPr="009C3868" w:rsidRDefault="005D2964" w:rsidP="005D296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В России сокращается количество молодых людей, которые не учатся, не работают и не приобретают профессиональных навыков. Сейчас это 10,6%</w:t>
      </w:r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96299A" w:rsidRPr="0096299A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. В Международный день молодежи разбираемся, какая она, современная российская молодежь глазами статистики, и зачем ей нужна перепись населения.</w:t>
      </w:r>
      <w:r w:rsidR="00BC6248" w:rsidRPr="00BC62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В самом конце 2020 года в России был принят закон о молодежной политике, который повысил возраст молодежи с 30 до 35 лет включительно. Таким образом, численность молодежи в возрасте 14-35 лет в РФ увеличилась на 12,6 миллиона человек и достигла 39,1 миллиона.</w:t>
      </w:r>
    </w:p>
    <w:p w:rsidR="00DB699C" w:rsidRDefault="00DB699C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699C">
        <w:rPr>
          <w:rFonts w:ascii="Arial" w:eastAsia="Calibri" w:hAnsi="Arial" w:cs="Arial"/>
          <w:bCs/>
          <w:color w:val="525252"/>
          <w:sz w:val="24"/>
          <w:szCs w:val="24"/>
        </w:rPr>
        <w:t>В Ростовской области на начало 2021 года проживало чуть более миллиона (1087 тысяч) молодых людей, что составило 26 % от всего населения региона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BC6248" w:rsidRPr="00BC6248" w:rsidRDefault="00721984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BC6248" w:rsidRPr="00BC6248">
        <w:rPr>
          <w:rFonts w:ascii="Arial" w:eastAsia="Calibri" w:hAnsi="Arial" w:cs="Arial"/>
          <w:bCs/>
          <w:color w:val="525252"/>
          <w:sz w:val="24"/>
          <w:szCs w:val="24"/>
        </w:rPr>
        <w:t>оличество молодых россиян, которые не учатся, не работают и не приобретают профессиональных навыков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72198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сокращается</w:t>
      </w:r>
      <w:r w:rsidR="00BC6248"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Если в 2010 году этот показатель составлял 13,8% от общего числа юношей и девушек в возрасте 15-24 года, то к 2019-м он снизился до 10,6%.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По качеству человеческого капитала наша страна сейчас находится в десятке передовых стран мира, констатируют во Всемирном банке. За последние 10 лет Индекс человеческого капитала в России поднялся с 62% до 68% – в основном из-за роста показателей здоровья детей и взрослых, а также высоких оценок системы общего среднего образования.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Молодежь во все времена стремится расширить свои горизонты и быстро осваивает новое. Сейчас молодые люди оказались в тренде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– они активно пользуются различными онлайн-сервисами, в том числе порталом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По данным международной консалтинговой компании BCG, Россия заняла третье место в мире по темпам роста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и вошла в топ-10 стран мира по интенсивности их использования.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Стартующая в октябре Всероссийская перепись населения, которая станет первой отечественной цифровой переписью, несомненно, привлечет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внимание молодежи, отмечает генеральный директор Института региональных проблем Дмитрий Журавлев.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«Перепись у нас будет передовая, поэтому она перестает выглядеть в их глазах как рутинное бюрократическое мероприятие, которые неизвестно зачем проводят скучные взрослые. В результате перепись на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превращается в некий аналог компьютерной игры с той разницей, что игра – это виртуальные баллы, а перепись – это цифры, определяющие будущее страны на многие годы вперед», – пояснил он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Медиаофису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отмечалось выше,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 входит в топ-10 стран по интенсивности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В феврале 2020 года на портал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ежедневно обращалось порядка 3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человек, которые оформляли около 200 тыс. электронных заявлений в сутки. В первые месяцы пандемии количество обращений на портал выросло в три раза от средней нормы и достигло порядка 9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ежедневно.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Дмитрий Журавлев обращает внимание на важный аспект, который меньше осознается молодыми людьми: масштабные исследования, как переписи населения, нужны для того, чтобы понимать, что происходит в стране.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«Перепись – это орудие дальнего боя, ее итоги используются для формирования долгосрочных экономических прогнозов. Если сегодня не участвовать в переписи, то завтра не нужно задавать вопросы, почему так мало строится детских садов, школ и больниц», – говорит эксперт.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Именно с помощью переписей мы получаем точную информацию о количестве жителей каждого села, поселка или города. От этого показателя зависит финансирование мер социальной поддержки, подчеркивает он.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C62D07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C62D0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C62D0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C62D0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C62D0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C62D0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C62D0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07" w:rsidRDefault="00C62D07" w:rsidP="00A02726">
      <w:pPr>
        <w:spacing w:after="0" w:line="240" w:lineRule="auto"/>
      </w:pPr>
      <w:r>
        <w:separator/>
      </w:r>
    </w:p>
  </w:endnote>
  <w:endnote w:type="continuationSeparator" w:id="0">
    <w:p w:rsidR="00C62D07" w:rsidRDefault="00C62D0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64415">
          <w:fldChar w:fldCharType="begin"/>
        </w:r>
        <w:r w:rsidR="00A02726">
          <w:instrText>PAGE   \* MERGEFORMAT</w:instrText>
        </w:r>
        <w:r w:rsidR="00C64415">
          <w:fldChar w:fldCharType="separate"/>
        </w:r>
        <w:r w:rsidR="004A2ABC">
          <w:rPr>
            <w:noProof/>
          </w:rPr>
          <w:t>1</w:t>
        </w:r>
        <w:r w:rsidR="00C6441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07" w:rsidRDefault="00C62D07" w:rsidP="00A02726">
      <w:pPr>
        <w:spacing w:after="0" w:line="240" w:lineRule="auto"/>
      </w:pPr>
      <w:r>
        <w:separator/>
      </w:r>
    </w:p>
  </w:footnote>
  <w:footnote w:type="continuationSeparator" w:id="0">
    <w:p w:rsidR="00C62D07" w:rsidRDefault="00C62D0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62D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2D0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62D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6930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C7A2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2ABC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2964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1984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9C5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99A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6248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2D07"/>
    <w:rsid w:val="00C64415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99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022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2FE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kak-menyaetsya-molodezh-i-chto-pokazhet-perepis-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C772-53D1-47AA-A6AC-15E116D6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2021-08-12T10:05:00Z</cp:lastPrinted>
  <dcterms:created xsi:type="dcterms:W3CDTF">2021-08-13T08:22:00Z</dcterms:created>
  <dcterms:modified xsi:type="dcterms:W3CDTF">2021-08-13T08:22:00Z</dcterms:modified>
</cp:coreProperties>
</file>