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EFE" w:rsidRDefault="00693EFE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</w:p>
    <w:p w:rsidR="00693EFE" w:rsidRDefault="00693EFE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</w:p>
    <w:p w:rsidR="00693EFE" w:rsidRDefault="00693EFE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D97676" w:rsidRDefault="00D44998" w:rsidP="00907941">
      <w:pPr>
        <w:jc w:val="center"/>
        <w:rPr>
          <w:rFonts w:ascii="Times New Roman" w:hAnsi="Times New Roman" w:cs="Times New Roman"/>
          <w:b/>
          <w:bCs/>
        </w:rPr>
      </w:pPr>
      <w:r w:rsidRPr="00D97676">
        <w:rPr>
          <w:rFonts w:ascii="Times New Roman" w:hAnsi="Times New Roman" w:cs="Times New Roman"/>
          <w:b/>
          <w:bCs/>
        </w:rPr>
        <w:t>Ростовская область</w:t>
      </w:r>
    </w:p>
    <w:p w:rsidR="00D44998" w:rsidRPr="00D97676" w:rsidRDefault="00D44998" w:rsidP="00907941">
      <w:pPr>
        <w:pStyle w:val="1"/>
        <w:rPr>
          <w:rFonts w:cs="Times New Roman"/>
          <w:sz w:val="24"/>
          <w:szCs w:val="24"/>
        </w:rPr>
      </w:pPr>
      <w:r w:rsidRPr="00D97676">
        <w:rPr>
          <w:rFonts w:cs="Times New Roman"/>
          <w:sz w:val="24"/>
          <w:szCs w:val="24"/>
        </w:rPr>
        <w:t>НОВОШАХТИНСКАЯ ГОРОДСКАЯ ДУМА</w:t>
      </w:r>
    </w:p>
    <w:p w:rsidR="00D44998" w:rsidRDefault="00D44998" w:rsidP="00907941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693EFE" w:rsidRPr="00693EFE" w:rsidRDefault="00693EFE" w:rsidP="00693EFE">
      <w:pPr>
        <w:rPr>
          <w:lang w:eastAsia="ru-RU"/>
        </w:rPr>
      </w:pPr>
    </w:p>
    <w:p w:rsidR="00693EFE" w:rsidRPr="00954B53" w:rsidRDefault="00693EFE" w:rsidP="00693EFE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31 октября 2024 </w:t>
      </w:r>
      <w:r w:rsidRPr="00954B53">
        <w:rPr>
          <w:sz w:val="28"/>
          <w:szCs w:val="28"/>
        </w:rPr>
        <w:t xml:space="preserve">года                                                                   </w:t>
      </w:r>
      <w:r>
        <w:rPr>
          <w:sz w:val="28"/>
          <w:szCs w:val="28"/>
        </w:rPr>
        <w:t xml:space="preserve">    </w:t>
      </w:r>
      <w:r w:rsidRPr="00954B5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954B53">
        <w:rPr>
          <w:sz w:val="28"/>
          <w:szCs w:val="28"/>
        </w:rPr>
        <w:t xml:space="preserve">   № </w:t>
      </w:r>
      <w:r w:rsidR="00192E1F">
        <w:rPr>
          <w:sz w:val="28"/>
          <w:szCs w:val="28"/>
        </w:rPr>
        <w:t>110</w:t>
      </w:r>
    </w:p>
    <w:p w:rsidR="00D44998" w:rsidRPr="00EF4027" w:rsidRDefault="009B420E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8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85124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7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5DEDE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GbgjKM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D44998" w:rsidRPr="00D44998" w:rsidRDefault="00026E37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структуры Контрольно-счетной палаты </w:t>
      </w:r>
      <w:r w:rsidR="00230F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города Новошахтинска</w:t>
      </w:r>
    </w:p>
    <w:p w:rsid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EFE" w:rsidRDefault="00693EFE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7676" w:rsidRPr="0078591A" w:rsidRDefault="00D97676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D97676" w:rsidRPr="0078591A" w:rsidRDefault="00D97676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D97676" w:rsidRDefault="00693EFE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октября 2024 </w:t>
      </w:r>
      <w:r w:rsidR="00D97676" w:rsidRPr="0078591A">
        <w:rPr>
          <w:rFonts w:ascii="Times New Roman" w:hAnsi="Times New Roman" w:cs="Times New Roman"/>
          <w:sz w:val="24"/>
          <w:szCs w:val="24"/>
        </w:rPr>
        <w:t>года</w:t>
      </w:r>
    </w:p>
    <w:p w:rsidR="005B0A10" w:rsidRPr="0078591A" w:rsidRDefault="005B0A10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E30638" w:rsidP="00E71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 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5 </w:t>
      </w:r>
      <w:hyperlink r:id="rId6" w:anchor="/document/186367/entry/0" w:history="1"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</w:t>
        </w:r>
        <w:r w:rsidR="00026E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ого</w:t>
        </w:r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26E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07.02.2011 </w:t>
      </w:r>
      <w:r w:rsidR="00230F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6-ФЗ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пунктами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>и 6 статьи 42 Устава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693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93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Ростовской области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Новошахтинс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городская Дума </w:t>
      </w:r>
    </w:p>
    <w:p w:rsidR="00D44998" w:rsidRDefault="00D44998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998" w:rsidRPr="00D44998" w:rsidRDefault="00D44998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D44998" w:rsidRP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907941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структуру Контрольно-счетной палаты города Новошахтинска </w:t>
      </w:r>
      <w:r w:rsidR="00192E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998" w:rsidRDefault="006A3A29" w:rsidP="00907941">
      <w:pPr>
        <w:pStyle w:val="ConsPlusNormal"/>
        <w:ind w:firstLine="567"/>
        <w:jc w:val="both"/>
        <w:rPr>
          <w:rFonts w:ascii="Times New Roman" w:hAnsi="Times New Roman"/>
          <w:snapToGrid/>
          <w:sz w:val="28"/>
          <w:szCs w:val="28"/>
        </w:rPr>
      </w:pPr>
      <w:r w:rsidRPr="00267F36">
        <w:rPr>
          <w:rFonts w:ascii="Times New Roman" w:hAnsi="Times New Roman"/>
          <w:snapToGrid/>
          <w:sz w:val="28"/>
          <w:szCs w:val="28"/>
        </w:rPr>
        <w:t>2</w:t>
      </w:r>
      <w:r w:rsidR="00D44998" w:rsidRPr="00267F36">
        <w:rPr>
          <w:rFonts w:ascii="Times New Roman" w:hAnsi="Times New Roman"/>
          <w:snapToGrid/>
          <w:sz w:val="28"/>
          <w:szCs w:val="28"/>
        </w:rPr>
        <w:t xml:space="preserve">. </w:t>
      </w:r>
      <w:r w:rsidR="00D44998" w:rsidRPr="00D75ADA">
        <w:rPr>
          <w:rFonts w:ascii="Times New Roman" w:hAnsi="Times New Roman"/>
          <w:snapToGrid/>
          <w:sz w:val="28"/>
          <w:szCs w:val="28"/>
        </w:rPr>
        <w:t xml:space="preserve">Настоящее решение вступает в силу со дня </w:t>
      </w:r>
      <w:r w:rsidR="00192E1F">
        <w:rPr>
          <w:rFonts w:ascii="Times New Roman" w:hAnsi="Times New Roman"/>
          <w:snapToGrid/>
          <w:sz w:val="28"/>
          <w:szCs w:val="28"/>
        </w:rPr>
        <w:t xml:space="preserve">его </w:t>
      </w:r>
      <w:r w:rsidR="005A3AE2" w:rsidRPr="00267F36">
        <w:rPr>
          <w:rFonts w:ascii="Times New Roman" w:hAnsi="Times New Roman"/>
          <w:snapToGrid/>
          <w:sz w:val="28"/>
          <w:szCs w:val="28"/>
        </w:rPr>
        <w:t xml:space="preserve">принятия и подлежит официальному опубликованию. </w:t>
      </w:r>
    </w:p>
    <w:p w:rsidR="005759FC" w:rsidRPr="00267F36" w:rsidRDefault="005759FC" w:rsidP="00907941">
      <w:pPr>
        <w:pStyle w:val="ConsPlusNormal"/>
        <w:ind w:firstLine="567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3. Признать утратившим силу решение Новошахтинской городской Думы от 09.02.2023 № 383 «Об утверждении структуры Контрольно-счетной палаты города </w:t>
      </w:r>
      <w:r w:rsidR="0090286B">
        <w:rPr>
          <w:rFonts w:ascii="Times New Roman" w:hAnsi="Times New Roman"/>
          <w:snapToGrid/>
          <w:sz w:val="28"/>
          <w:szCs w:val="28"/>
        </w:rPr>
        <w:t>Новошахтинска</w:t>
      </w:r>
      <w:r>
        <w:rPr>
          <w:rFonts w:ascii="Times New Roman" w:hAnsi="Times New Roman"/>
          <w:snapToGrid/>
          <w:sz w:val="28"/>
          <w:szCs w:val="28"/>
        </w:rPr>
        <w:t>».</w:t>
      </w:r>
    </w:p>
    <w:p w:rsidR="00D44998" w:rsidRPr="00D44998" w:rsidRDefault="0090286B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="003234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52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решения возложить на Председателя городской Думы – главу города Новошахтинска. </w:t>
      </w:r>
    </w:p>
    <w:p w:rsidR="00D44998" w:rsidRDefault="00D44998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941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5B0A10" w:rsidRDefault="005B0A10" w:rsidP="005B0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A10" w:rsidRPr="005B0A10" w:rsidRDefault="005B0A10" w:rsidP="005B0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A10">
        <w:rPr>
          <w:rFonts w:ascii="Times New Roman" w:hAnsi="Times New Roman" w:cs="Times New Roman"/>
          <w:sz w:val="24"/>
          <w:szCs w:val="24"/>
        </w:rPr>
        <w:t>Дата подписания</w:t>
      </w:r>
    </w:p>
    <w:p w:rsidR="005B0A10" w:rsidRPr="005B0A10" w:rsidRDefault="005B0A10" w:rsidP="005B0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A10">
        <w:rPr>
          <w:rFonts w:ascii="Times New Roman" w:hAnsi="Times New Roman" w:cs="Times New Roman"/>
          <w:sz w:val="24"/>
          <w:szCs w:val="24"/>
        </w:rPr>
        <w:t>Председателем городской Думы –</w:t>
      </w:r>
    </w:p>
    <w:p w:rsidR="005B0A10" w:rsidRPr="005B0A10" w:rsidRDefault="005B0A10" w:rsidP="005B0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A10">
        <w:rPr>
          <w:rFonts w:ascii="Times New Roman" w:hAnsi="Times New Roman" w:cs="Times New Roman"/>
          <w:sz w:val="24"/>
          <w:szCs w:val="24"/>
        </w:rPr>
        <w:t xml:space="preserve">главой города </w:t>
      </w:r>
    </w:p>
    <w:p w:rsidR="005B0A10" w:rsidRPr="005B0A10" w:rsidRDefault="005B0A10" w:rsidP="005B0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A10">
        <w:rPr>
          <w:rFonts w:ascii="Times New Roman" w:hAnsi="Times New Roman" w:cs="Times New Roman"/>
          <w:sz w:val="24"/>
          <w:szCs w:val="24"/>
        </w:rPr>
        <w:t>31 октября 2024 года</w:t>
      </w:r>
    </w:p>
    <w:p w:rsidR="005B0A10" w:rsidRPr="005B0A10" w:rsidRDefault="005B0A10" w:rsidP="00694B89">
      <w:pPr>
        <w:pStyle w:val="ConsPlusTitle"/>
        <w:widowControl/>
        <w:spacing w:after="0"/>
        <w:ind w:left="4253"/>
        <w:jc w:val="both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</w:pPr>
    </w:p>
    <w:p w:rsidR="005B0A10" w:rsidRDefault="005B0A10" w:rsidP="00694B89">
      <w:pPr>
        <w:pStyle w:val="ConsPlusTitle"/>
        <w:widowControl/>
        <w:spacing w:after="0"/>
        <w:ind w:left="4253"/>
        <w:jc w:val="both"/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</w:pPr>
    </w:p>
    <w:p w:rsidR="005B0A10" w:rsidRDefault="005B0A10" w:rsidP="00694B89">
      <w:pPr>
        <w:pStyle w:val="ConsPlusTitle"/>
        <w:widowControl/>
        <w:spacing w:after="0"/>
        <w:ind w:left="4253"/>
        <w:jc w:val="both"/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</w:pPr>
    </w:p>
    <w:p w:rsidR="005B0A10" w:rsidRDefault="005B0A10" w:rsidP="00694B89">
      <w:pPr>
        <w:pStyle w:val="ConsPlusTitle"/>
        <w:widowControl/>
        <w:spacing w:after="0"/>
        <w:ind w:left="4253"/>
        <w:jc w:val="both"/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</w:pPr>
    </w:p>
    <w:p w:rsidR="00026E37" w:rsidRDefault="00694B89" w:rsidP="00694B89">
      <w:pPr>
        <w:pStyle w:val="ConsPlusTitle"/>
        <w:widowControl/>
        <w:spacing w:after="0"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>Приложение к решению Новошахтинской городской Думы от</w:t>
      </w:r>
      <w:r w:rsidR="00192E1F"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31.10.2024</w:t>
      </w:r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№</w:t>
      </w:r>
      <w:r w:rsidR="00192E1F"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110</w:t>
      </w:r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>Об утверждении структуры Контрольно-счетной палаты города Новошахтинска»</w:t>
      </w:r>
    </w:p>
    <w:p w:rsidR="00026E37" w:rsidRDefault="00026E37" w:rsidP="00694B89">
      <w:pPr>
        <w:pStyle w:val="ConsPlusTitle"/>
        <w:widowControl/>
        <w:spacing w:after="0"/>
        <w:ind w:left="4253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E37" w:rsidRDefault="00026E37" w:rsidP="00694B89">
      <w:pPr>
        <w:pStyle w:val="ConsPlusTitle"/>
        <w:widowControl/>
        <w:spacing w:after="0"/>
        <w:ind w:left="4253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="00DB5938">
        <w:rPr>
          <w:rFonts w:ascii="Times New Roman" w:hAnsi="Times New Roman" w:cs="Times New Roman"/>
          <w:sz w:val="28"/>
          <w:szCs w:val="28"/>
        </w:rPr>
        <w:t>города Новошахтинска</w:t>
      </w:r>
    </w:p>
    <w:p w:rsidR="00026E37" w:rsidRPr="00581804" w:rsidRDefault="00026E37" w:rsidP="00026E37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tbl>
      <w:tblPr>
        <w:tblW w:w="0" w:type="auto"/>
        <w:tblInd w:w="2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83"/>
      </w:tblGrid>
      <w:tr w:rsidR="00581804" w:rsidTr="007B2DD5">
        <w:trPr>
          <w:trHeight w:val="1045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4" w:rsidRPr="00230F99" w:rsidRDefault="00581804" w:rsidP="007B2DD5">
            <w:pPr>
              <w:pStyle w:val="a7"/>
              <w:spacing w:after="0" w:line="20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>Председатель</w:t>
            </w:r>
          </w:p>
          <w:p w:rsidR="00581804" w:rsidRPr="00230F99" w:rsidRDefault="00581804" w:rsidP="007B2DD5">
            <w:pPr>
              <w:pStyle w:val="a7"/>
              <w:spacing w:after="0" w:line="20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 xml:space="preserve"> Контрольно-счетной палаты </w:t>
            </w:r>
          </w:p>
          <w:p w:rsidR="00581804" w:rsidRDefault="00581804" w:rsidP="007B2DD5">
            <w:pPr>
              <w:pStyle w:val="a7"/>
              <w:spacing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>орода Новошахтинска</w:t>
            </w:r>
            <w:r w:rsidRPr="00DB59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581804" w:rsidRDefault="00581804" w:rsidP="00581804">
      <w:pPr>
        <w:pStyle w:val="ConsPlusTitle"/>
        <w:widowControl/>
        <w:spacing w:line="360" w:lineRule="auto"/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63F074" wp14:editId="3B0C87A1">
                <wp:simplePos x="0" y="0"/>
                <wp:positionH relativeFrom="column">
                  <wp:posOffset>2777490</wp:posOffset>
                </wp:positionH>
                <wp:positionV relativeFrom="paragraph">
                  <wp:posOffset>22225</wp:posOffset>
                </wp:positionV>
                <wp:extent cx="0" cy="614680"/>
                <wp:effectExtent l="57150" t="13970" r="57150" b="1905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6CB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18.7pt;margin-top:1.75pt;width:0;height:4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" strokeweight=".26mm">
                <v:stroke endarrow="block" joinstyle="miter"/>
              </v:shape>
            </w:pict>
          </mc:Fallback>
        </mc:AlternateContent>
      </w:r>
    </w:p>
    <w:p w:rsid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9FC" w:rsidRDefault="005759FC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2416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5"/>
      </w:tblGrid>
      <w:tr w:rsidR="005759FC" w:rsidTr="005759FC">
        <w:trPr>
          <w:trHeight w:val="750"/>
        </w:trPr>
        <w:tc>
          <w:tcPr>
            <w:tcW w:w="4155" w:type="dxa"/>
          </w:tcPr>
          <w:p w:rsidR="005759FC" w:rsidRPr="0090286B" w:rsidRDefault="005759FC" w:rsidP="005759FC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</w:pPr>
            <w:r w:rsidRPr="0090286B"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  <w:t>Аудитор</w:t>
            </w:r>
          </w:p>
          <w:p w:rsidR="0090286B" w:rsidRPr="00230F99" w:rsidRDefault="0090286B" w:rsidP="0090286B">
            <w:pPr>
              <w:pStyle w:val="a7"/>
              <w:spacing w:after="0" w:line="20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Контрольно-счетной палаты </w:t>
            </w:r>
          </w:p>
          <w:p w:rsidR="0090286B" w:rsidRPr="0090286B" w:rsidRDefault="0090286B" w:rsidP="0090286B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</w:pPr>
            <w:r w:rsidRPr="0090286B"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  <w:t>города Новошахтинска</w:t>
            </w:r>
          </w:p>
        </w:tc>
      </w:tr>
    </w:tbl>
    <w:p w:rsidR="005759FC" w:rsidRDefault="005759FC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9FC" w:rsidRDefault="005759FC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9FC" w:rsidRDefault="005759FC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804" w:rsidRDefault="0090286B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E37754" wp14:editId="7265A129">
                <wp:simplePos x="0" y="0"/>
                <wp:positionH relativeFrom="column">
                  <wp:posOffset>2781300</wp:posOffset>
                </wp:positionH>
                <wp:positionV relativeFrom="paragraph">
                  <wp:posOffset>165100</wp:posOffset>
                </wp:positionV>
                <wp:extent cx="0" cy="614680"/>
                <wp:effectExtent l="57150" t="13970" r="57150" b="1905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0F2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19pt;margin-top:13pt;width:0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" strokeweight=".26mm">
                <v:stroke endarrow="block" joinstyle="miter"/>
              </v:shape>
            </w:pict>
          </mc:Fallback>
        </mc:AlternateContent>
      </w:r>
      <w:r w:rsidR="0058180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759FC" w:rsidRDefault="005759FC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FC" w:rsidRDefault="005759FC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9FC" w:rsidRDefault="005759FC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984" w:type="dxa"/>
        <w:tblLook w:val="04A0" w:firstRow="1" w:lastRow="0" w:firstColumn="1" w:lastColumn="0" w:noHBand="0" w:noVBand="1"/>
      </w:tblPr>
      <w:tblGrid>
        <w:gridCol w:w="6525"/>
      </w:tblGrid>
      <w:tr w:rsidR="000B4818" w:rsidTr="000B4818">
        <w:trPr>
          <w:trHeight w:val="467"/>
        </w:trPr>
        <w:tc>
          <w:tcPr>
            <w:tcW w:w="6525" w:type="dxa"/>
          </w:tcPr>
          <w:p w:rsidR="0090286B" w:rsidRDefault="0090286B" w:rsidP="000B4818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</w:pPr>
          </w:p>
          <w:p w:rsidR="000B4818" w:rsidRDefault="000B4818" w:rsidP="000B4818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</w:pPr>
            <w:r w:rsidRPr="000B4818"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  <w:t>Аппарат Контрольно-счетной палаты</w:t>
            </w:r>
          </w:p>
          <w:p w:rsidR="0090286B" w:rsidRDefault="0090286B" w:rsidP="000B4818">
            <w:pPr>
              <w:pStyle w:val="ConsPlusTitle"/>
              <w:widowControl/>
              <w:spacing w:after="0" w:line="240" w:lineRule="auto"/>
              <w:jc w:val="center"/>
            </w:pPr>
          </w:p>
          <w:p w:rsidR="000B4818" w:rsidRDefault="000B4818" w:rsidP="00581804">
            <w:pPr>
              <w:pStyle w:val="ConsPlusTitle"/>
              <w:widowControl/>
              <w:spacing w:after="0" w:line="240" w:lineRule="auto"/>
            </w:pPr>
          </w:p>
        </w:tc>
      </w:tr>
    </w:tbl>
    <w:p w:rsidR="000B4818" w:rsidRDefault="000B4818" w:rsidP="00581804">
      <w:pPr>
        <w:pStyle w:val="ConsPlusTitle"/>
        <w:widowControl/>
        <w:spacing w:after="0" w:line="240" w:lineRule="auto"/>
      </w:pPr>
    </w:p>
    <w:p w:rsidR="000B4818" w:rsidRDefault="000B4818" w:rsidP="00581804">
      <w:pPr>
        <w:pStyle w:val="ConsPlusTitle"/>
        <w:widowControl/>
        <w:spacing w:after="0" w:line="240" w:lineRule="auto"/>
      </w:pPr>
    </w:p>
    <w:p w:rsid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2E1F" w:rsidRPr="00C02EF7" w:rsidRDefault="00192E1F" w:rsidP="00192E1F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192E1F" w:rsidRPr="00C02EF7" w:rsidRDefault="00192E1F" w:rsidP="00192E1F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5759FC" w:rsidRPr="00581804" w:rsidRDefault="005759FC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5759FC" w:rsidRPr="00581804" w:rsidSect="005B0A1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26E37"/>
    <w:rsid w:val="0004533A"/>
    <w:rsid w:val="000B4818"/>
    <w:rsid w:val="00192E1F"/>
    <w:rsid w:val="00230F99"/>
    <w:rsid w:val="00267F36"/>
    <w:rsid w:val="003013D2"/>
    <w:rsid w:val="00323484"/>
    <w:rsid w:val="003616D8"/>
    <w:rsid w:val="0052075D"/>
    <w:rsid w:val="005759FC"/>
    <w:rsid w:val="00581804"/>
    <w:rsid w:val="005A3AE2"/>
    <w:rsid w:val="005B0A10"/>
    <w:rsid w:val="0063396F"/>
    <w:rsid w:val="00693EFE"/>
    <w:rsid w:val="00694B89"/>
    <w:rsid w:val="006A3A29"/>
    <w:rsid w:val="006E7A08"/>
    <w:rsid w:val="007531CD"/>
    <w:rsid w:val="0077712E"/>
    <w:rsid w:val="007E16FA"/>
    <w:rsid w:val="008449F1"/>
    <w:rsid w:val="008B4533"/>
    <w:rsid w:val="0090286B"/>
    <w:rsid w:val="00905664"/>
    <w:rsid w:val="00907941"/>
    <w:rsid w:val="009B420E"/>
    <w:rsid w:val="00AA21CE"/>
    <w:rsid w:val="00D44998"/>
    <w:rsid w:val="00D57DC2"/>
    <w:rsid w:val="00D97676"/>
    <w:rsid w:val="00DB5938"/>
    <w:rsid w:val="00E30638"/>
    <w:rsid w:val="00E71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9D9BC"/>
  <w15:docId w15:val="{35BF37F8-FA3F-47D4-90D2-93719E63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E30638"/>
    <w:rPr>
      <w:color w:val="0000FF"/>
      <w:u w:val="single"/>
    </w:rPr>
  </w:style>
  <w:style w:type="paragraph" w:customStyle="1" w:styleId="ConsPlusTitle">
    <w:name w:val="ConsPlusTitle"/>
    <w:rsid w:val="00026E37"/>
    <w:pPr>
      <w:widowControl w:val="0"/>
      <w:suppressAutoHyphens/>
      <w:autoSpaceDE w:val="0"/>
      <w:spacing w:after="120" w:line="264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7">
    <w:name w:val="Содержимое таблицы"/>
    <w:basedOn w:val="a"/>
    <w:rsid w:val="00026E37"/>
    <w:pPr>
      <w:suppressLineNumbers/>
      <w:suppressAutoHyphens/>
      <w:spacing w:after="120" w:line="264" w:lineRule="auto"/>
    </w:pPr>
    <w:rPr>
      <w:rFonts w:ascii="Calibri" w:eastAsia="Times New Roman" w:hAnsi="Calibri" w:cs="Calibri"/>
      <w:sz w:val="20"/>
      <w:szCs w:val="20"/>
      <w:lang w:eastAsia="ar-SA"/>
    </w:rPr>
  </w:style>
  <w:style w:type="table" w:styleId="a8">
    <w:name w:val="Table Grid"/>
    <w:basedOn w:val="a1"/>
    <w:uiPriority w:val="39"/>
    <w:rsid w:val="00DB5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rsid w:val="00D97676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97676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28961-7E69-4D25-A52D-A1328898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19</cp:revision>
  <cp:lastPrinted>2024-10-31T12:40:00Z</cp:lastPrinted>
  <dcterms:created xsi:type="dcterms:W3CDTF">2023-01-27T07:03:00Z</dcterms:created>
  <dcterms:modified xsi:type="dcterms:W3CDTF">2024-10-31T12:41:00Z</dcterms:modified>
</cp:coreProperties>
</file>