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4" w:rsidRPr="00C53134" w:rsidRDefault="00C53134" w:rsidP="00C53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34">
        <w:rPr>
          <w:rFonts w:ascii="Times New Roman" w:hAnsi="Times New Roman" w:cs="Times New Roman"/>
          <w:b/>
          <w:sz w:val="28"/>
          <w:szCs w:val="28"/>
        </w:rPr>
        <w:t>АДМИНИСТРАЦИЯ ГОРОДА НОВОШАХТИНСКА</w:t>
      </w: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_______________20__г.         </w:t>
      </w:r>
      <w:r w:rsidRPr="00C53134">
        <w:rPr>
          <w:rFonts w:ascii="Times New Roman" w:hAnsi="Times New Roman" w:cs="Times New Roman"/>
          <w:sz w:val="28"/>
          <w:szCs w:val="28"/>
        </w:rPr>
        <w:tab/>
      </w:r>
      <w:r w:rsidRPr="00C53134">
        <w:rPr>
          <w:rFonts w:ascii="Times New Roman" w:hAnsi="Times New Roman" w:cs="Times New Roman"/>
          <w:sz w:val="28"/>
          <w:szCs w:val="28"/>
        </w:rPr>
        <w:tab/>
        <w:t xml:space="preserve">№______                     </w:t>
      </w:r>
      <w:r w:rsidRPr="00C53134">
        <w:rPr>
          <w:rFonts w:ascii="Times New Roman" w:hAnsi="Times New Roman" w:cs="Times New Roman"/>
          <w:sz w:val="28"/>
          <w:szCs w:val="28"/>
        </w:rPr>
        <w:tab/>
        <w:t>г. Новошахтинск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3134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C53134" w:rsidRPr="00C53134" w:rsidRDefault="00C53134" w:rsidP="00C53134">
      <w:pPr>
        <w:pStyle w:val="ConsPlusTitle"/>
        <w:widowControl/>
        <w:tabs>
          <w:tab w:val="left" w:pos="5220"/>
        </w:tabs>
        <w:ind w:right="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3134" w:rsidRPr="00C53134" w:rsidRDefault="00C53134" w:rsidP="00C53134">
      <w:pPr>
        <w:pStyle w:val="ConsPlusTitle"/>
        <w:widowControl/>
        <w:tabs>
          <w:tab w:val="left" w:pos="5220"/>
        </w:tabs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Default="00C53134" w:rsidP="00C53134">
      <w:pPr>
        <w:pStyle w:val="ConsPlusTitle"/>
        <w:widowControl/>
        <w:tabs>
          <w:tab w:val="left" w:pos="5220"/>
        </w:tabs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C53134" w:rsidRPr="00C53134" w:rsidRDefault="00C53134" w:rsidP="00C53134">
      <w:pPr>
        <w:pStyle w:val="ConsPlusTitle"/>
        <w:widowControl/>
        <w:tabs>
          <w:tab w:val="left" w:pos="5220"/>
        </w:tabs>
        <w:ind w:right="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города Новошахтинска «Развитие здравоохранения» </w:t>
      </w:r>
    </w:p>
    <w:p w:rsidR="00C53134" w:rsidRPr="00C53134" w:rsidRDefault="00C53134" w:rsidP="00C53134">
      <w:pPr>
        <w:pStyle w:val="afd"/>
        <w:jc w:val="both"/>
        <w:rPr>
          <w:sz w:val="28"/>
          <w:szCs w:val="28"/>
        </w:rPr>
      </w:pPr>
      <w:r w:rsidRPr="00C53134">
        <w:rPr>
          <w:sz w:val="28"/>
          <w:szCs w:val="28"/>
        </w:rPr>
        <w:t xml:space="preserve">    </w:t>
      </w:r>
    </w:p>
    <w:p w:rsidR="00EC4657" w:rsidRPr="009D3BE5" w:rsidRDefault="00C53134" w:rsidP="00EC4657">
      <w:pPr>
        <w:jc w:val="both"/>
        <w:rPr>
          <w:sz w:val="28"/>
          <w:szCs w:val="28"/>
        </w:rPr>
      </w:pPr>
      <w:r w:rsidRPr="00C53134">
        <w:rPr>
          <w:sz w:val="28"/>
          <w:szCs w:val="28"/>
        </w:rPr>
        <w:t xml:space="preserve">       </w:t>
      </w:r>
    </w:p>
    <w:p w:rsidR="00EC4657" w:rsidRPr="00EC4657" w:rsidRDefault="00EC4657" w:rsidP="00EC465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D3BE5">
        <w:rPr>
          <w:sz w:val="28"/>
          <w:szCs w:val="28"/>
        </w:rPr>
        <w:tab/>
      </w:r>
      <w:r w:rsidRPr="00EC4657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города от 04.05.2018               № 401 «</w:t>
      </w:r>
      <w:r w:rsidRPr="00EC4657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города Новошахтинска</w:t>
      </w:r>
      <w:r w:rsidRPr="00EC4657">
        <w:rPr>
          <w:rFonts w:ascii="Times New Roman" w:hAnsi="Times New Roman" w:cs="Times New Roman"/>
          <w:sz w:val="28"/>
          <w:szCs w:val="28"/>
        </w:rPr>
        <w:t>», от 24.08.2018 № 799 «</w:t>
      </w:r>
      <w:r w:rsidRPr="00EC4657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Перечня муниципальных программ города Новошахтинска</w:t>
      </w:r>
      <w:r w:rsidRPr="00EC4657">
        <w:rPr>
          <w:rFonts w:ascii="Times New Roman" w:hAnsi="Times New Roman" w:cs="Times New Roman"/>
          <w:sz w:val="28"/>
          <w:szCs w:val="28"/>
        </w:rPr>
        <w:t>»</w:t>
      </w:r>
    </w:p>
    <w:p w:rsidR="00EC4657" w:rsidRPr="00EC4657" w:rsidRDefault="00EC4657" w:rsidP="00EC4657">
      <w:pPr>
        <w:suppressAutoHyphens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EC4657">
        <w:rPr>
          <w:rFonts w:ascii="Times New Roman" w:hAnsi="Times New Roman" w:cs="Times New Roman"/>
          <w:caps/>
          <w:sz w:val="28"/>
          <w:szCs w:val="28"/>
          <w:lang w:eastAsia="ar-SA"/>
        </w:rPr>
        <w:t>постановляю:</w:t>
      </w:r>
    </w:p>
    <w:p w:rsidR="00EC4657" w:rsidRPr="00EC4657" w:rsidRDefault="00EC4657" w:rsidP="00EC4657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C4657" w:rsidRPr="00EC4657" w:rsidRDefault="00EC4657" w:rsidP="00EC46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4657">
        <w:rPr>
          <w:rFonts w:ascii="Times New Roman" w:hAnsi="Times New Roman" w:cs="Times New Roman"/>
          <w:spacing w:val="-8"/>
          <w:sz w:val="28"/>
          <w:szCs w:val="28"/>
        </w:rPr>
        <w:t xml:space="preserve">Утвердить муниципальную программу города Новошахтинска </w:t>
      </w:r>
      <w:r w:rsidRPr="00EC4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</w:t>
      </w:r>
      <w:r w:rsidRPr="00EC4657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EC465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C4657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приложению.</w:t>
      </w:r>
    </w:p>
    <w:p w:rsidR="00EC4657" w:rsidRPr="00EC4657" w:rsidRDefault="00EC4657" w:rsidP="00EC46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6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</w:t>
      </w:r>
      <w:r w:rsidRPr="00EC4657">
        <w:rPr>
          <w:rFonts w:ascii="Times New Roman" w:hAnsi="Times New Roman" w:cs="Times New Roman"/>
          <w:bCs/>
          <w:sz w:val="28"/>
          <w:szCs w:val="28"/>
          <w:lang w:eastAsia="en-US"/>
        </w:rPr>
        <w:t>но не ранее 1 января 2019 года, и распространяется на правоотношения, возникающие начиная с составления проекта бюджета города на 2019 год и на плановый период 2020 и 2021 годов</w:t>
      </w:r>
      <w:r w:rsidRPr="00EC465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Новошахтинска в сети Интернет. </w:t>
      </w:r>
      <w:proofErr w:type="gramEnd"/>
    </w:p>
    <w:p w:rsidR="00C53134" w:rsidRPr="00C53134" w:rsidRDefault="00EC4657" w:rsidP="00C53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134" w:rsidRPr="00C531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3134" w:rsidRPr="00C531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3134" w:rsidRPr="00C53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3134" w:rsidRPr="00C531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 </w:t>
      </w:r>
      <w:proofErr w:type="spellStart"/>
      <w:r w:rsidR="00C53134" w:rsidRPr="00C53134">
        <w:rPr>
          <w:rFonts w:ascii="Times New Roman" w:hAnsi="Times New Roman" w:cs="Times New Roman"/>
          <w:sz w:val="28"/>
          <w:szCs w:val="28"/>
        </w:rPr>
        <w:t>Туркатову</w:t>
      </w:r>
      <w:proofErr w:type="spellEnd"/>
      <w:r w:rsidR="00C53134" w:rsidRPr="00C53134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C53134" w:rsidRPr="00C53134" w:rsidRDefault="00C53134" w:rsidP="00C53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Мэр города                                                                                               И.Н. Сорокин                                                                                                                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«Центральная городская больница»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Куратор:                                                                                                                     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</w:t>
      </w:r>
      <w:r w:rsidR="00472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3134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C53134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Pr="00C5313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Руководитель: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Главный врач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«Центральная городская больница»                                      В.В. Савин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Исполнитель: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Заместитель главного врача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по экономическим вопросам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«Центральная городская больница»                     </w:t>
      </w:r>
      <w:proofErr w:type="spellStart"/>
      <w:r w:rsidRPr="00C53134">
        <w:rPr>
          <w:rFonts w:ascii="Times New Roman" w:hAnsi="Times New Roman" w:cs="Times New Roman"/>
          <w:sz w:val="28"/>
          <w:szCs w:val="28"/>
        </w:rPr>
        <w:t>Грищук</w:t>
      </w:r>
      <w:proofErr w:type="spellEnd"/>
      <w:r w:rsidRPr="00C53134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Рабочий телефон: 5-07-59                            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по вопросам экономики                                                          М.В. </w:t>
      </w:r>
      <w:proofErr w:type="spellStart"/>
      <w:r w:rsidRPr="00C53134">
        <w:rPr>
          <w:rFonts w:ascii="Times New Roman" w:hAnsi="Times New Roman" w:cs="Times New Roman"/>
          <w:bCs/>
          <w:sz w:val="28"/>
          <w:szCs w:val="28"/>
        </w:rPr>
        <w:t>Ермаченко</w:t>
      </w:r>
      <w:proofErr w:type="spellEnd"/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Администрации города-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начальник финансового управления                                    Т.В. </w:t>
      </w:r>
      <w:proofErr w:type="spellStart"/>
      <w:r w:rsidRPr="00C53134">
        <w:rPr>
          <w:rFonts w:ascii="Times New Roman" w:hAnsi="Times New Roman" w:cs="Times New Roman"/>
          <w:bCs/>
          <w:sz w:val="28"/>
          <w:szCs w:val="28"/>
        </w:rPr>
        <w:t>Коденцова</w:t>
      </w:r>
      <w:proofErr w:type="spellEnd"/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Начальник отдела - главный бухгалтер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                                                         О.П. </w:t>
      </w:r>
      <w:proofErr w:type="spellStart"/>
      <w:r w:rsidRPr="00C53134">
        <w:rPr>
          <w:rFonts w:ascii="Times New Roman" w:hAnsi="Times New Roman" w:cs="Times New Roman"/>
          <w:bCs/>
          <w:sz w:val="28"/>
          <w:szCs w:val="28"/>
        </w:rPr>
        <w:t>Глуховская</w:t>
      </w:r>
      <w:proofErr w:type="spellEnd"/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Начальник отдела экономики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   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В.В. Воронина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                                                          Ю.А. Лубенцов 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                                                          И.Н. Суркова       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4722CF" w:rsidRDefault="004722CF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2CF" w:rsidRDefault="004722CF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2CF" w:rsidRDefault="004722CF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2CF" w:rsidRDefault="004722CF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lastRenderedPageBreak/>
        <w:t>ЛИСТ РАССЫЛКИ</w:t>
      </w: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F74" w:rsidRDefault="00C53134" w:rsidP="00C90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F74" w:rsidRDefault="00C53134" w:rsidP="00C90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Новошахтинска </w:t>
      </w:r>
    </w:p>
    <w:p w:rsidR="00C53134" w:rsidRPr="00C53134" w:rsidRDefault="00C53134" w:rsidP="00C90F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D414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МБУЗ «ЦГБ»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        2 экземпляра</w:t>
      </w:r>
    </w:p>
    <w:p w:rsidR="00C53134" w:rsidRPr="00C53134" w:rsidRDefault="00C53134" w:rsidP="00D414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        1 экземпляр</w:t>
      </w:r>
    </w:p>
    <w:p w:rsidR="00C53134" w:rsidRPr="00C53134" w:rsidRDefault="00C53134" w:rsidP="00D414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Отдел экономики                        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        1 экземпляр</w:t>
      </w:r>
    </w:p>
    <w:p w:rsidR="00C53134" w:rsidRPr="00C53134" w:rsidRDefault="00C53134" w:rsidP="00D414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Сайт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        1 экземпляр</w:t>
      </w:r>
    </w:p>
    <w:p w:rsidR="00C53134" w:rsidRPr="00C53134" w:rsidRDefault="00C53134" w:rsidP="00D414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Опубликование                           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        1 экземпляр</w:t>
      </w:r>
    </w:p>
    <w:p w:rsidR="00C53134" w:rsidRPr="00C53134" w:rsidRDefault="00C53134" w:rsidP="00D414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Отдел бухгалтерского учета </w:t>
      </w:r>
    </w:p>
    <w:p w:rsidR="00C53134" w:rsidRPr="00C53134" w:rsidRDefault="00C53134" w:rsidP="00C5313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и отчетности Администрации города           1 экземпляр</w:t>
      </w:r>
    </w:p>
    <w:p w:rsidR="00C53134" w:rsidRPr="00C53134" w:rsidRDefault="00C53134" w:rsidP="00D414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МБУЗ «ДГБ»                                              1 экземпляр</w:t>
      </w:r>
    </w:p>
    <w:p w:rsidR="00C53134" w:rsidRPr="00C53134" w:rsidRDefault="00C53134" w:rsidP="00C5313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>Итого:</w:t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</w:r>
      <w:r w:rsidRPr="00C53134">
        <w:rPr>
          <w:rFonts w:ascii="Times New Roman" w:hAnsi="Times New Roman" w:cs="Times New Roman"/>
          <w:bCs/>
          <w:sz w:val="28"/>
          <w:szCs w:val="28"/>
        </w:rPr>
        <w:tab/>
        <w:t xml:space="preserve">         8 экземпляров</w:t>
      </w:r>
    </w:p>
    <w:p w:rsidR="00C53134" w:rsidRPr="00C53134" w:rsidRDefault="00C53134" w:rsidP="00C5313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C53134">
        <w:rPr>
          <w:rFonts w:ascii="Times New Roman" w:hAnsi="Times New Roman" w:cs="Times New Roman"/>
          <w:bCs/>
          <w:sz w:val="28"/>
          <w:szCs w:val="28"/>
        </w:rPr>
        <w:t xml:space="preserve">Главный врач МБУЗ «ЦГБ»                                 </w:t>
      </w:r>
      <w:r w:rsidRPr="00C53134">
        <w:rPr>
          <w:rFonts w:ascii="Times New Roman" w:hAnsi="Times New Roman" w:cs="Times New Roman"/>
          <w:sz w:val="28"/>
          <w:szCs w:val="28"/>
        </w:rPr>
        <w:t xml:space="preserve">В.В. Савин   </w:t>
      </w: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Default="00C53134" w:rsidP="00C53134">
      <w:pPr>
        <w:spacing w:after="0" w:line="240" w:lineRule="auto"/>
        <w:ind w:firstLine="7230"/>
        <w:jc w:val="center"/>
        <w:rPr>
          <w:rFonts w:ascii="Times New Roman" w:hAnsi="Times New Roman" w:cs="Times New Roman"/>
          <w:sz w:val="28"/>
          <w:szCs w:val="28"/>
        </w:rPr>
      </w:pPr>
    </w:p>
    <w:p w:rsidR="004722CF" w:rsidRDefault="004722CF" w:rsidP="00C53134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C53134" w:rsidRPr="00C53134" w:rsidRDefault="00C53134" w:rsidP="00C53134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3134" w:rsidRPr="00C53134" w:rsidRDefault="00C53134" w:rsidP="00C53134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3134" w:rsidRPr="00C53134" w:rsidRDefault="00C53134" w:rsidP="00C53134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73EA4" w:rsidRDefault="00C53134" w:rsidP="00673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от </w:t>
      </w:r>
      <w:r w:rsidR="00673EA4" w:rsidRPr="00C53134">
        <w:rPr>
          <w:rFonts w:ascii="Times New Roman" w:hAnsi="Times New Roman" w:cs="Times New Roman"/>
          <w:sz w:val="28"/>
          <w:szCs w:val="28"/>
        </w:rPr>
        <w:t>________20__г.   №____</w:t>
      </w:r>
      <w:r w:rsidR="00673E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3EA4" w:rsidRDefault="00673EA4" w:rsidP="0067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87B" w:rsidRPr="00FB787B" w:rsidRDefault="00FB787B" w:rsidP="0067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7B">
        <w:rPr>
          <w:rFonts w:ascii="Times New Roman" w:hAnsi="Times New Roman" w:cs="Times New Roman"/>
          <w:sz w:val="28"/>
          <w:szCs w:val="28"/>
        </w:rPr>
        <w:t>ПАСПОРТ</w:t>
      </w:r>
    </w:p>
    <w:p w:rsidR="00FB787B" w:rsidRPr="00FB787B" w:rsidRDefault="00FB787B" w:rsidP="00A759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87B">
        <w:rPr>
          <w:rFonts w:ascii="Times New Roman" w:hAnsi="Times New Roman" w:cs="Times New Roman"/>
          <w:sz w:val="28"/>
          <w:szCs w:val="28"/>
        </w:rPr>
        <w:t>муниципальной программы города Новошахтинска</w:t>
      </w:r>
    </w:p>
    <w:p w:rsidR="00FB787B" w:rsidRPr="00FB787B" w:rsidRDefault="00FB787B" w:rsidP="00A759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87B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</w:tblGrid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 города Новошахтинска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муниципальная программа города Новошахтинска «Развитие здравоохранения» (далее – программа)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 программы города Новошахтинска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города Новошахтинска (главный специалист – координатор социальной сферы) 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программы города Новошахтинска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муниципальное бюджетное учреждение здравоохранения «Центральная городская больница» города Новошахтинска (далее – МБУЗ «ЦГБ»)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 города Новошахтинска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муниципальное бюджетное учреждение здравоохранения «Детская городская больница» города Новошахтинска (далее – МБУЗ «ДГБ»);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здравоохранения «Стоматологическая поликлиника» города Новошахтинска (далее – МБУЗ «СП»), работающие в системе обязательного медицинского страхования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программы города Новошахтинска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подпрограмма № 1 </w:t>
            </w:r>
            <w:r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87B" w:rsidRPr="00C53134" w:rsidRDefault="00FB787B" w:rsidP="00C531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</w:t>
            </w:r>
            <w:r w:rsidR="00533CF6" w:rsidRPr="00C53134">
              <w:rPr>
                <w:rFonts w:ascii="Times New Roman" w:hAnsi="Times New Roman" w:cs="Times New Roman"/>
                <w:sz w:val="24"/>
                <w:szCs w:val="24"/>
              </w:rPr>
              <w:t>, в том числе скорой специализированной медицинской помощи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3 </w:t>
            </w:r>
            <w:r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здоровья матери и ребёнка»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медицинской реабилитации детей»;</w:t>
            </w:r>
          </w:p>
          <w:p w:rsidR="00FB787B" w:rsidRPr="00C53134" w:rsidRDefault="00FB787B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подпрограмма № 5 </w:t>
            </w:r>
            <w:r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паллиативной помощи, в том числе детям»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87B" w:rsidRPr="00C53134" w:rsidRDefault="00533CF6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 w:rsidR="009804E4" w:rsidRPr="00C5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87B" w:rsidRPr="00C531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787B"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«Кадровое обеспечение системы здравоохранения»</w:t>
            </w:r>
            <w:r w:rsidR="00FB787B" w:rsidRPr="00C53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4E4" w:rsidRPr="00C53134" w:rsidRDefault="00533CF6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подпрограмма № </w:t>
            </w:r>
            <w:r w:rsidR="009804E4"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FB787B" w:rsidRPr="00C53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FB787B" w:rsidRPr="00C53134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отрасли»</w:t>
            </w:r>
            <w:r w:rsidR="009804E4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787B" w:rsidRPr="00C53134" w:rsidRDefault="009804E4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67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 программы города Новошахтинска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 города Новошахтинска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6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3CF6"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доступной и качественной медицинской помощи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города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Новошахтинска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6" w:rsidRPr="00C53134" w:rsidRDefault="00FB787B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</w:t>
            </w:r>
            <w:r w:rsidR="00533CF6"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увеличения ожидаемой продолжительности жизни населения города за счет </w:t>
            </w:r>
            <w:r w:rsidR="00533CF6"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формирования здорового образа жизни и профилактики неинфекционных  и инфекционных заболеваний взрослых и детей;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повышения эффективности оказания специализированной медицинской помощи, скорой, в том числе скорой специализированной, медицинской помощи;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повышения эффективности службы родовспоможения и детства;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развития медицинской реабилитации детей;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медицинской помощью неизлечимых больных, в том числе детей;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обеспечения медицинских </w:t>
            </w:r>
            <w:r w:rsidRPr="00C53134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организаций системы здравоохранения квалифицированными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кадрами;</w:t>
            </w:r>
          </w:p>
          <w:p w:rsidR="00533CF6" w:rsidRPr="00C53134" w:rsidRDefault="00533CF6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обеспечения системности 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в организации охраны здоровья</w:t>
            </w:r>
            <w:r w:rsidR="009804E4"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FB787B" w:rsidRPr="00C53134" w:rsidRDefault="009804E4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повышения эффективности и прозрачности контрольно-надзорных функций в сфере охраны здоровья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 программы города Новошахтинска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6" w:rsidRPr="00C53134" w:rsidRDefault="00FB787B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3CF6"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ожидаемая продолжительность жизни при рождении; </w:t>
            </w:r>
          </w:p>
          <w:p w:rsidR="00E0643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смертность от всех причин;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смертность населения в трудоспособном возрасте;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материнская смертность;</w:t>
            </w:r>
          </w:p>
          <w:p w:rsidR="00533CF6" w:rsidRPr="00C53134" w:rsidRDefault="00533CF6" w:rsidP="00C5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младенческая смертность;</w:t>
            </w:r>
          </w:p>
          <w:p w:rsidR="00E06436" w:rsidRPr="00C53134" w:rsidRDefault="00533CF6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 программы города Новошахтинска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533CF6" w:rsidP="00C531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</w:t>
            </w:r>
            <w:r w:rsidR="00FB787B"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годы</w:t>
            </w:r>
            <w:r w:rsidR="00360D0A"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</w:t>
            </w:r>
            <w:r w:rsidR="00533CF6"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="00360D0A"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предусмотрены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муниципальной  программы города Новошахтинска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программы в 201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71B" w:rsidRPr="00C5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 979,7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3 523,8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6611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056,0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1 876,3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7 063,4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7 329,2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8 125,2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759EE" w:rsidRPr="00C53134" w:rsidRDefault="00A759EE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2025 год – 2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8 843,1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759EE" w:rsidRPr="00C53134" w:rsidRDefault="00A759EE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30 332,5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759EE" w:rsidRPr="00C53134" w:rsidRDefault="00A759EE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30 600,1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759EE" w:rsidRPr="00C53134" w:rsidRDefault="00A759EE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31 096,4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759EE" w:rsidRPr="00C53134" w:rsidRDefault="00A759EE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31 400,1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31 733,6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0,0 тыс. руб.; 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215 876,7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84 506,6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внебюджетные источники – </w:t>
            </w:r>
            <w:r w:rsidR="00A759EE" w:rsidRPr="00C53134">
              <w:rPr>
                <w:rFonts w:ascii="Times New Roman" w:hAnsi="Times New Roman" w:cs="Times New Roman"/>
                <w:sz w:val="24"/>
                <w:szCs w:val="24"/>
              </w:rPr>
              <w:t>42 596,4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 реализацию подпрограмм программы в период её реализации планируется направить: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«Профилактика заболеваний и формирование здорового образа жизни. Развитие первичной медико-санитарной помощи»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14 520,9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</w:t>
            </w:r>
            <w:r w:rsidR="009804E4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оказания специализированной медицинской помощи, скорой, в том числе скорой специализированной медицинской помощи»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1D64" w:rsidRPr="00C5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30 762,3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№ 3 «Охрана здоровья матери и ребёнка»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1D64" w:rsidRPr="00C53134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4 «Развитие медицинской реабилитации детей» – </w:t>
            </w:r>
            <w:r w:rsidR="00EC1D64" w:rsidRPr="00C53134">
              <w:rPr>
                <w:rFonts w:ascii="Times New Roman" w:hAnsi="Times New Roman" w:cs="Times New Roman"/>
                <w:sz w:val="24"/>
                <w:szCs w:val="24"/>
              </w:rPr>
              <w:t>3 236,4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5 «Оказание паллиативной помощи, в том числе детям» – </w:t>
            </w:r>
            <w:r w:rsidR="00EC1D64" w:rsidRPr="00C53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2 480,1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B787B" w:rsidRPr="00C53134" w:rsidRDefault="00FB787B" w:rsidP="00C5313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 w:rsidR="009804E4" w:rsidRPr="00C5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 «Кадровое обеспечение системы здравоохранения»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1 980,0 т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ыс. руб.;</w:t>
            </w:r>
          </w:p>
          <w:p w:rsidR="009804E4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 w:rsidR="009804E4" w:rsidRPr="00C5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 отрасли» – 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1 806,4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804E4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87B" w:rsidRPr="00C53134" w:rsidRDefault="009804E4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подпрограмма № 8 «Экспертиза и контрольно-надзорные функции в сфере охраны здоровья» –</w:t>
            </w:r>
            <w:r w:rsidR="00131DC0" w:rsidRPr="00C53134">
              <w:rPr>
                <w:rFonts w:ascii="Times New Roman" w:hAnsi="Times New Roman" w:cs="Times New Roman"/>
                <w:sz w:val="24"/>
                <w:szCs w:val="24"/>
              </w:rPr>
              <w:t>10 193,6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B787B" w:rsidRPr="00C53134" w:rsidTr="00FB787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 программы города Новошахтинска </w:t>
            </w:r>
          </w:p>
          <w:p w:rsidR="00FB787B" w:rsidRPr="00C53134" w:rsidRDefault="00FB787B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7" w:rsidRPr="00C53134" w:rsidRDefault="00FB787B" w:rsidP="00C5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B2607" w:rsidRPr="00C531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улучшение организации, повышение качества и доступности </w:t>
            </w:r>
            <w:r w:rsidR="00DB2607" w:rsidRPr="00C531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оказания медицинской помощи жителям города;</w:t>
            </w:r>
          </w:p>
          <w:p w:rsidR="00FB787B" w:rsidRPr="00C53134" w:rsidRDefault="00DB2607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жителей города, увеличение продолжительности их жизни</w:t>
            </w:r>
          </w:p>
        </w:tc>
      </w:tr>
    </w:tbl>
    <w:p w:rsidR="00C53134" w:rsidRDefault="00C53134" w:rsidP="00C53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57E" w:rsidRPr="00C53134" w:rsidRDefault="0094357E" w:rsidP="00C53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Паспорт подпрограммы № 1 </w:t>
      </w:r>
    </w:p>
    <w:p w:rsidR="0094357E" w:rsidRPr="00C53134" w:rsidRDefault="0094357E" w:rsidP="00C53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«Профилактика заболеваний и формирование здорового образа жизни. </w:t>
      </w:r>
    </w:p>
    <w:p w:rsidR="0094357E" w:rsidRPr="00C53134" w:rsidRDefault="0094357E" w:rsidP="00C53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помощи»</w:t>
      </w:r>
    </w:p>
    <w:p w:rsidR="0094357E" w:rsidRPr="00C53134" w:rsidRDefault="0094357E" w:rsidP="00C53134">
      <w:pPr>
        <w:pStyle w:val="ConsPlusNormal"/>
        <w:suppressAutoHyphens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119"/>
      </w:tblGrid>
      <w:tr w:rsidR="0094357E" w:rsidRPr="00C53134" w:rsidTr="00C90F7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Normal"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профилактика заболеваний и формирование здорового образа жизни. Развитие первичной медико-санитарной помощи (далее – подпрограмма № 1)</w:t>
            </w:r>
          </w:p>
        </w:tc>
      </w:tr>
      <w:tr w:rsidR="0094357E" w:rsidRPr="00C53134" w:rsidTr="00C90F7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«ЦГБ»</w:t>
            </w:r>
          </w:p>
        </w:tc>
      </w:tr>
      <w:tr w:rsidR="0094357E" w:rsidRPr="00C53134" w:rsidTr="00C90F74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«ДГБ», МБУЗ «СП»</w:t>
            </w:r>
          </w:p>
        </w:tc>
      </w:tr>
      <w:tr w:rsidR="0094357E" w:rsidRPr="00C53134" w:rsidTr="00C90F74">
        <w:trPr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целевые    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инструменты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отсутствуют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357E" w:rsidRPr="00C53134" w:rsidTr="00C90F74">
        <w:trPr>
          <w:trHeight w:val="8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7E" w:rsidRPr="00C53134" w:rsidRDefault="0094357E" w:rsidP="004E22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продолжительности активной жизни населения города за счет формирования здорового образа жизни и профилактики </w:t>
            </w:r>
            <w:r w:rsidR="004E22E9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неинфекционных и инфекционных заболеваний взрослых и детей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4357E" w:rsidRPr="00C53134" w:rsidTr="00C90F74">
        <w:trPr>
          <w:trHeight w:val="1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1  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7E" w:rsidRPr="00C53134" w:rsidRDefault="0094357E" w:rsidP="00C5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E9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E2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22E9" w:rsidRPr="00532B96">
              <w:rPr>
                <w:rFonts w:ascii="Times New Roman" w:hAnsi="Times New Roman" w:cs="Times New Roman"/>
                <w:sz w:val="24"/>
                <w:szCs w:val="24"/>
              </w:rPr>
              <w:t>азвитие системы профилактики неинфекционных заболеваний и формирования здорового образа жизни, в том числе у детей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22E9" w:rsidRDefault="00160618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</w:t>
            </w:r>
            <w:r w:rsidR="004E22E9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азвитие системы профилактики инфекционных заболеваний, включая иммунопрофилактику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  <w:r w:rsidR="004E2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2E9" w:rsidRDefault="00160618" w:rsidP="00C53134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4E22E9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4E22E9" w:rsidRDefault="00160618" w:rsidP="00C53134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4E22E9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94357E" w:rsidRPr="00C53134" w:rsidRDefault="00160618" w:rsidP="0016061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="004E22E9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недрение </w:t>
            </w:r>
            <w:proofErr w:type="spellStart"/>
            <w:r w:rsidR="004E22E9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стационарзамещающих</w:t>
            </w:r>
            <w:proofErr w:type="spellEnd"/>
            <w:r w:rsidR="004E22E9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технологий в амбулаторном звене </w:t>
            </w:r>
          </w:p>
        </w:tc>
      </w:tr>
      <w:tr w:rsidR="0094357E" w:rsidRPr="00C53134" w:rsidTr="00C90F74">
        <w:trPr>
          <w:trHeight w:val="25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 индикаторы и показатели      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1B3991" w:rsidRDefault="0094357E" w:rsidP="001B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B3991" w:rsidRPr="001B3991">
              <w:rPr>
                <w:rFonts w:ascii="Times New Roman" w:hAnsi="Times New Roman" w:cs="Times New Roman"/>
                <w:sz w:val="24"/>
                <w:szCs w:val="24"/>
              </w:rPr>
              <w:t>охват всех граждан профилактическими медицинскими осмотрами;</w:t>
            </w:r>
          </w:p>
          <w:p w:rsidR="001B3991" w:rsidRPr="001B3991" w:rsidRDefault="001B3991" w:rsidP="001B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детей;</w:t>
            </w:r>
          </w:p>
          <w:p w:rsidR="001B3991" w:rsidRPr="001B3991" w:rsidRDefault="001B3991" w:rsidP="001B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детства и детей-сирот, переданных под опеку или на другие формы жизнеустройства;</w:t>
            </w:r>
          </w:p>
          <w:p w:rsidR="001B3991" w:rsidRPr="001B3991" w:rsidRDefault="001B3991" w:rsidP="001B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состоящих под диспансерным наблюдением;</w:t>
            </w:r>
          </w:p>
          <w:p w:rsidR="001B3991" w:rsidRPr="001B3991" w:rsidRDefault="001B3991" w:rsidP="001B39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города, ежегодно обследованного на ВИЧ-инфекцию, в общей численности населения </w:t>
            </w:r>
          </w:p>
          <w:p w:rsidR="001B3991" w:rsidRPr="001B3991" w:rsidRDefault="001B3991" w:rsidP="001B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детей-инвалидов;</w:t>
            </w:r>
          </w:p>
          <w:p w:rsidR="001B3991" w:rsidRPr="001B3991" w:rsidRDefault="001B3991" w:rsidP="001B39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1B3991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1B3991">
              <w:rPr>
                <w:rFonts w:ascii="Times New Roman" w:hAnsi="Times New Roman" w:cs="Times New Roman"/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тканей;</w:t>
            </w:r>
          </w:p>
          <w:p w:rsidR="0094357E" w:rsidRPr="00C53134" w:rsidRDefault="001B3991" w:rsidP="001B39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991">
              <w:rPr>
                <w:rFonts w:ascii="Times New Roman" w:hAnsi="Times New Roman" w:cs="Times New Roman"/>
                <w:sz w:val="24"/>
                <w:szCs w:val="24"/>
              </w:rPr>
              <w:t>доля детских поликлиник и детских поликлинических отделений медицинских организаций, реализовавших организационно-планировочные решения внутренних пространств, обеспечивающих комфортность пребывания детей</w:t>
            </w:r>
          </w:p>
        </w:tc>
      </w:tr>
      <w:tr w:rsidR="0094357E" w:rsidRPr="00C53134" w:rsidTr="00C90F74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  подпрограммы № 1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</w:p>
        </w:tc>
      </w:tr>
      <w:tr w:rsidR="0094357E" w:rsidRPr="00C53134" w:rsidTr="005F43F4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№ 1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 общий объем средств, необходимый для финансирования подпрограммы № 1 в 201</w:t>
            </w:r>
            <w:r w:rsidR="005F4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F4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14 520,9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1 125,9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F43F4" w:rsidRPr="00C53134" w:rsidRDefault="005F43F4" w:rsidP="005F43F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2029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4357E" w:rsidRPr="00C53134" w:rsidRDefault="005F43F4" w:rsidP="005F4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520C96">
              <w:rPr>
                <w:rFonts w:ascii="Times New Roman" w:hAnsi="Times New Roman" w:cs="Times New Roman"/>
                <w:sz w:val="24"/>
                <w:szCs w:val="24"/>
              </w:rPr>
              <w:t>1 315,0</w:t>
            </w:r>
            <w:r w:rsidR="00520C96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4357E" w:rsidRPr="00C53134" w:rsidTr="00C90F74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C90F74" w:rsidP="00C5313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357E" w:rsidRPr="00C53134">
              <w:rPr>
                <w:rFonts w:ascii="Times New Roman" w:hAnsi="Times New Roman" w:cs="Times New Roman"/>
                <w:sz w:val="24"/>
                <w:szCs w:val="24"/>
              </w:rPr>
              <w:t>увеличение охвата профилактическими медицинскими осмотрами детей и подростков;</w:t>
            </w:r>
          </w:p>
          <w:p w:rsidR="0094357E" w:rsidRPr="00C53134" w:rsidRDefault="0094357E" w:rsidP="00C5313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отдельных категорий граждан в необходимых лекарственных препаратах </w:t>
            </w:r>
          </w:p>
        </w:tc>
      </w:tr>
    </w:tbl>
    <w:p w:rsidR="0094357E" w:rsidRPr="00C53134" w:rsidRDefault="0094357E" w:rsidP="00C53134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357E" w:rsidRPr="00C53134" w:rsidRDefault="0094357E" w:rsidP="00C53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Паспорт подпрограммы № 2</w:t>
      </w:r>
    </w:p>
    <w:p w:rsidR="0094357E" w:rsidRPr="001B3991" w:rsidRDefault="0094357E" w:rsidP="00C53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 </w:t>
      </w:r>
      <w:r w:rsidRPr="001B3991">
        <w:rPr>
          <w:rFonts w:ascii="Times New Roman" w:hAnsi="Times New Roman" w:cs="Times New Roman"/>
          <w:sz w:val="28"/>
          <w:szCs w:val="28"/>
        </w:rPr>
        <w:t xml:space="preserve">«Совершенствование оказания специализированной медицинской помощи, </w:t>
      </w:r>
    </w:p>
    <w:p w:rsidR="0094357E" w:rsidRPr="00C53134" w:rsidRDefault="001B3991" w:rsidP="00C53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991">
        <w:rPr>
          <w:rFonts w:ascii="Times New Roman" w:hAnsi="Times New Roman" w:cs="Times New Roman"/>
          <w:sz w:val="28"/>
          <w:szCs w:val="28"/>
        </w:rPr>
        <w:t>с</w:t>
      </w:r>
      <w:r w:rsidR="0094357E" w:rsidRPr="001B3991">
        <w:rPr>
          <w:rFonts w:ascii="Times New Roman" w:hAnsi="Times New Roman" w:cs="Times New Roman"/>
          <w:sz w:val="28"/>
          <w:szCs w:val="28"/>
        </w:rPr>
        <w:t>корой</w:t>
      </w:r>
      <w:r w:rsidRPr="001B3991">
        <w:rPr>
          <w:rFonts w:ascii="Times New Roman" w:hAnsi="Times New Roman" w:cs="Times New Roman"/>
          <w:sz w:val="28"/>
          <w:szCs w:val="28"/>
        </w:rPr>
        <w:t>, в том числе скорой специализированной</w:t>
      </w:r>
      <w:r w:rsidR="0094357E" w:rsidRPr="001B3991">
        <w:rPr>
          <w:rFonts w:ascii="Times New Roman" w:hAnsi="Times New Roman" w:cs="Times New Roman"/>
          <w:sz w:val="28"/>
          <w:szCs w:val="28"/>
        </w:rPr>
        <w:t xml:space="preserve"> медицинской помощи»</w:t>
      </w:r>
    </w:p>
    <w:p w:rsidR="0094357E" w:rsidRPr="00C53134" w:rsidRDefault="0094357E" w:rsidP="00C53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98"/>
      </w:tblGrid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B3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оказания специализированной медицинской помощи, скорой</w:t>
            </w:r>
            <w:r w:rsidR="001B3991">
              <w:rPr>
                <w:rFonts w:ascii="Times New Roman" w:hAnsi="Times New Roman" w:cs="Times New Roman"/>
                <w:sz w:val="24"/>
                <w:szCs w:val="24"/>
              </w:rPr>
              <w:t>, в том числе скорой специализированной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(далее – подпрограмма № 2)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№ 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«ЦГБ»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 МБУЗ «ДГБ», МБУЗ «СП»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№ 2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Цели подпрограммы № 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смертности по основным классам причин, а так же от социально-значимых заболеваний</w:t>
            </w:r>
            <w:r w:rsidR="00160618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 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доступности и качества оказания специализированной медицинской помощи</w:t>
            </w:r>
            <w:r w:rsidR="00160618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 № 2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1" w:rsidRPr="00426411" w:rsidRDefault="0094357E" w:rsidP="0042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26411" w:rsidRPr="0042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смертность от болезней системы кровообращения;</w:t>
            </w:r>
          </w:p>
          <w:p w:rsidR="00426411" w:rsidRPr="00426411" w:rsidRDefault="00426411" w:rsidP="0042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смертность от дорожно-транспортных происшествий; </w:t>
            </w:r>
          </w:p>
          <w:p w:rsidR="00426411" w:rsidRPr="00426411" w:rsidRDefault="00426411" w:rsidP="0042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смертность от новообразований (в том числе злокачественных); </w:t>
            </w:r>
          </w:p>
          <w:p w:rsidR="00426411" w:rsidRPr="00426411" w:rsidRDefault="00426411" w:rsidP="0042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смертность от туберкулеза;</w:t>
            </w:r>
          </w:p>
          <w:p w:rsidR="0094357E" w:rsidRPr="00C53134" w:rsidRDefault="0094357E" w:rsidP="00426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1">
              <w:rPr>
                <w:rFonts w:ascii="Times New Roman" w:hAnsi="Times New Roman" w:cs="Times New Roman"/>
                <w:sz w:val="24"/>
                <w:szCs w:val="24"/>
              </w:rPr>
              <w:t xml:space="preserve">доля выездов бригад скорой медицинской помощи со временем </w:t>
            </w:r>
            <w:proofErr w:type="spellStart"/>
            <w:r w:rsidRPr="00426411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426411">
              <w:rPr>
                <w:rFonts w:ascii="Times New Roman" w:hAnsi="Times New Roman" w:cs="Times New Roman"/>
                <w:sz w:val="24"/>
                <w:szCs w:val="24"/>
              </w:rPr>
              <w:t xml:space="preserve"> до больного менее 20 мин.;           </w:t>
            </w:r>
            <w:r w:rsidRPr="004264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6411" w:rsidRPr="0042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населения профилактическими осмотрами на туберкулез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№ 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2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2 в 201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130 762,3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2: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17 596,3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5 090,4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5 341,0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9 047,6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9 276,9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9 963,7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A36FF" w:rsidRPr="00C53134" w:rsidRDefault="007A36FF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10 583,2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12 072,6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12 340,2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12 836,5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13 140,2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4357E" w:rsidRPr="00C53134" w:rsidRDefault="00D13607" w:rsidP="007A36F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13 473,7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4357E" w:rsidRPr="00C53134" w:rsidTr="00D136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подпрограммы № 2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снижение смертности от социально значимых заболеваний;   </w:t>
            </w:r>
          </w:p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выездов бригад скорой медицинской помощи со временем </w:t>
            </w:r>
            <w:proofErr w:type="spellStart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до больного менее 20 мин.;</w:t>
            </w:r>
          </w:p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больничной летальности пострадавших в результате дорожно-транспортных происшествий </w:t>
            </w:r>
          </w:p>
        </w:tc>
      </w:tr>
    </w:tbl>
    <w:p w:rsid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7E" w:rsidRPr="00C53134" w:rsidRDefault="0094357E" w:rsidP="00C53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Паспорт подпрограммы № 3  </w:t>
      </w:r>
    </w:p>
    <w:p w:rsidR="0094357E" w:rsidRPr="00C53134" w:rsidRDefault="0094357E" w:rsidP="00C5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«Охрана здоровья матери и ребенка»</w:t>
      </w:r>
    </w:p>
    <w:p w:rsidR="0094357E" w:rsidRPr="00C53134" w:rsidRDefault="0094357E" w:rsidP="00C5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охрана здоровья матери и ребенка (далее – подпрограмма № 3)</w:t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«ЦГБ»</w:t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«ДГБ»</w:t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№ 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Цели 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618" w:rsidRPr="00B6251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оказания доступной и качественной медицинской помощи детям и матерям; улучшение состояния здоровья детей и матерей; снижение материнской, младенческой и детской смертности; снижение уровня вертикальной передачи ВИЧ от матери ребенку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18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азвитие специализированной медицинской помощи матерям и детям</w:t>
            </w:r>
            <w:r w:rsidR="001606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  <w:r w:rsidR="00160618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57E" w:rsidRPr="00C53134" w:rsidRDefault="00160618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рофилактика и снижение количества абортов</w:t>
            </w:r>
            <w:r w:rsidR="0094357E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003D7F">
        <w:trPr>
          <w:trHeight w:val="21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№ 3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смертность детей 0 – 17 лет;                          </w:t>
            </w:r>
          </w:p>
          <w:p w:rsidR="0094357E" w:rsidRPr="00C53134" w:rsidRDefault="0094357E" w:rsidP="00003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доля беременных женщин, прошедших </w:t>
            </w:r>
            <w:proofErr w:type="spellStart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пренатальную</w:t>
            </w:r>
            <w:proofErr w:type="spellEnd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 (дородовую) диагностику нарушений развития ребенка, от числа поставленных  на учет в первый триместр  беременности;                                          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</w:t>
            </w:r>
            <w:proofErr w:type="spellStart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неонатальным</w:t>
            </w:r>
            <w:proofErr w:type="spellEnd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скринингом;                       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br/>
              <w:t>охва</w:t>
            </w:r>
            <w:r w:rsidR="00003D7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003D7F">
              <w:rPr>
                <w:rFonts w:ascii="Times New Roman" w:hAnsi="Times New Roman" w:cs="Times New Roman"/>
                <w:sz w:val="24"/>
                <w:szCs w:val="24"/>
              </w:rPr>
              <w:t>аудиологическим</w:t>
            </w:r>
            <w:proofErr w:type="spellEnd"/>
            <w:r w:rsidR="00003D7F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скринингом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 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3 в 201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18 000,0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3: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4357E" w:rsidRPr="00C53134" w:rsidRDefault="00D13607" w:rsidP="00D13607">
            <w:pPr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94357E" w:rsidRPr="00C531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357E" w:rsidRPr="00C53134" w:rsidTr="00C90F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 №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снижение материнской и младенческой смертности</w:t>
            </w:r>
          </w:p>
        </w:tc>
      </w:tr>
    </w:tbl>
    <w:p w:rsid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7E" w:rsidRPr="00C53134" w:rsidRDefault="0094357E" w:rsidP="00C5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Паспорт подпрограммы № 4</w:t>
      </w:r>
    </w:p>
    <w:p w:rsidR="0094357E" w:rsidRPr="00C53134" w:rsidRDefault="0094357E" w:rsidP="00C53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«Развитие медицинской реабилитации детей»</w:t>
      </w:r>
    </w:p>
    <w:p w:rsidR="0094357E" w:rsidRPr="00C53134" w:rsidRDefault="0094357E" w:rsidP="00C5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209"/>
      </w:tblGrid>
      <w:tr w:rsidR="0094357E" w:rsidRPr="00C53134" w:rsidTr="00C90F74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4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развитие медицинской реабилитации детей (далее – подпрограмма № 4)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4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МБУЗ «ЦГБ»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«ДГБ»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№ 4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18" w:rsidRPr="00B62514" w:rsidRDefault="0094357E" w:rsidP="0016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величе</w:t>
            </w:r>
            <w:r w:rsidR="001606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ние продолжительности активного 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периода жизни населения, предупреждение </w:t>
            </w:r>
          </w:p>
          <w:p w:rsidR="0094357E" w:rsidRPr="00C53134" w:rsidRDefault="00160618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снижение уровня взрослой и детской инвалидности населения от наиболее распространенных хронических заболеваний и травм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 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овышение доступности и качества оказания реабилитационной медицинской помощи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подпрограммы № 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охват реабилитационной медицинской помощью детей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подпрограммы № 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  <w:r w:rsidR="0094357E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4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4 в 201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3 236,4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4: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="007A36FF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 т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ыс. руб.,</w:t>
            </w:r>
          </w:p>
          <w:p w:rsidR="00D13607" w:rsidRPr="00C53134" w:rsidRDefault="00D13607" w:rsidP="00D1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4357E" w:rsidRPr="00C53134" w:rsidRDefault="00D13607" w:rsidP="007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4357E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№ 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увеличение доли пациентов, охваченных реабилитационной медицинской помощью</w:t>
            </w:r>
          </w:p>
        </w:tc>
      </w:tr>
    </w:tbl>
    <w:p w:rsidR="0094357E" w:rsidRPr="00C53134" w:rsidRDefault="0094357E" w:rsidP="00C53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57E" w:rsidRPr="00C53134" w:rsidRDefault="0094357E" w:rsidP="00C531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№ 5</w:t>
      </w:r>
    </w:p>
    <w:p w:rsidR="0094357E" w:rsidRPr="00C53134" w:rsidRDefault="0094357E" w:rsidP="00C531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«Оказание паллиативной помощи, в том числе детям»</w:t>
      </w:r>
    </w:p>
    <w:p w:rsidR="0094357E" w:rsidRPr="00C53134" w:rsidRDefault="0094357E" w:rsidP="00C531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209"/>
      </w:tblGrid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оказание паллиативной помощи, в том числе детям (далее – подпрограмма № 5)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«ЦГБ»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«ДГБ»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Цели 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качества жизни и удовлетворенности неизлечимых пациентов и их родственников качеством паллиативной медицинской помощи</w:t>
            </w:r>
            <w:r w:rsidR="00160618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овышение доступности и качества оказания паллиативной медицинской помощи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№ 5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обеспеченность койками для оказания паллиативной помощи взрослым;</w:t>
            </w:r>
          </w:p>
          <w:p w:rsidR="0094357E" w:rsidRPr="00C53134" w:rsidRDefault="0094357E" w:rsidP="00C5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койками для оказания паллиативной помощи детям                                     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5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5 в 201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162 480,1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5: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12 031,9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12 415,9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12 985,6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13 711,1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13 747,6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13 856,8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13 955,2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13 955,2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 xml:space="preserve">13 955,2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13 955,2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13 955,2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4357E" w:rsidRPr="00C53134" w:rsidRDefault="00D13607" w:rsidP="007A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13 955,2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4357E" w:rsidRPr="00C53134" w:rsidTr="00C90F7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№ 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организация коек для оказания паллиативной помощи взрослым и детям</w:t>
            </w:r>
          </w:p>
        </w:tc>
      </w:tr>
    </w:tbl>
    <w:p w:rsidR="0094357E" w:rsidRPr="00C53134" w:rsidRDefault="0094357E" w:rsidP="00C53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57E" w:rsidRPr="00C53134" w:rsidRDefault="0094357E" w:rsidP="00C5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Паспорт подпрограммы № 6  </w:t>
      </w:r>
    </w:p>
    <w:p w:rsidR="0094357E" w:rsidRPr="00C53134" w:rsidRDefault="0094357E" w:rsidP="00C531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>«Кадровое обеспечение системы здравоохранения»</w:t>
      </w:r>
    </w:p>
    <w:p w:rsidR="0094357E" w:rsidRPr="00C53134" w:rsidRDefault="0094357E" w:rsidP="00C53134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37"/>
      </w:tblGrid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кадровое обеспечение системы здравоохранения (далее – подпрограмма № 6)</w:t>
            </w: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 МБУЗ «ЦГБ»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№ 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«ДГБ», МБУЗ «СП»</w:t>
            </w: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подпрограммы № 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подпрограммы № 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18" w:rsidRPr="00C53134" w:rsidRDefault="0094357E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медицинских организаций системы здравоохранения квалифицированными кадрами, в первую очередь специалистами медицинских организаций, оказывающих медицинскую помощь в амбулаторных условиях</w:t>
            </w:r>
            <w:r w:rsidR="00160618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D13607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дефицита медицинских кадров, в первую очередь специалистов медицинских организаций, оказывающих медицинскую помощь в амбулаторных условиях</w:t>
            </w:r>
            <w:r w:rsidR="00160618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№ 6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11" w:rsidRDefault="0094357E" w:rsidP="0042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26411" w:rsidRPr="0042641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</w:t>
            </w:r>
            <w:r w:rsidR="00426411" w:rsidRPr="0042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  <w:r w:rsidR="00426411" w:rsidRPr="004264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411" w:rsidRDefault="00426411" w:rsidP="0042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</w:t>
            </w:r>
            <w:r w:rsidRPr="0042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  <w:r w:rsidRPr="004264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6411" w:rsidRPr="00AE0C6D" w:rsidRDefault="00426411" w:rsidP="00426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2641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  <w:r w:rsidRPr="0042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</w:t>
            </w:r>
          </w:p>
          <w:p w:rsidR="0094357E" w:rsidRPr="00C53134" w:rsidRDefault="0094357E" w:rsidP="00C53134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доля медицинских и фармацевтических специалистов, обучавшихся в рамках целевой подготовки для ну</w:t>
            </w:r>
            <w:proofErr w:type="gramStart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жд здр</w:t>
            </w:r>
            <w:proofErr w:type="gramEnd"/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авоохранения города, трудоустроившихся после завершения обучения в медицинские или фармацевтические организации системы здравоохранения города; </w:t>
            </w:r>
          </w:p>
          <w:p w:rsidR="0094357E" w:rsidRPr="00C53134" w:rsidRDefault="0094357E" w:rsidP="00C5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доля аккредитованных специалистов </w:t>
            </w: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№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6 в 201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0 годах, составляет всего 1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 980,0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6: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 xml:space="preserve">220,0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2023 год – 2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4357E" w:rsidRPr="00C53134" w:rsidRDefault="00D13607" w:rsidP="007A36FF">
            <w:pPr>
              <w:spacing w:after="0" w:line="240" w:lineRule="auto"/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7A36F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4357E" w:rsidRPr="00C53134" w:rsidTr="00D136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 № 6</w:t>
            </w:r>
          </w:p>
          <w:p w:rsidR="0094357E" w:rsidRPr="00C53134" w:rsidRDefault="0094357E" w:rsidP="00C5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увеличение укомплектованности врачами медицинских организаций муниципальной системы здравоохранения;</w:t>
            </w:r>
          </w:p>
          <w:p w:rsidR="0094357E" w:rsidRPr="00C53134" w:rsidRDefault="0094357E" w:rsidP="00C90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обеспечение до 20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 аккредитации 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медицинских и фармацевтических специалистов, занимающихся профессиональной деятельностью</w:t>
            </w:r>
          </w:p>
        </w:tc>
      </w:tr>
    </w:tbl>
    <w:p w:rsidR="0094357E" w:rsidRPr="00C53134" w:rsidRDefault="0094357E" w:rsidP="00C5313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4357E" w:rsidRPr="00C53134" w:rsidRDefault="0094357E" w:rsidP="00C5313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Паспорт подпрограммы № 7  </w:t>
      </w:r>
    </w:p>
    <w:p w:rsidR="0094357E" w:rsidRDefault="0094357E" w:rsidP="00C53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 «Управление развитием отрасли»</w:t>
      </w:r>
    </w:p>
    <w:p w:rsidR="00C53134" w:rsidRPr="00C53134" w:rsidRDefault="00C53134" w:rsidP="00C53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382"/>
        <w:gridCol w:w="5527"/>
      </w:tblGrid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№ 7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управление развитием отрасли (далее – подпрограмма № 7)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№ 7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 МБУЗ «ЦГБ»</w:t>
            </w:r>
          </w:p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7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«ДГБ», МБУЗ «СП»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№ 7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  <w:p w:rsidR="0094357E" w:rsidRPr="00C53134" w:rsidRDefault="0094357E" w:rsidP="00C53134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7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C53134">
              <w:rPr>
                <w:sz w:val="24"/>
                <w:szCs w:val="24"/>
              </w:rPr>
              <w:t xml:space="preserve">– </w:t>
            </w:r>
            <w:r w:rsidR="00160618">
              <w:rPr>
                <w:sz w:val="24"/>
                <w:szCs w:val="24"/>
              </w:rPr>
              <w:t>п</w:t>
            </w:r>
            <w:r w:rsidR="00160618" w:rsidRPr="00B62514">
              <w:rPr>
                <w:kern w:val="2"/>
                <w:sz w:val="24"/>
                <w:szCs w:val="24"/>
              </w:rPr>
              <w:t>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</w:t>
            </w:r>
            <w:r w:rsidR="00160618" w:rsidRPr="00C53134">
              <w:rPr>
                <w:sz w:val="24"/>
                <w:szCs w:val="24"/>
              </w:rPr>
              <w:t xml:space="preserve"> 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 7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160618">
            <w:pPr>
              <w:pStyle w:val="NoSpacing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06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618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 регионального сегмента единой государственной информационной системы в сфере здравоохранения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 № 7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NoSpacing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среднее количество медицинских работников на одно автоматизированное рабочее место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подпрограммы № 7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№ 7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7 в 201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1 806,4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7: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2029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4357E" w:rsidRPr="00C53134" w:rsidRDefault="00D13607" w:rsidP="0088157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№ 7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90F74">
            <w:pPr>
              <w:pStyle w:val="31"/>
              <w:shd w:val="clear" w:color="auto" w:fill="FFFFFF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53134">
              <w:rPr>
                <w:sz w:val="24"/>
                <w:szCs w:val="24"/>
              </w:rPr>
              <w:t>– среднее количество медицинских работников на одно автоматизированное рабочее место в 20</w:t>
            </w:r>
            <w:r w:rsidR="00C90F74">
              <w:rPr>
                <w:sz w:val="24"/>
                <w:szCs w:val="24"/>
              </w:rPr>
              <w:t>3</w:t>
            </w:r>
            <w:r w:rsidRPr="00C53134">
              <w:rPr>
                <w:sz w:val="24"/>
                <w:szCs w:val="24"/>
              </w:rPr>
              <w:t>0 году составит 1,5 человека</w:t>
            </w:r>
          </w:p>
        </w:tc>
      </w:tr>
    </w:tbl>
    <w:p w:rsidR="0094357E" w:rsidRPr="00C53134" w:rsidRDefault="0094357E" w:rsidP="00C531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357E" w:rsidRPr="00C53134" w:rsidRDefault="0094357E" w:rsidP="00C5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3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C53134">
        <w:rPr>
          <w:rFonts w:ascii="Times New Roman" w:hAnsi="Times New Roman" w:cs="Times New Roman"/>
          <w:sz w:val="28"/>
          <w:szCs w:val="28"/>
        </w:rPr>
        <w:br/>
        <w:t>подпрограммы № 8 «Экспертиза</w:t>
      </w:r>
      <w:r w:rsidRPr="00C53134">
        <w:rPr>
          <w:rFonts w:ascii="Times New Roman" w:hAnsi="Times New Roman" w:cs="Times New Roman"/>
          <w:sz w:val="28"/>
          <w:szCs w:val="28"/>
        </w:rPr>
        <w:br/>
        <w:t>и контрольно-надзорные функции в сфере охраны здоровья»</w:t>
      </w:r>
    </w:p>
    <w:p w:rsidR="00C53134" w:rsidRPr="00C53134" w:rsidRDefault="00C53134" w:rsidP="00C53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382"/>
        <w:gridCol w:w="5527"/>
      </w:tblGrid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№ 8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Экспертиза и контрольно-надзорные функции в сфере охраны здоровья» (далее – подпрограмма </w:t>
            </w:r>
            <w:r w:rsidR="00C90F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8)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№ 8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 МБУЗ «ЦГБ»</w:t>
            </w:r>
          </w:p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8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МБУЗ «ДГБ», МБУЗ «СП»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№ 8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  <w:p w:rsidR="0094357E" w:rsidRPr="00C53134" w:rsidRDefault="0094357E" w:rsidP="00C53134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8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90F74">
            <w:pPr>
              <w:pStyle w:val="31"/>
              <w:shd w:val="clear" w:color="auto" w:fill="FFFFFF"/>
              <w:spacing w:after="0"/>
              <w:ind w:left="0"/>
              <w:rPr>
                <w:sz w:val="24"/>
                <w:szCs w:val="24"/>
              </w:rPr>
            </w:pPr>
            <w:r w:rsidRPr="00C53134">
              <w:rPr>
                <w:sz w:val="24"/>
                <w:szCs w:val="24"/>
              </w:rPr>
              <w:t xml:space="preserve">– </w:t>
            </w:r>
            <w:r w:rsidRPr="00C53134">
              <w:rPr>
                <w:kern w:val="2"/>
                <w:sz w:val="24"/>
                <w:szCs w:val="24"/>
              </w:rPr>
              <w:t xml:space="preserve">обеспечение оказания медицинской помощи в соответствии со стандартами и порядками оказания медицинской помощи и обеспечение санитарно-эпидемиологического благополучия населения </w:t>
            </w:r>
            <w:r w:rsidR="00C90F74">
              <w:rPr>
                <w:kern w:val="2"/>
                <w:sz w:val="24"/>
                <w:szCs w:val="24"/>
              </w:rPr>
              <w:t>города</w:t>
            </w:r>
            <w:r w:rsidRPr="00C53134">
              <w:rPr>
                <w:kern w:val="2"/>
                <w:sz w:val="24"/>
                <w:szCs w:val="24"/>
              </w:rPr>
              <w:t xml:space="preserve"> путем профилактики возникновения и распространения инфекционных и паразитарных заболеваний</w:t>
            </w:r>
            <w:r w:rsidRPr="00C53134">
              <w:rPr>
                <w:sz w:val="24"/>
                <w:szCs w:val="24"/>
              </w:rPr>
              <w:t xml:space="preserve"> 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№ 8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pStyle w:val="NoSpacing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качеством в здравоохранении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57E" w:rsidRPr="00C53134" w:rsidRDefault="0094357E" w:rsidP="00C90F74">
            <w:pPr>
              <w:pStyle w:val="NoSpacing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достижение санитарно-эпидемиологического благополучия населения </w:t>
            </w:r>
            <w:r w:rsidR="00C90F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путем снижения активности переносчиков и оздоровления природных очагов инфекционных заболеваний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 № 8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фактически выполненных проверок к общему количеству проверок, внесенных в утвержденный годовой план 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подпрограммы № 8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4" w:rsidRPr="00C53134" w:rsidRDefault="00C90F74" w:rsidP="00C90F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2019 – 2030 годы,</w:t>
            </w:r>
          </w:p>
          <w:p w:rsidR="0094357E" w:rsidRPr="00C53134" w:rsidRDefault="00C90F74" w:rsidP="00C90F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не предусмотрены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№ 8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8 в 201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1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10 193,6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 подпрограммы № 7: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15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ыс. руб.,</w:t>
            </w:r>
          </w:p>
          <w:p w:rsidR="00D13607" w:rsidRPr="00C53134" w:rsidRDefault="00D13607" w:rsidP="00D136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4357E" w:rsidRPr="00C53134" w:rsidRDefault="00D13607" w:rsidP="0059071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59071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  <w:r w:rsidR="00590719"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4357E" w:rsidRPr="00C53134" w:rsidTr="00D13607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№ 8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E" w:rsidRPr="00C53134" w:rsidRDefault="0094357E" w:rsidP="00C5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оказание медицинской помощи в медицинских организациях </w:t>
            </w:r>
            <w:r w:rsidR="00C90F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</w:t>
            </w: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порядками оказания медицинской помощи и на основе стандартов медицинской помощи;</w:t>
            </w:r>
          </w:p>
          <w:p w:rsidR="0094357E" w:rsidRPr="00C53134" w:rsidRDefault="0094357E" w:rsidP="00C5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3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предупреждение вспышек инфекционных и паразитарных заболеваний, в том числе управляемых средствами иммунопрофилактики, природно-очаговых и особо опасных инфекций;</w:t>
            </w:r>
          </w:p>
          <w:p w:rsidR="0094357E" w:rsidRPr="00C53134" w:rsidRDefault="0094357E" w:rsidP="00D13607">
            <w:pPr>
              <w:pStyle w:val="31"/>
              <w:shd w:val="clear" w:color="auto" w:fill="FFFFFF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53134">
              <w:rPr>
                <w:kern w:val="2"/>
                <w:sz w:val="24"/>
                <w:szCs w:val="24"/>
              </w:rPr>
              <w:t>выполнение утвержденного годового плана проверок</w:t>
            </w:r>
          </w:p>
        </w:tc>
      </w:tr>
    </w:tbl>
    <w:p w:rsidR="0094357E" w:rsidRDefault="0094357E" w:rsidP="00BF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D32C6" w:rsidRPr="00FF3AE4" w:rsidRDefault="00ED32C6" w:rsidP="00BF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 xml:space="preserve">Приоритеты и цели </w:t>
      </w:r>
    </w:p>
    <w:p w:rsidR="00ED32C6" w:rsidRPr="00FF3AE4" w:rsidRDefault="00ED32C6" w:rsidP="00BF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 xml:space="preserve">в сфере здравоохранения </w:t>
      </w:r>
    </w:p>
    <w:p w:rsidR="00ED32C6" w:rsidRPr="00FF3AE4" w:rsidRDefault="00ED32C6" w:rsidP="00BF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Основными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приоритетами города </w:t>
      </w:r>
      <w:r w:rsidRPr="00FF3AE4">
        <w:rPr>
          <w:rFonts w:ascii="Times New Roman" w:hAnsi="Times New Roman" w:cs="Times New Roman"/>
          <w:kern w:val="2"/>
          <w:sz w:val="28"/>
          <w:szCs w:val="28"/>
        </w:rPr>
        <w:t xml:space="preserve"> в сфере здравоохранения являются: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Обеспечение приоритета профилактики в сфере охраны здоровья и развития первичной медико-</w:t>
      </w:r>
      <w:r>
        <w:rPr>
          <w:rFonts w:ascii="Times New Roman" w:hAnsi="Times New Roman" w:cs="Times New Roman"/>
          <w:kern w:val="2"/>
          <w:sz w:val="28"/>
          <w:szCs w:val="28"/>
        </w:rPr>
        <w:t>санитарной помощи. М</w:t>
      </w:r>
      <w:r w:rsidRPr="00FF3AE4">
        <w:rPr>
          <w:rFonts w:ascii="Times New Roman" w:hAnsi="Times New Roman" w:cs="Times New Roman"/>
          <w:kern w:val="2"/>
          <w:sz w:val="28"/>
          <w:szCs w:val="28"/>
        </w:rPr>
        <w:t xml:space="preserve">одернизацией существующих учреждений и их подразделений; совершенствованием единых принципов маршрутизации, выездных методов работы; с развитием неотложной помощи на базе поликлинических подразделений; совершенствованием принципов взаимодействия со стационарными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отделениями и отделением </w:t>
      </w:r>
      <w:r w:rsidRPr="00FF3AE4">
        <w:rPr>
          <w:rFonts w:ascii="Times New Roman" w:hAnsi="Times New Roman" w:cs="Times New Roman"/>
          <w:kern w:val="2"/>
          <w:sz w:val="28"/>
          <w:szCs w:val="28"/>
        </w:rPr>
        <w:t xml:space="preserve"> скорой медицинской помощи. </w:t>
      </w:r>
      <w:r w:rsidRPr="00FF3AE4">
        <w:rPr>
          <w:rFonts w:ascii="Times New Roman" w:hAnsi="Times New Roman" w:cs="Times New Roman"/>
          <w:sz w:val="28"/>
          <w:szCs w:val="28"/>
        </w:rPr>
        <w:t>Повышение доступности и качества первичной медико-санитарной помощи детям.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</w:t>
      </w:r>
      <w:r w:rsidRPr="00FB787B">
        <w:rPr>
          <w:rFonts w:ascii="Times New Roman" w:hAnsi="Times New Roman" w:cs="Times New Roman"/>
          <w:sz w:val="28"/>
          <w:szCs w:val="28"/>
        </w:rPr>
        <w:t xml:space="preserve"> оказания специализированной медицинской помощи, скорой</w:t>
      </w:r>
      <w:r>
        <w:rPr>
          <w:rFonts w:ascii="Times New Roman" w:hAnsi="Times New Roman" w:cs="Times New Roman"/>
          <w:sz w:val="28"/>
          <w:szCs w:val="28"/>
        </w:rPr>
        <w:t>, в том числе скорой специализированной медицинской помощи</w:t>
      </w:r>
      <w:r w:rsidRPr="00FF3A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службы родовспоможения и детства.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Развитие медицинской реабилитации населения, в том числе детей.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Обеспечение медицинской помощью неизлечимых больных, в том числе детей.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Обеспечение здравоохранения квалифицированными специалистами.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Обеспечение системности организации охраны здоровья.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F3AE4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и прозрачности контрольно-надзорных функций в сфере охраны здоровья.</w:t>
      </w:r>
    </w:p>
    <w:p w:rsidR="00ED32C6" w:rsidRPr="00FF3AE4" w:rsidRDefault="00ED32C6" w:rsidP="00BF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4">
        <w:rPr>
          <w:rFonts w:ascii="Times New Roman" w:hAnsi="Times New Roman" w:cs="Times New Roman"/>
          <w:sz w:val="28"/>
          <w:szCs w:val="28"/>
        </w:rPr>
        <w:t>Реализация указанных основных приоритетов и целей осуществляется в соответствии с: Указом Президента Российской Федерации от 07.05.2018 № 204 «О национальных целях и стратегических задачах развития Российской Федерации на период до 2024 года», Стратегией социально-экономического развития Ростовской области на период до 2030 года.</w:t>
      </w:r>
    </w:p>
    <w:p w:rsidR="00ED32C6" w:rsidRPr="00FF3AE4" w:rsidRDefault="00ED32C6" w:rsidP="00BF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E4">
        <w:rPr>
          <w:rFonts w:ascii="Times New Roman" w:hAnsi="Times New Roman" w:cs="Times New Roman"/>
          <w:sz w:val="28"/>
          <w:szCs w:val="28"/>
        </w:rPr>
        <w:t xml:space="preserve">Основные цели государственной политики в </w:t>
      </w:r>
      <w:r w:rsidRPr="00FF3AE4">
        <w:rPr>
          <w:rFonts w:ascii="Times New Roman" w:hAnsi="Times New Roman" w:cs="Times New Roman"/>
          <w:kern w:val="2"/>
          <w:sz w:val="28"/>
          <w:szCs w:val="28"/>
        </w:rPr>
        <w:t xml:space="preserve">сфере здравоохранения </w:t>
      </w:r>
      <w:r w:rsidRPr="00FF3AE4">
        <w:rPr>
          <w:rFonts w:ascii="Times New Roman" w:hAnsi="Times New Roman" w:cs="Times New Roman"/>
          <w:sz w:val="28"/>
          <w:szCs w:val="28"/>
        </w:rPr>
        <w:t>закреплены государственной программой Российской Федерации «Развитие здравоохранения», утвержденной постановлением Правительства Российской Федерации от 26.12.2017 № 1640.</w:t>
      </w:r>
    </w:p>
    <w:p w:rsidR="00ED32C6" w:rsidRPr="00FF3AE4" w:rsidRDefault="00ED32C6" w:rsidP="00BF01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32C6" w:rsidRPr="00151F86" w:rsidRDefault="00ED32C6" w:rsidP="00ED3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1F86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ED32C6" w:rsidRDefault="00ED32C6" w:rsidP="00ED3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муниципального образования в реализации </w:t>
      </w:r>
    </w:p>
    <w:p w:rsidR="00ED32C6" w:rsidRPr="00151F86" w:rsidRDefault="00ED32C6" w:rsidP="00ED3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51F86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ED32C6" w:rsidRPr="00151F86" w:rsidRDefault="00D13607" w:rsidP="00BF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D32C6" w:rsidRPr="00151F86">
        <w:rPr>
          <w:rFonts w:ascii="Times New Roman" w:hAnsi="Times New Roman" w:cs="Times New Roman"/>
          <w:sz w:val="28"/>
          <w:szCs w:val="28"/>
        </w:rPr>
        <w:t xml:space="preserve">частие муниципального образования  в реализации муниципальной программы предусмотрено в рамках ряда подпрограмм. Органы местного самоуправления в целях реализации постановления Правительства Российской Федерации от 26.12.2017 № 1640 «Об утверждении государственной программы </w:t>
      </w:r>
      <w:r w:rsidR="00ED32C6" w:rsidRPr="00151F86">
        <w:rPr>
          <w:rFonts w:ascii="Times New Roman" w:hAnsi="Times New Roman" w:cs="Times New Roman"/>
          <w:bCs/>
          <w:sz w:val="28"/>
          <w:szCs w:val="28"/>
        </w:rPr>
        <w:t>Российской Федерации «Развитие здравоохранения» (ред. от 01.03.2018) заключают с министерством здравоохранения Ростовской области соглашения о взаимодействии в части осуществления мероприятий по развитию материально-технической базы детских поликлиник и детских поликлинических отделений медицинских организаций:</w:t>
      </w:r>
    </w:p>
    <w:p w:rsidR="00ED32C6" w:rsidRPr="00151F86" w:rsidRDefault="00ED32C6" w:rsidP="00BF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6">
        <w:rPr>
          <w:rFonts w:ascii="Times New Roman" w:hAnsi="Times New Roman" w:cs="Times New Roman"/>
          <w:sz w:val="28"/>
          <w:szCs w:val="28"/>
        </w:rPr>
        <w:t xml:space="preserve">в подпрограмме «Профилактика заболеваний и формирование здорового образа жизни. </w:t>
      </w:r>
      <w:proofErr w:type="gramStart"/>
      <w:r w:rsidRPr="00151F86">
        <w:rPr>
          <w:rFonts w:ascii="Times New Roman" w:hAnsi="Times New Roman" w:cs="Times New Roman"/>
          <w:sz w:val="28"/>
          <w:szCs w:val="28"/>
        </w:rPr>
        <w:t>Развитие первичной медико-санитарной помощи» в части развития системы медицинской профилактики неинфекционных заболеваний и формирования здорового образа жизни, в том числе у детей; профилактики инфекционных заболеваний, включая иммунопрофилактику; развития первичной медико-санитарной помощи; развития системы раннего выявления заболеваний и патологических состояний и факторов риска их развития, включая проведение медицинских осмотров и диспансеризации населения, в том числе у детей;</w:t>
      </w:r>
      <w:proofErr w:type="gramEnd"/>
      <w:r w:rsidRPr="00151F86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Pr="00151F86">
        <w:rPr>
          <w:rFonts w:ascii="Times New Roman" w:hAnsi="Times New Roman" w:cs="Times New Roman"/>
          <w:spacing w:val="-4"/>
          <w:sz w:val="28"/>
          <w:szCs w:val="28"/>
        </w:rPr>
        <w:t>механизмов обеспечения населения лекарственными препаратами, медицинскими</w:t>
      </w:r>
      <w:r w:rsidRPr="00151F86">
        <w:rPr>
          <w:rFonts w:ascii="Times New Roman" w:hAnsi="Times New Roman" w:cs="Times New Roman"/>
          <w:sz w:val="28"/>
          <w:szCs w:val="28"/>
        </w:rPr>
        <w:t xml:space="preserve"> изделиями, специализированными продуктами лечебного питания для детей в амбулаторных условиях; укрепления материально-технической базы </w:t>
      </w:r>
      <w:r w:rsidRPr="00151F86">
        <w:rPr>
          <w:rFonts w:ascii="Times New Roman" w:hAnsi="Times New Roman" w:cs="Times New Roman"/>
          <w:spacing w:val="-4"/>
          <w:sz w:val="28"/>
          <w:szCs w:val="28"/>
        </w:rPr>
        <w:t>медицинских организаций, оказывающих первичную медико-санитарную помощь,</w:t>
      </w:r>
      <w:r w:rsidRPr="00151F86">
        <w:rPr>
          <w:rFonts w:ascii="Times New Roman" w:hAnsi="Times New Roman" w:cs="Times New Roman"/>
          <w:sz w:val="28"/>
          <w:szCs w:val="28"/>
        </w:rPr>
        <w:t xml:space="preserve"> включая приобретение санитарного автотранспорта, медицинского оборудования;</w:t>
      </w:r>
    </w:p>
    <w:p w:rsidR="00ED32C6" w:rsidRPr="00151F86" w:rsidRDefault="00ED32C6" w:rsidP="00BF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6">
        <w:rPr>
          <w:rFonts w:ascii="Times New Roman" w:hAnsi="Times New Roman" w:cs="Times New Roman"/>
          <w:sz w:val="28"/>
          <w:szCs w:val="28"/>
        </w:rPr>
        <w:t xml:space="preserve">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детей; внедрение </w:t>
      </w:r>
      <w:proofErr w:type="spellStart"/>
      <w:r w:rsidRPr="00151F86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151F86">
        <w:rPr>
          <w:rFonts w:ascii="Times New Roman" w:hAnsi="Times New Roman" w:cs="Times New Roman"/>
          <w:sz w:val="28"/>
          <w:szCs w:val="28"/>
        </w:rPr>
        <w:t xml:space="preserve"> технологий в амбулаторном звене; дооснащение детских поликлиник и детских поликлинических отделений медицинских организаций медицинскими изделиями;</w:t>
      </w:r>
    </w:p>
    <w:p w:rsidR="00ED32C6" w:rsidRPr="00151F86" w:rsidRDefault="00ED32C6" w:rsidP="00ED32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86">
        <w:rPr>
          <w:rFonts w:ascii="Times New Roman" w:hAnsi="Times New Roman" w:cs="Times New Roman"/>
          <w:sz w:val="28"/>
          <w:szCs w:val="28"/>
        </w:rPr>
        <w:t xml:space="preserve">в подпрограмме «Совершенствование оказания специализированной медицинской помощи, скорой, в том числе скорой специализированной, медицинской помощи» в части совершенствования системы оказания медицинской помощи больным сосудистыми заболеваниями, больным онкологическими заболеваниями, пострадавшим </w:t>
      </w:r>
      <w:r w:rsidRPr="00D04B81">
        <w:rPr>
          <w:rFonts w:ascii="Times New Roman" w:hAnsi="Times New Roman" w:cs="Times New Roman"/>
          <w:sz w:val="28"/>
          <w:szCs w:val="28"/>
        </w:rPr>
        <w:t xml:space="preserve">при дорожно-транспортных происшествиях, </w:t>
      </w:r>
      <w:r w:rsidRPr="00151F86">
        <w:rPr>
          <w:rFonts w:ascii="Times New Roman" w:hAnsi="Times New Roman" w:cs="Times New Roman"/>
          <w:sz w:val="28"/>
          <w:szCs w:val="28"/>
        </w:rPr>
        <w:t>больным прочими заболеваниями; совершенствования оказания скорой, в том числе скорой специализированной, медицинской помощи; медицинской реабилитации, в том числе детей;</w:t>
      </w:r>
      <w:proofErr w:type="gramEnd"/>
      <w:r w:rsidRPr="00151F86">
        <w:rPr>
          <w:rFonts w:ascii="Times New Roman" w:hAnsi="Times New Roman" w:cs="Times New Roman"/>
          <w:sz w:val="28"/>
          <w:szCs w:val="28"/>
        </w:rPr>
        <w:t xml:space="preserve"> оказания паллиативной помощи взрослым и детям;</w:t>
      </w:r>
    </w:p>
    <w:p w:rsidR="00ED32C6" w:rsidRPr="00151F86" w:rsidRDefault="00ED32C6" w:rsidP="00ED32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6">
        <w:rPr>
          <w:rFonts w:ascii="Times New Roman" w:hAnsi="Times New Roman" w:cs="Times New Roman"/>
          <w:sz w:val="28"/>
          <w:szCs w:val="28"/>
        </w:rPr>
        <w:t>в подпрограмме «Экспертиза и контрольно-надзорные функции в сфере охраны здоровья» в части контроля качества и безопасности медицинской деятельности; организация обеспечения санитарно-эпидемиологического благополучия населения; проведение мероприятий по осуществлению информатизации процессов.</w:t>
      </w:r>
    </w:p>
    <w:p w:rsidR="00ED32C6" w:rsidRPr="00151F86" w:rsidRDefault="00ED32C6" w:rsidP="00ED32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6">
        <w:rPr>
          <w:rFonts w:ascii="Times New Roman" w:hAnsi="Times New Roman" w:cs="Times New Roman"/>
          <w:sz w:val="28"/>
          <w:szCs w:val="28"/>
        </w:rPr>
        <w:t xml:space="preserve">С момента получения оборудования, транспорта, лекарственных средств и другого товара, необходимого для оказания медицинской помощи </w:t>
      </w:r>
      <w:r w:rsidRPr="00151F86">
        <w:rPr>
          <w:rFonts w:ascii="Times New Roman" w:hAnsi="Times New Roman" w:cs="Times New Roman"/>
          <w:spacing w:val="-4"/>
          <w:sz w:val="28"/>
          <w:szCs w:val="28"/>
        </w:rPr>
        <w:lastRenderedPageBreak/>
        <w:t>и закупленного за счет средств областного бюджета, учреждения здравоохранения</w:t>
      </w:r>
      <w:r w:rsidRPr="00151F86">
        <w:rPr>
          <w:rFonts w:ascii="Times New Roman" w:hAnsi="Times New Roman" w:cs="Times New Roman"/>
          <w:sz w:val="28"/>
          <w:szCs w:val="28"/>
        </w:rPr>
        <w:t xml:space="preserve"> используют этот товар в соответствии с целями его приобретения.</w:t>
      </w:r>
    </w:p>
    <w:p w:rsidR="00ED32C6" w:rsidRPr="00151F86" w:rsidRDefault="00ED32C6" w:rsidP="00ED32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6">
        <w:rPr>
          <w:rFonts w:ascii="Times New Roman" w:hAnsi="Times New Roman" w:cs="Times New Roman"/>
          <w:sz w:val="28"/>
          <w:szCs w:val="28"/>
        </w:rPr>
        <w:t>Реализация перечисленных мероприятий осуществляется как за счет собственных средств бюджета города, так и при финансовой поддержке из областного бюджета и средств ТФОМС РО.</w:t>
      </w:r>
    </w:p>
    <w:p w:rsidR="00ED32C6" w:rsidRDefault="00ED32C6" w:rsidP="00ED32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86">
        <w:rPr>
          <w:rFonts w:ascii="Times New Roman" w:hAnsi="Times New Roman" w:cs="Times New Roman"/>
          <w:sz w:val="28"/>
          <w:szCs w:val="28"/>
        </w:rPr>
        <w:t>Медицинские организации, принимающие участие в мероприятиях по развитию материально-технической базы детских поликлиник и детских поликлинических отделений медицинских организаций подпрограммы «Профилактика заболеваний и формирование здорового образа жизни. Развитие первичной медико-санитарной помощи», имеют паспорт медицинской организации, разработанный в соответствии с письмом Минздрава России от 06.03.2018 №15-2/10/1-1398 и размещенный на сайте ИАС ГБУ РО «МИАЦ» «БАРС» (раздел электронная отчетность).</w:t>
      </w:r>
    </w:p>
    <w:p w:rsidR="00ED32C6" w:rsidRPr="00C9462A" w:rsidRDefault="00ED32C6" w:rsidP="00ED32C6">
      <w:pPr>
        <w:spacing w:after="0"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462A">
        <w:rPr>
          <w:rFonts w:ascii="Times New Roman" w:hAnsi="Times New Roman" w:cs="Times New Roman"/>
          <w:kern w:val="2"/>
          <w:sz w:val="28"/>
          <w:szCs w:val="28"/>
        </w:rPr>
        <w:t xml:space="preserve">Сведения о показателях муниципальной программы «Развитие здравоохранения», подпрограмм муниципальной программы «Развитие здравоохранения» и их значениях приведены в 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9462A">
        <w:rPr>
          <w:rFonts w:ascii="Times New Roman" w:hAnsi="Times New Roman" w:cs="Times New Roman"/>
          <w:kern w:val="2"/>
          <w:sz w:val="28"/>
          <w:szCs w:val="28"/>
        </w:rPr>
        <w:t xml:space="preserve"> к муниципальной программе.</w:t>
      </w:r>
    </w:p>
    <w:p w:rsidR="00ED32C6" w:rsidRPr="00151F86" w:rsidRDefault="00ED32C6" w:rsidP="00ED32C6">
      <w:pPr>
        <w:spacing w:after="0"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F86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подпрограмм муниципальной программы  «Развитие здравоохранения» приведен</w:t>
      </w:r>
      <w:r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151F86">
        <w:rPr>
          <w:rFonts w:ascii="Times New Roman" w:hAnsi="Times New Roman" w:cs="Times New Roman"/>
          <w:kern w:val="2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151F86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программе.</w:t>
      </w:r>
    </w:p>
    <w:p w:rsidR="00BF0102" w:rsidRPr="00C9462A" w:rsidRDefault="00BF0102" w:rsidP="00BF0102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462A">
        <w:rPr>
          <w:rFonts w:ascii="Times New Roman" w:hAnsi="Times New Roman" w:cs="Times New Roman"/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C9462A">
        <w:rPr>
          <w:rFonts w:ascii="Times New Roman" w:hAnsi="Times New Roman" w:cs="Times New Roman"/>
          <w:kern w:val="2"/>
          <w:sz w:val="28"/>
          <w:szCs w:val="28"/>
        </w:rPr>
        <w:t xml:space="preserve"> реконструкции, капитального ремонта, находящихся в муниципальной собственности) приведен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9462A">
        <w:rPr>
          <w:rFonts w:ascii="Times New Roman" w:hAnsi="Times New Roman" w:cs="Times New Roman"/>
          <w:kern w:val="2"/>
          <w:sz w:val="28"/>
          <w:szCs w:val="28"/>
        </w:rPr>
        <w:t xml:space="preserve"> к муниципальной программе.</w:t>
      </w:r>
    </w:p>
    <w:p w:rsidR="00BF0102" w:rsidRPr="00C9462A" w:rsidRDefault="00BF0102" w:rsidP="00BF0102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8DB3E2" w:themeColor="text2" w:themeTint="66"/>
          <w:kern w:val="2"/>
          <w:sz w:val="28"/>
          <w:szCs w:val="28"/>
        </w:rPr>
      </w:pPr>
      <w:r w:rsidRPr="00BF0102">
        <w:rPr>
          <w:rFonts w:ascii="Times New Roman" w:hAnsi="Times New Roman" w:cs="Times New Roman"/>
          <w:kern w:val="2"/>
          <w:sz w:val="28"/>
          <w:szCs w:val="28"/>
        </w:rPr>
        <w:t>Расходы областного бюджета и бюджета города на реализацию муниципальной программы «Развитие здравоохранения» приведены в приложении № 4 к муниципальной программе</w:t>
      </w:r>
      <w:r w:rsidRPr="00C9462A">
        <w:rPr>
          <w:rFonts w:ascii="Times New Roman" w:hAnsi="Times New Roman" w:cs="Times New Roman"/>
          <w:color w:val="8DB3E2" w:themeColor="text2" w:themeTint="66"/>
          <w:kern w:val="2"/>
          <w:sz w:val="28"/>
          <w:szCs w:val="28"/>
        </w:rPr>
        <w:t>.</w:t>
      </w:r>
    </w:p>
    <w:p w:rsidR="00ED32C6" w:rsidRPr="00C9462A" w:rsidRDefault="00ED32C6" w:rsidP="00ED32C6">
      <w:pPr>
        <w:spacing w:after="0"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462A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на реализацию муниципальной программы </w:t>
      </w:r>
      <w:r w:rsidRPr="00C9462A">
        <w:rPr>
          <w:rFonts w:ascii="Times New Roman" w:hAnsi="Times New Roman" w:cs="Times New Roman"/>
          <w:spacing w:val="-4"/>
          <w:kern w:val="2"/>
          <w:sz w:val="28"/>
          <w:szCs w:val="28"/>
        </w:rPr>
        <w:t>«Развитие здравоохранения» представлена в приложении № </w:t>
      </w:r>
      <w:r w:rsidR="00BF0102">
        <w:rPr>
          <w:rFonts w:ascii="Times New Roman" w:hAnsi="Times New Roman" w:cs="Times New Roman"/>
          <w:spacing w:val="-4"/>
          <w:kern w:val="2"/>
          <w:sz w:val="28"/>
          <w:szCs w:val="28"/>
        </w:rPr>
        <w:t>5</w:t>
      </w:r>
      <w:r w:rsidRPr="00C9462A">
        <w:rPr>
          <w:rFonts w:ascii="Times New Roman" w:hAnsi="Times New Roman" w:cs="Times New Roman"/>
          <w:kern w:val="2"/>
          <w:sz w:val="28"/>
          <w:szCs w:val="28"/>
        </w:rPr>
        <w:t xml:space="preserve"> к муниципальной программе.</w:t>
      </w:r>
    </w:p>
    <w:p w:rsidR="00ED32C6" w:rsidRPr="00BF0102" w:rsidRDefault="00ED32C6" w:rsidP="00ED32C6">
      <w:pPr>
        <w:spacing w:after="0"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0102">
        <w:rPr>
          <w:rFonts w:ascii="Times New Roman" w:hAnsi="Times New Roman" w:cs="Times New Roman"/>
          <w:kern w:val="2"/>
          <w:sz w:val="28"/>
          <w:szCs w:val="28"/>
        </w:rPr>
        <w:t xml:space="preserve">Распределение субсидий по  направлениям расходования средств </w:t>
      </w:r>
      <w:r w:rsidR="00BF0102" w:rsidRPr="00BF010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BF0102">
        <w:rPr>
          <w:rFonts w:ascii="Times New Roman" w:hAnsi="Times New Roman" w:cs="Times New Roman"/>
          <w:kern w:val="2"/>
          <w:sz w:val="28"/>
          <w:szCs w:val="28"/>
        </w:rPr>
        <w:t xml:space="preserve">программы «Развитие здравоохранения» отражается в приложении № </w:t>
      </w:r>
      <w:r w:rsidR="00BF0102" w:rsidRPr="00BF0102">
        <w:rPr>
          <w:rFonts w:ascii="Times New Roman" w:hAnsi="Times New Roman" w:cs="Times New Roman"/>
          <w:kern w:val="2"/>
          <w:sz w:val="28"/>
          <w:szCs w:val="28"/>
        </w:rPr>
        <w:t>6 к муниципальной программе</w:t>
      </w:r>
      <w:r w:rsidRPr="00BF010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53134" w:rsidRDefault="00C53134" w:rsidP="00427E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7E42" w:rsidRPr="00427E42" w:rsidRDefault="00427E42" w:rsidP="00427E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  <w:t>Оценка эффективности реализации программы будет проводиться по следующим критериям: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  <w:t>1. Критерий «Оценка достижения планируемых целевых показателей реализации мероприятий программы» базируется на сопоставлении фактических значений целевых показателей с их плановыми значениями.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  <w:t xml:space="preserve">Оценка эффективности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-го показателя определяется по итогам года по формуле: </w:t>
      </w:r>
    </w:p>
    <w:p w:rsidR="00427E42" w:rsidRPr="0065071C" w:rsidRDefault="00427E42" w:rsidP="00427E42">
      <w:pPr>
        <w:pStyle w:val="a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071C">
        <w:rPr>
          <w:rFonts w:ascii="Times New Roman" w:hAnsi="Times New Roman"/>
          <w:sz w:val="28"/>
          <w:szCs w:val="28"/>
        </w:rPr>
        <w:t>Ф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gramStart"/>
      <w:r w:rsidRPr="00553CA9">
        <w:rPr>
          <w:rFonts w:ascii="Times New Roman" w:hAnsi="Times New Roman"/>
          <w:sz w:val="32"/>
          <w:szCs w:val="28"/>
          <w:vertAlign w:val="subscript"/>
        </w:rPr>
        <w:t>i</w:t>
      </w:r>
      <w:proofErr w:type="spellEnd"/>
      <w:proofErr w:type="gramEnd"/>
    </w:p>
    <w:p w:rsidR="00427E42" w:rsidRPr="0065071C" w:rsidRDefault="00427E42" w:rsidP="00427E42">
      <w:pPr>
        <w:pStyle w:val="a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gramStart"/>
      <w:r w:rsidRPr="00553CA9">
        <w:rPr>
          <w:rFonts w:ascii="Times New Roman" w:hAnsi="Times New Roman"/>
          <w:sz w:val="32"/>
          <w:szCs w:val="28"/>
          <w:vertAlign w:val="subscript"/>
        </w:rPr>
        <w:t>i</w:t>
      </w:r>
      <w:proofErr w:type="spellEnd"/>
      <w:proofErr w:type="gramEnd"/>
      <w:r w:rsidRPr="0065071C">
        <w:rPr>
          <w:rFonts w:ascii="Times New Roman" w:hAnsi="Times New Roman"/>
          <w:sz w:val="28"/>
          <w:szCs w:val="28"/>
        </w:rPr>
        <w:t xml:space="preserve"> = -------, где</w:t>
      </w:r>
    </w:p>
    <w:p w:rsidR="00427E42" w:rsidRPr="0065071C" w:rsidRDefault="00427E42" w:rsidP="00427E42">
      <w:pPr>
        <w:pStyle w:val="a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071C">
        <w:rPr>
          <w:rFonts w:ascii="Times New Roman" w:hAnsi="Times New Roman"/>
          <w:sz w:val="28"/>
          <w:szCs w:val="28"/>
        </w:rPr>
        <w:t>П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gramStart"/>
      <w:r w:rsidRPr="00553CA9">
        <w:rPr>
          <w:rFonts w:ascii="Times New Roman" w:hAnsi="Times New Roman"/>
          <w:sz w:val="32"/>
          <w:szCs w:val="28"/>
          <w:vertAlign w:val="subscript"/>
        </w:rPr>
        <w:t>i</w:t>
      </w:r>
      <w:proofErr w:type="spellEnd"/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gramStart"/>
      <w:r w:rsidRPr="00553CA9">
        <w:rPr>
          <w:rFonts w:ascii="Times New Roman" w:hAnsi="Times New Roman"/>
          <w:sz w:val="32"/>
          <w:szCs w:val="28"/>
          <w:vertAlign w:val="subscript"/>
        </w:rPr>
        <w:t>i</w:t>
      </w:r>
      <w:proofErr w:type="spellEnd"/>
      <w:proofErr w:type="gramEnd"/>
      <w:r w:rsidRPr="0065071C">
        <w:rPr>
          <w:rFonts w:ascii="Times New Roman" w:hAnsi="Times New Roman"/>
          <w:sz w:val="28"/>
          <w:szCs w:val="28"/>
        </w:rPr>
        <w:t xml:space="preserve"> </w:t>
      </w:r>
      <w:r w:rsidRPr="00690934">
        <w:rPr>
          <w:sz w:val="24"/>
          <w:szCs w:val="24"/>
        </w:rPr>
        <w:t xml:space="preserve">– </w:t>
      </w:r>
      <w:r w:rsidRPr="0065071C">
        <w:rPr>
          <w:rFonts w:ascii="Times New Roman" w:hAnsi="Times New Roman"/>
          <w:sz w:val="28"/>
          <w:szCs w:val="28"/>
        </w:rPr>
        <w:t>эффективность реализации i-го показателя программы (подпрограммы);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r w:rsidRPr="0065071C">
        <w:rPr>
          <w:rFonts w:ascii="Times New Roman" w:hAnsi="Times New Roman"/>
          <w:sz w:val="28"/>
          <w:szCs w:val="28"/>
        </w:rPr>
        <w:t>Ф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gramStart"/>
      <w:r w:rsidRPr="00553CA9">
        <w:rPr>
          <w:rFonts w:ascii="Times New Roman" w:hAnsi="Times New Roman"/>
          <w:sz w:val="32"/>
          <w:szCs w:val="28"/>
          <w:vertAlign w:val="subscript"/>
        </w:rPr>
        <w:t>i</w:t>
      </w:r>
      <w:proofErr w:type="spellEnd"/>
      <w:proofErr w:type="gramEnd"/>
      <w:r w:rsidRPr="0065071C">
        <w:rPr>
          <w:rFonts w:ascii="Times New Roman" w:hAnsi="Times New Roman"/>
          <w:sz w:val="28"/>
          <w:szCs w:val="28"/>
        </w:rPr>
        <w:t xml:space="preserve"> </w:t>
      </w:r>
      <w:r w:rsidRPr="00690934">
        <w:rPr>
          <w:sz w:val="24"/>
          <w:szCs w:val="24"/>
        </w:rPr>
        <w:t xml:space="preserve">– </w:t>
      </w:r>
      <w:r w:rsidRPr="0065071C">
        <w:rPr>
          <w:rFonts w:ascii="Times New Roman" w:hAnsi="Times New Roman"/>
          <w:sz w:val="28"/>
          <w:szCs w:val="28"/>
        </w:rPr>
        <w:t>фактическое значение i-го показателя программы (подпрограммы), достигнутое в ходе реализации программы;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r w:rsidRPr="0065071C">
        <w:rPr>
          <w:rFonts w:ascii="Times New Roman" w:hAnsi="Times New Roman"/>
          <w:sz w:val="28"/>
          <w:szCs w:val="28"/>
        </w:rPr>
        <w:t>П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gramStart"/>
      <w:r w:rsidRPr="00553CA9">
        <w:rPr>
          <w:rFonts w:ascii="Times New Roman" w:hAnsi="Times New Roman"/>
          <w:sz w:val="32"/>
          <w:szCs w:val="28"/>
          <w:vertAlign w:val="subscript"/>
        </w:rPr>
        <w:t>i</w:t>
      </w:r>
      <w:proofErr w:type="spellEnd"/>
      <w:proofErr w:type="gramEnd"/>
      <w:r w:rsidRPr="0065071C">
        <w:rPr>
          <w:rFonts w:ascii="Times New Roman" w:hAnsi="Times New Roman"/>
          <w:sz w:val="28"/>
          <w:szCs w:val="28"/>
        </w:rPr>
        <w:t xml:space="preserve"> </w:t>
      </w:r>
      <w:r w:rsidRPr="00690934">
        <w:rPr>
          <w:sz w:val="24"/>
          <w:szCs w:val="24"/>
        </w:rPr>
        <w:t xml:space="preserve">– </w:t>
      </w:r>
      <w:r w:rsidRPr="0065071C">
        <w:rPr>
          <w:rFonts w:ascii="Times New Roman" w:hAnsi="Times New Roman"/>
          <w:sz w:val="28"/>
          <w:szCs w:val="28"/>
        </w:rPr>
        <w:t xml:space="preserve"> плановое значение i-го показателя программы (подпрограммы), утвержденное программой.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  <w:t>По целевым показателям программы № 9, 11 – 18, 22, 24 – 28, 31 – 39 при значении: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0,9 и выше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от 0,7 до 0,9 и выше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менее 0,7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неэффективным;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  <w:t>По целевым показателям программы № 1, 3 - 8, 10, 19 – 21, 23, 29, 30, 40 при значении: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менее 1,1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от 1,1 до 1,3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553CA9">
        <w:rPr>
          <w:rFonts w:ascii="Times New Roman" w:hAnsi="Times New Roman"/>
          <w:sz w:val="32"/>
          <w:szCs w:val="28"/>
          <w:vertAlign w:val="subscript"/>
        </w:rPr>
        <w:t xml:space="preserve"> </w:t>
      </w:r>
      <w:r w:rsidRPr="0065071C">
        <w:rPr>
          <w:rFonts w:ascii="Times New Roman" w:hAnsi="Times New Roman"/>
          <w:sz w:val="28"/>
          <w:szCs w:val="28"/>
        </w:rPr>
        <w:t xml:space="preserve">равном более 1,3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неэффективным;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  <w:t>По целевому показателю программы № 2 при значении: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0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от 0 до 0,1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  <w:proofErr w:type="gramEnd"/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5071C">
        <w:rPr>
          <w:rFonts w:ascii="Times New Roman" w:hAnsi="Times New Roman"/>
          <w:sz w:val="28"/>
          <w:szCs w:val="28"/>
        </w:rPr>
        <w:t>Э</w:t>
      </w:r>
      <w:r w:rsidRPr="00553CA9">
        <w:rPr>
          <w:rFonts w:ascii="Times New Roman" w:hAnsi="Times New Roman"/>
          <w:sz w:val="32"/>
          <w:szCs w:val="28"/>
          <w:vertAlign w:val="subscript"/>
        </w:rPr>
        <w:t>пi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равном более 0,1 – достижение </w:t>
      </w:r>
      <w:proofErr w:type="spellStart"/>
      <w:r w:rsidRPr="0065071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5071C">
        <w:rPr>
          <w:rFonts w:ascii="Times New Roman" w:hAnsi="Times New Roman"/>
          <w:sz w:val="28"/>
          <w:szCs w:val="28"/>
        </w:rPr>
        <w:t>-го показателя является неэффективным;</w:t>
      </w:r>
      <w:proofErr w:type="gramEnd"/>
    </w:p>
    <w:p w:rsidR="00427E42" w:rsidRPr="0065071C" w:rsidRDefault="00427E42" w:rsidP="00C53134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  <w:t>2. Критерий «</w:t>
      </w:r>
      <w:r>
        <w:rPr>
          <w:rFonts w:ascii="Times New Roman" w:hAnsi="Times New Roman"/>
          <w:sz w:val="28"/>
          <w:szCs w:val="28"/>
        </w:rPr>
        <w:t>Уровень исполнения финансирования по программе</w:t>
      </w:r>
      <w:r w:rsidRPr="0065071C">
        <w:rPr>
          <w:rFonts w:ascii="Times New Roman" w:hAnsi="Times New Roman"/>
          <w:sz w:val="28"/>
          <w:szCs w:val="28"/>
        </w:rPr>
        <w:t xml:space="preserve">» определяется как степень реализации расходных обязательств и рассчитывается по формуле: </w:t>
      </w:r>
    </w:p>
    <w:p w:rsidR="00427E42" w:rsidRPr="0065071C" w:rsidRDefault="00427E42" w:rsidP="00427E42">
      <w:pPr>
        <w:pStyle w:val="a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071C">
        <w:rPr>
          <w:rFonts w:ascii="Times New Roman" w:hAnsi="Times New Roman"/>
          <w:sz w:val="28"/>
          <w:szCs w:val="28"/>
        </w:rPr>
        <w:t>Ф</w:t>
      </w:r>
      <w:r w:rsidRPr="00690934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</w:p>
    <w:p w:rsidR="00427E42" w:rsidRPr="0065071C" w:rsidRDefault="00427E42" w:rsidP="00427E42">
      <w:pPr>
        <w:pStyle w:val="aff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553CA9">
        <w:rPr>
          <w:rFonts w:ascii="Times New Roman" w:hAnsi="Times New Roman"/>
          <w:sz w:val="32"/>
          <w:szCs w:val="28"/>
          <w:vertAlign w:val="subscript"/>
        </w:rPr>
        <w:t>эф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=      ------ </w:t>
      </w:r>
      <w:proofErr w:type="spellStart"/>
      <w:r w:rsidRPr="0065071C">
        <w:rPr>
          <w:rFonts w:ascii="Times New Roman" w:hAnsi="Times New Roman"/>
          <w:sz w:val="28"/>
          <w:szCs w:val="28"/>
        </w:rPr>
        <w:t>х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100%, где</w:t>
      </w:r>
    </w:p>
    <w:p w:rsidR="00427E42" w:rsidRPr="0065071C" w:rsidRDefault="00427E42" w:rsidP="00427E42">
      <w:pPr>
        <w:pStyle w:val="af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071C">
        <w:rPr>
          <w:rFonts w:ascii="Times New Roman" w:hAnsi="Times New Roman"/>
          <w:sz w:val="28"/>
          <w:szCs w:val="28"/>
        </w:rPr>
        <w:t>Ф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spellEnd"/>
    </w:p>
    <w:p w:rsidR="00427E42" w:rsidRPr="0065071C" w:rsidRDefault="00427E42" w:rsidP="00427E42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553CA9">
        <w:rPr>
          <w:rFonts w:ascii="Times New Roman" w:hAnsi="Times New Roman"/>
          <w:sz w:val="32"/>
          <w:szCs w:val="28"/>
          <w:vertAlign w:val="subscript"/>
        </w:rPr>
        <w:t>эф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</w:t>
      </w:r>
      <w:r w:rsidRPr="00690934">
        <w:rPr>
          <w:sz w:val="24"/>
          <w:szCs w:val="24"/>
        </w:rPr>
        <w:t xml:space="preserve">– </w:t>
      </w:r>
      <w:r w:rsidRPr="00650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исполнения финансирования программы</w:t>
      </w:r>
      <w:r w:rsidRPr="0065071C">
        <w:rPr>
          <w:rFonts w:ascii="Times New Roman" w:hAnsi="Times New Roman"/>
          <w:sz w:val="28"/>
          <w:szCs w:val="28"/>
        </w:rPr>
        <w:t>;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r w:rsidRPr="0065071C">
        <w:rPr>
          <w:rFonts w:ascii="Times New Roman" w:hAnsi="Times New Roman"/>
          <w:sz w:val="28"/>
          <w:szCs w:val="28"/>
        </w:rPr>
        <w:t>Ф</w:t>
      </w:r>
      <w:r w:rsidRPr="00553CA9">
        <w:rPr>
          <w:rFonts w:ascii="Times New Roman" w:hAnsi="Times New Roman"/>
          <w:sz w:val="32"/>
          <w:szCs w:val="28"/>
          <w:vertAlign w:val="subscript"/>
        </w:rPr>
        <w:t>ф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</w:t>
      </w:r>
      <w:r w:rsidRPr="00690934">
        <w:rPr>
          <w:sz w:val="24"/>
          <w:szCs w:val="24"/>
        </w:rPr>
        <w:t xml:space="preserve">– </w:t>
      </w:r>
      <w:r w:rsidRPr="0065071C">
        <w:rPr>
          <w:rFonts w:ascii="Times New Roman" w:hAnsi="Times New Roman"/>
          <w:sz w:val="28"/>
          <w:szCs w:val="28"/>
        </w:rPr>
        <w:t xml:space="preserve"> фактическое использование средств;</w:t>
      </w:r>
    </w:p>
    <w:p w:rsidR="00427E42" w:rsidRPr="0065071C" w:rsidRDefault="00427E42" w:rsidP="00427E4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71C">
        <w:rPr>
          <w:rFonts w:ascii="Times New Roman" w:hAnsi="Times New Roman"/>
          <w:sz w:val="28"/>
          <w:szCs w:val="28"/>
        </w:rPr>
        <w:tab/>
      </w:r>
      <w:proofErr w:type="spellStart"/>
      <w:r w:rsidRPr="0065071C">
        <w:rPr>
          <w:rFonts w:ascii="Times New Roman" w:hAnsi="Times New Roman"/>
          <w:sz w:val="28"/>
          <w:szCs w:val="28"/>
        </w:rPr>
        <w:t>Ф</w:t>
      </w:r>
      <w:r w:rsidRPr="00553CA9">
        <w:rPr>
          <w:rFonts w:ascii="Times New Roman" w:hAnsi="Times New Roman"/>
          <w:sz w:val="32"/>
          <w:szCs w:val="28"/>
          <w:vertAlign w:val="subscript"/>
        </w:rPr>
        <w:t>п</w:t>
      </w:r>
      <w:proofErr w:type="spellEnd"/>
      <w:r w:rsidRPr="0065071C">
        <w:rPr>
          <w:rFonts w:ascii="Times New Roman" w:hAnsi="Times New Roman"/>
          <w:sz w:val="28"/>
          <w:szCs w:val="28"/>
        </w:rPr>
        <w:t xml:space="preserve"> </w:t>
      </w:r>
      <w:r w:rsidRPr="00690934">
        <w:rPr>
          <w:sz w:val="24"/>
          <w:szCs w:val="24"/>
        </w:rPr>
        <w:t xml:space="preserve">– </w:t>
      </w:r>
      <w:r w:rsidRPr="0065071C">
        <w:rPr>
          <w:rFonts w:ascii="Times New Roman" w:hAnsi="Times New Roman"/>
          <w:sz w:val="28"/>
          <w:szCs w:val="28"/>
        </w:rPr>
        <w:t xml:space="preserve"> планируемое использование средств.</w:t>
      </w:r>
    </w:p>
    <w:p w:rsidR="00427E42" w:rsidRPr="00427E42" w:rsidRDefault="00427E42" w:rsidP="0042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1C">
        <w:rPr>
          <w:sz w:val="28"/>
          <w:szCs w:val="28"/>
        </w:rPr>
        <w:tab/>
      </w:r>
      <w:r w:rsidRPr="00427E42">
        <w:rPr>
          <w:rFonts w:ascii="Times New Roman" w:hAnsi="Times New Roman" w:cs="Times New Roman"/>
          <w:sz w:val="28"/>
          <w:szCs w:val="28"/>
        </w:rPr>
        <w:t>3. Итоговая оценка эффективности реализации программы (подпрограммы) осуществляется с учетом соблюдения следующих условий:</w:t>
      </w:r>
    </w:p>
    <w:p w:rsidR="00427E42" w:rsidRPr="00427E42" w:rsidRDefault="00427E42" w:rsidP="0042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ab/>
        <w:t>1) достигнуты целевые показатели (индикаторы) программы в объёме 80 процентов и выше, с наименьшим объёмом средств, предусмотренных на её реализацию от 80 до 100 процентов, – программа (подпрограмма) считается эффективной;</w:t>
      </w:r>
    </w:p>
    <w:p w:rsidR="00427E42" w:rsidRPr="00427E42" w:rsidRDefault="00427E42" w:rsidP="0042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lastRenderedPageBreak/>
        <w:tab/>
        <w:t>2) достигнуты целевые показатели (индикаторы) программы в объеме от 60 процентов и выше от общего числа показателей, с объёмом средств, предусмотренных программой, – программа (подпрограмма) считается умеренно эффективной;</w:t>
      </w:r>
    </w:p>
    <w:p w:rsidR="00427E42" w:rsidRPr="00427E42" w:rsidRDefault="00427E42" w:rsidP="0042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ab/>
        <w:t>3) заданные целевые показатели (индикаторы) программы (подпрограммы) выполнены в объеме от 60 до 79 процентов от общего количества показателей, однако средства, предусмотренные программой, использованы в объёме от 60 процентов и выше – программа (подпрограмма) считается слабо эффективной;</w:t>
      </w:r>
    </w:p>
    <w:p w:rsidR="00427E42" w:rsidRPr="00427E42" w:rsidRDefault="00427E42" w:rsidP="00427E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ab/>
        <w:t>4) в остальных случаях программа (подпрограмма) считается неэффективной.</w:t>
      </w:r>
    </w:p>
    <w:p w:rsidR="00427E42" w:rsidRPr="00427E42" w:rsidRDefault="00427E42" w:rsidP="0042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подпрограмм программы и их значениях приведены в приложении № 1 к настоящей программе.</w:t>
      </w:r>
    </w:p>
    <w:p w:rsidR="00427E42" w:rsidRPr="00427E42" w:rsidRDefault="00427E42" w:rsidP="0042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>Перечень подпрограмм, основных мероприятий и мероприятий программы приведен в приложении № 2 к настоящей программе.</w:t>
      </w:r>
    </w:p>
    <w:p w:rsidR="00427E42" w:rsidRPr="00427E42" w:rsidRDefault="00427E42" w:rsidP="00427E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 приведен в приложении № 3 к настоящей программе.</w:t>
      </w:r>
    </w:p>
    <w:p w:rsidR="00427E42" w:rsidRPr="00427E42" w:rsidRDefault="00427E42" w:rsidP="0042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>Расходы бюджета города на реализацию программы приведены в приложении № 4 к настоящей программе.</w:t>
      </w:r>
    </w:p>
    <w:p w:rsidR="00427E42" w:rsidRPr="00427E42" w:rsidRDefault="00427E42" w:rsidP="0042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>Расходы бюджета города, федерального и областного бюджетов и внебюджетных источников на реализацию программы приведены в приложении № 5 к настоящей программе.</w:t>
      </w:r>
    </w:p>
    <w:p w:rsidR="00427E42" w:rsidRPr="00427E42" w:rsidRDefault="00427E42" w:rsidP="00427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 xml:space="preserve">Информация о субсидии на </w:t>
      </w:r>
      <w:proofErr w:type="spellStart"/>
      <w:r w:rsidRPr="00427E4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27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E42">
        <w:rPr>
          <w:rFonts w:ascii="Times New Roman" w:hAnsi="Times New Roman" w:cs="Times New Roman"/>
          <w:sz w:val="28"/>
          <w:szCs w:val="28"/>
        </w:rPr>
        <w:t>расходных обязательств, возникающих при выполнении полномочий органов местного самоуправления по вопросам местного значения приведена</w:t>
      </w:r>
      <w:proofErr w:type="gramEnd"/>
      <w:r w:rsidRPr="00427E42">
        <w:rPr>
          <w:rFonts w:ascii="Times New Roman" w:hAnsi="Times New Roman" w:cs="Times New Roman"/>
          <w:sz w:val="28"/>
          <w:szCs w:val="28"/>
        </w:rPr>
        <w:t xml:space="preserve"> в приложении № 6 к настоящей программе.</w:t>
      </w:r>
    </w:p>
    <w:p w:rsidR="00427E42" w:rsidRPr="00427E42" w:rsidRDefault="00427E42" w:rsidP="00427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по социальным вопросам     </w:t>
      </w:r>
      <w:r w:rsidR="00D734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C7144B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</w:p>
    <w:p w:rsidR="00C7144B" w:rsidRPr="00C7144B" w:rsidRDefault="00C7144B" w:rsidP="00C7144B">
      <w:pPr>
        <w:tabs>
          <w:tab w:val="left" w:pos="11550"/>
          <w:tab w:val="center" w:pos="12743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ab/>
      </w:r>
    </w:p>
    <w:p w:rsidR="00C7144B" w:rsidRPr="00C7144B" w:rsidRDefault="00C7144B" w:rsidP="00C7144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44B">
        <w:rPr>
          <w:rFonts w:ascii="Times New Roman" w:hAnsi="Times New Roman" w:cs="Times New Roman"/>
          <w:bCs/>
          <w:sz w:val="28"/>
          <w:szCs w:val="28"/>
        </w:rPr>
        <w:t>Главный врач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44B">
        <w:rPr>
          <w:rFonts w:ascii="Times New Roman" w:hAnsi="Times New Roman" w:cs="Times New Roman"/>
          <w:bCs/>
          <w:sz w:val="28"/>
          <w:szCs w:val="28"/>
        </w:rPr>
        <w:tab/>
      </w:r>
    </w:p>
    <w:p w:rsidR="00D7346F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«Центральная городская больница»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 В.В. Савин</w:t>
      </w:r>
    </w:p>
    <w:p w:rsidR="007F5376" w:rsidRDefault="007F5376" w:rsidP="0098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76" w:rsidRDefault="007F5376" w:rsidP="0098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76" w:rsidRPr="00B62514" w:rsidRDefault="007F5376" w:rsidP="007F53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7F5376" w:rsidRPr="00B62514" w:rsidSect="00D7346F">
          <w:footerReference w:type="even" r:id="rId8"/>
          <w:type w:val="continuous"/>
          <w:pgSz w:w="11907" w:h="16839" w:code="9"/>
          <w:pgMar w:top="851" w:right="851" w:bottom="1134" w:left="1304" w:header="720" w:footer="720" w:gutter="0"/>
          <w:cols w:space="720"/>
          <w:docGrid w:linePitch="299"/>
        </w:sectPr>
      </w:pPr>
    </w:p>
    <w:p w:rsidR="007F5376" w:rsidRPr="00B62514" w:rsidRDefault="007F5376" w:rsidP="00FB79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632" w:right="-3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 w:rsidR="0033058E">
        <w:rPr>
          <w:rFonts w:ascii="Times New Roman" w:hAnsi="Times New Roman" w:cs="Times New Roman"/>
          <w:kern w:val="2"/>
          <w:sz w:val="28"/>
          <w:szCs w:val="28"/>
        </w:rPr>
        <w:t>1</w:t>
      </w:r>
    </w:p>
    <w:p w:rsidR="0033058E" w:rsidRDefault="007F5376" w:rsidP="00FB797D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33058E">
        <w:rPr>
          <w:rFonts w:ascii="Times New Roman" w:hAnsi="Times New Roman" w:cs="Times New Roman"/>
          <w:kern w:val="2"/>
          <w:sz w:val="28"/>
          <w:szCs w:val="28"/>
        </w:rPr>
        <w:t>муниципальной программе</w:t>
      </w:r>
    </w:p>
    <w:p w:rsidR="0033058E" w:rsidRDefault="0033058E" w:rsidP="00FB797D">
      <w:pPr>
        <w:autoSpaceDE w:val="0"/>
        <w:autoSpaceDN w:val="0"/>
        <w:adjustRightInd w:val="0"/>
        <w:spacing w:after="0" w:line="240" w:lineRule="auto"/>
        <w:ind w:left="14459" w:hanging="3544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города Новошахтинска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F5376" w:rsidRPr="00B62514" w:rsidRDefault="007F5376" w:rsidP="00FB797D">
      <w:pPr>
        <w:autoSpaceDE w:val="0"/>
        <w:autoSpaceDN w:val="0"/>
        <w:adjustRightInd w:val="0"/>
        <w:spacing w:after="0" w:line="240" w:lineRule="auto"/>
        <w:ind w:left="14459" w:hanging="3544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«Развитие здравоохранения»</w:t>
      </w:r>
    </w:p>
    <w:p w:rsidR="007F5376" w:rsidRPr="00B62514" w:rsidRDefault="007F5376" w:rsidP="0033058E">
      <w:pPr>
        <w:autoSpaceDE w:val="0"/>
        <w:autoSpaceDN w:val="0"/>
        <w:adjustRightInd w:val="0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43624" w:rsidRDefault="007F5376" w:rsidP="00643624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СВЕДЕНИЯ</w:t>
      </w:r>
    </w:p>
    <w:p w:rsidR="007F5376" w:rsidRDefault="007F5376" w:rsidP="00643624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о показателях </w:t>
      </w:r>
      <w:r w:rsidR="0033058E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B6251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, подпрограмм </w:t>
      </w:r>
      <w:r w:rsidR="0033058E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муниципальной программы</w:t>
      </w:r>
      <w:r w:rsidRPr="00B62514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и их значениях </w:t>
      </w:r>
    </w:p>
    <w:p w:rsidR="00643624" w:rsidRPr="00B62514" w:rsidRDefault="00643624" w:rsidP="00643624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6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2"/>
        <w:gridCol w:w="2765"/>
        <w:gridCol w:w="1338"/>
        <w:gridCol w:w="179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F5376" w:rsidRPr="00B62514" w:rsidTr="0066455B">
        <w:trPr>
          <w:tblHeader/>
        </w:trPr>
        <w:tc>
          <w:tcPr>
            <w:tcW w:w="472" w:type="dxa"/>
            <w:vMerge w:val="restart"/>
          </w:tcPr>
          <w:p w:rsidR="007F5376" w:rsidRPr="00B62514" w:rsidRDefault="007F5376" w:rsidP="0066455B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5" w:type="dxa"/>
            <w:vMerge w:val="restart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338" w:type="dxa"/>
            <w:vMerge w:val="restart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799" w:type="dxa"/>
            <w:vMerge w:val="restart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</w:t>
            </w:r>
          </w:p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9660" w:type="dxa"/>
            <w:gridSpan w:val="14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5A0077" w:rsidRPr="00B62514" w:rsidTr="0066455B">
        <w:trPr>
          <w:tblHeader/>
        </w:trPr>
        <w:tc>
          <w:tcPr>
            <w:tcW w:w="472" w:type="dxa"/>
            <w:vMerge/>
          </w:tcPr>
          <w:p w:rsidR="005A0077" w:rsidRPr="00B62514" w:rsidRDefault="005A0077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5A0077" w:rsidRPr="00B62514" w:rsidRDefault="005A0077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5A0077" w:rsidRPr="00B62514" w:rsidRDefault="005A0077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5A0077" w:rsidRPr="00B62514" w:rsidRDefault="005A0077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5A0077" w:rsidRPr="00B62514" w:rsidRDefault="005A0077" w:rsidP="005A0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29 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90" w:type="dxa"/>
          </w:tcPr>
          <w:p w:rsidR="005A0077" w:rsidRDefault="005A0077" w:rsidP="005A0077">
            <w:pPr>
              <w:jc w:val="center"/>
            </w:pP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7D69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</w:tr>
    </w:tbl>
    <w:p w:rsidR="007F5376" w:rsidRPr="00B62514" w:rsidRDefault="007F5376" w:rsidP="007F537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5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66"/>
        <w:gridCol w:w="16"/>
        <w:gridCol w:w="2756"/>
        <w:gridCol w:w="1333"/>
        <w:gridCol w:w="1791"/>
        <w:gridCol w:w="687"/>
        <w:gridCol w:w="14"/>
        <w:gridCol w:w="672"/>
        <w:gridCol w:w="15"/>
        <w:gridCol w:w="658"/>
        <w:gridCol w:w="16"/>
        <w:gridCol w:w="16"/>
        <w:gridCol w:w="671"/>
        <w:gridCol w:w="15"/>
        <w:gridCol w:w="650"/>
        <w:gridCol w:w="13"/>
        <w:gridCol w:w="14"/>
        <w:gridCol w:w="16"/>
        <w:gridCol w:w="644"/>
        <w:gridCol w:w="17"/>
        <w:gridCol w:w="10"/>
        <w:gridCol w:w="14"/>
        <w:gridCol w:w="645"/>
        <w:gridCol w:w="20"/>
        <w:gridCol w:w="8"/>
        <w:gridCol w:w="14"/>
        <w:gridCol w:w="674"/>
        <w:gridCol w:w="14"/>
        <w:gridCol w:w="671"/>
        <w:gridCol w:w="14"/>
        <w:gridCol w:w="671"/>
        <w:gridCol w:w="14"/>
        <w:gridCol w:w="671"/>
        <w:gridCol w:w="14"/>
        <w:gridCol w:w="671"/>
        <w:gridCol w:w="14"/>
        <w:gridCol w:w="671"/>
        <w:gridCol w:w="14"/>
        <w:gridCol w:w="672"/>
        <w:gridCol w:w="14"/>
      </w:tblGrid>
      <w:tr w:rsidR="007F5376" w:rsidRPr="00B62514" w:rsidTr="0066455B">
        <w:trPr>
          <w:gridAfter w:val="1"/>
          <w:wAfter w:w="14" w:type="dxa"/>
          <w:trHeight w:val="381"/>
          <w:tblHeader/>
        </w:trPr>
        <w:tc>
          <w:tcPr>
            <w:tcW w:w="466" w:type="dxa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3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87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92" w:type="dxa"/>
            <w:gridSpan w:val="4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87" w:type="dxa"/>
            <w:gridSpan w:val="4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4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88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85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85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85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85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85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86" w:type="dxa"/>
            <w:gridSpan w:val="2"/>
          </w:tcPr>
          <w:p w:rsidR="007F5376" w:rsidRPr="00B62514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7F5376" w:rsidRPr="00B62514" w:rsidRDefault="005016D4" w:rsidP="0050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Новошахтинска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здравоохранения»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 Ожидаемая продолжительность жизни при рождении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</w:t>
            </w:r>
          </w:p>
        </w:tc>
        <w:tc>
          <w:tcPr>
            <w:tcW w:w="687" w:type="dxa"/>
          </w:tcPr>
          <w:p w:rsidR="007F5376" w:rsidRPr="000B3C7F" w:rsidRDefault="007F5376" w:rsidP="0077478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</w:t>
            </w:r>
            <w:r w:rsidR="0077478A" w:rsidRPr="000B3C7F"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686" w:type="dxa"/>
            <w:gridSpan w:val="2"/>
          </w:tcPr>
          <w:p w:rsidR="007F5376" w:rsidRPr="000B3C7F" w:rsidRDefault="0077478A" w:rsidP="0077478A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74,0</w:t>
            </w:r>
          </w:p>
        </w:tc>
        <w:tc>
          <w:tcPr>
            <w:tcW w:w="689" w:type="dxa"/>
            <w:gridSpan w:val="3"/>
          </w:tcPr>
          <w:p w:rsidR="007F5376" w:rsidRPr="000B3C7F" w:rsidRDefault="007F5376" w:rsidP="0077478A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74,</w:t>
            </w:r>
            <w:r w:rsidR="0077478A" w:rsidRPr="000B3C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77478A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7</w:t>
            </w:r>
            <w:r w:rsidR="0077478A" w:rsidRPr="000B3C7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76,0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76,4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76,45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77,27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77,7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78,3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78,8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79,3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79,8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80,34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Смертность от всех причин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умерших на 1000 чело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век населения</w:t>
            </w:r>
          </w:p>
        </w:tc>
        <w:tc>
          <w:tcPr>
            <w:tcW w:w="687" w:type="dxa"/>
          </w:tcPr>
          <w:p w:rsidR="007F5376" w:rsidRPr="000B3C7F" w:rsidRDefault="007F5376" w:rsidP="0077478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13,</w:t>
            </w:r>
            <w:r w:rsidR="0077478A" w:rsidRPr="000B3C7F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12,9</w:t>
            </w:r>
          </w:p>
        </w:tc>
        <w:tc>
          <w:tcPr>
            <w:tcW w:w="689" w:type="dxa"/>
            <w:gridSpan w:val="3"/>
          </w:tcPr>
          <w:p w:rsidR="007F5376" w:rsidRPr="000B3C7F" w:rsidRDefault="007F5376" w:rsidP="0077478A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</w:t>
            </w:r>
            <w:r w:rsidR="0077478A" w:rsidRPr="000B3C7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77478A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12,</w:t>
            </w:r>
            <w:r w:rsidR="0077478A" w:rsidRPr="000B3C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11,9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11,8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11,7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11,6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11,5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11,4</w:t>
            </w:r>
          </w:p>
        </w:tc>
      </w:tr>
      <w:tr w:rsidR="0077478A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7478A" w:rsidRPr="00B62514" w:rsidRDefault="0077478A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772" w:type="dxa"/>
            <w:gridSpan w:val="2"/>
          </w:tcPr>
          <w:p w:rsidR="0077478A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Материнская смертность</w:t>
            </w:r>
          </w:p>
        </w:tc>
        <w:tc>
          <w:tcPr>
            <w:tcW w:w="1333" w:type="dxa"/>
          </w:tcPr>
          <w:p w:rsidR="0077478A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7478A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умерших женщин на 100 тыс. детей, родившихся живыми</w:t>
            </w:r>
          </w:p>
        </w:tc>
        <w:tc>
          <w:tcPr>
            <w:tcW w:w="687" w:type="dxa"/>
          </w:tcPr>
          <w:p w:rsidR="0077478A" w:rsidRPr="0077478A" w:rsidRDefault="0077478A" w:rsidP="0077478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3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" w:type="dxa"/>
            <w:gridSpan w:val="2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4"/>
          </w:tcPr>
          <w:p w:rsidR="0077478A" w:rsidRPr="0077478A" w:rsidRDefault="0077478A" w:rsidP="0077478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" w:type="dxa"/>
            <w:gridSpan w:val="4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" w:type="dxa"/>
            <w:gridSpan w:val="4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:rsidR="0077478A" w:rsidRPr="0077478A" w:rsidRDefault="0077478A" w:rsidP="0077478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2"/>
          </w:tcPr>
          <w:p w:rsidR="0077478A" w:rsidRPr="0077478A" w:rsidRDefault="0077478A" w:rsidP="0077478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77478A" w:rsidRPr="0077478A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F5376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Младенческая смертность</w:t>
            </w:r>
          </w:p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1 тыс. </w:t>
            </w:r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родившихся</w:t>
            </w:r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живыми</w:t>
            </w:r>
          </w:p>
        </w:tc>
        <w:tc>
          <w:tcPr>
            <w:tcW w:w="687" w:type="dxa"/>
            <w:shd w:val="clear" w:color="auto" w:fill="auto"/>
          </w:tcPr>
          <w:p w:rsidR="007F5376" w:rsidRPr="000B3C7F" w:rsidRDefault="0077478A" w:rsidP="0077478A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7,9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F5376" w:rsidRPr="000B3C7F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689" w:type="dxa"/>
            <w:gridSpan w:val="3"/>
            <w:shd w:val="clear" w:color="auto" w:fill="auto"/>
          </w:tcPr>
          <w:p w:rsidR="007F5376" w:rsidRPr="000B3C7F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7F5376" w:rsidRPr="000B3C7F" w:rsidRDefault="0077478A" w:rsidP="007747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7,5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4,8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4,5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251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Укомплектованность штатных должностей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физическими лицами врачей и специалистов с высшим немедицинским образованием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464C65" w:rsidP="00464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49,9</w:t>
            </w:r>
          </w:p>
        </w:tc>
        <w:tc>
          <w:tcPr>
            <w:tcW w:w="686" w:type="dxa"/>
            <w:gridSpan w:val="2"/>
          </w:tcPr>
          <w:p w:rsidR="007F5376" w:rsidRPr="000B3C7F" w:rsidRDefault="00464C65" w:rsidP="00464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50,5</w:t>
            </w:r>
          </w:p>
        </w:tc>
        <w:tc>
          <w:tcPr>
            <w:tcW w:w="689" w:type="dxa"/>
            <w:gridSpan w:val="3"/>
          </w:tcPr>
          <w:p w:rsidR="007F5376" w:rsidRPr="000B3C7F" w:rsidRDefault="00464C65" w:rsidP="00464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74,0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91,0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91,5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92,5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93,0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93,5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94,0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96,2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96,5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97,0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7F5376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 1 «Профилактика заболеваний и формирование</w:t>
            </w:r>
            <w:r w:rsidR="0050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здорового образа жизни. Развитие первичной медико-санитарной помощи»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1.1.Охват всех граждан профилактическими медицинскими осмотрами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  <w:shd w:val="clear" w:color="auto" w:fill="auto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86" w:type="dxa"/>
            <w:gridSpan w:val="2"/>
            <w:shd w:val="clear" w:color="auto" w:fill="auto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89" w:type="dxa"/>
            <w:gridSpan w:val="3"/>
            <w:shd w:val="clear" w:color="auto" w:fill="auto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464C65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464C65" w:rsidRPr="00B62514" w:rsidRDefault="00464C65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2772" w:type="dxa"/>
            <w:gridSpan w:val="2"/>
          </w:tcPr>
          <w:p w:rsidR="00464C65" w:rsidRPr="00B62514" w:rsidRDefault="00464C65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1.2. Охват профилактическими медицинскими осмотрами детей </w:t>
            </w:r>
          </w:p>
        </w:tc>
        <w:tc>
          <w:tcPr>
            <w:tcW w:w="1333" w:type="dxa"/>
          </w:tcPr>
          <w:p w:rsidR="00464C65" w:rsidRPr="00B62514" w:rsidRDefault="00464C65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464C65" w:rsidRPr="00B62514" w:rsidRDefault="00464C65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464C65" w:rsidRPr="000B3C7F" w:rsidRDefault="00464C65" w:rsidP="00464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9" w:type="dxa"/>
            <w:gridSpan w:val="3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92" w:type="dxa"/>
            <w:gridSpan w:val="4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8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464C65" w:rsidRPr="000B3C7F" w:rsidRDefault="00464C65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464C65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464C65" w:rsidRPr="00B62514" w:rsidRDefault="00464C65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2772" w:type="dxa"/>
            <w:gridSpan w:val="2"/>
          </w:tcPr>
          <w:p w:rsidR="00464C65" w:rsidRPr="00B62514" w:rsidRDefault="00464C65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1.3. Охват диспансеризацией детей-сирот и детей, находящихся в трудной жизненной ситуации, пребывающих в учреждениях господдержки детства и детей-сирот, 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переданных под опеку и на другие формы жизнеустройства</w:t>
            </w:r>
          </w:p>
        </w:tc>
        <w:tc>
          <w:tcPr>
            <w:tcW w:w="1333" w:type="dxa"/>
          </w:tcPr>
          <w:p w:rsidR="00464C65" w:rsidRPr="00B62514" w:rsidRDefault="00464C65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464C65" w:rsidRPr="00B62514" w:rsidRDefault="00464C65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464C65" w:rsidRPr="000B3C7F" w:rsidRDefault="00464C65" w:rsidP="005A0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9" w:type="dxa"/>
            <w:gridSpan w:val="3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92" w:type="dxa"/>
            <w:gridSpan w:val="4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8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464C65" w:rsidRPr="000B3C7F" w:rsidRDefault="00464C65" w:rsidP="005A0077"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7F5376" w:rsidRPr="00B62514" w:rsidTr="0066455B">
        <w:trPr>
          <w:gridAfter w:val="1"/>
          <w:wAfter w:w="14" w:type="dxa"/>
          <w:trHeight w:val="1949"/>
        </w:trPr>
        <w:tc>
          <w:tcPr>
            <w:tcW w:w="466" w:type="dxa"/>
          </w:tcPr>
          <w:p w:rsidR="007F5376" w:rsidRPr="00B62514" w:rsidRDefault="007F5376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1.4.Доля лиц старше трудоспособного возраста, у которых выявлены заболевания и патологические состояния, состоящих под диспансерным наблюдением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89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64,9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68,0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71,1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74,0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77,3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F5376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  <w:r w:rsidR="007747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1B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Доля населения </w:t>
            </w:r>
            <w:r w:rsidR="001B39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ежегодно обследованного на ВИЧ-инфекцию, в общей численности населения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686" w:type="dxa"/>
            <w:gridSpan w:val="2"/>
          </w:tcPr>
          <w:p w:rsidR="007F5376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689" w:type="dxa"/>
            <w:gridSpan w:val="3"/>
          </w:tcPr>
          <w:p w:rsidR="007F5376" w:rsidRPr="000B3C7F" w:rsidRDefault="007F5376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</w:t>
            </w:r>
            <w:r w:rsidR="002869B9" w:rsidRPr="000B3C7F">
              <w:rPr>
                <w:rFonts w:ascii="Times New Roman" w:hAnsi="Times New Roman" w:cs="Times New Roman"/>
                <w:kern w:val="2"/>
              </w:rPr>
              <w:t>0</w:t>
            </w:r>
            <w:r w:rsidRPr="000B3C7F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687" w:type="dxa"/>
            <w:gridSpan w:val="2"/>
          </w:tcPr>
          <w:p w:rsidR="007F5376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</w:t>
            </w:r>
            <w:r w:rsidR="007F5376" w:rsidRPr="000B3C7F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25,5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26,0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27,0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28,0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29,5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30,5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32,0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33,5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35,0</w:t>
            </w:r>
          </w:p>
        </w:tc>
      </w:tr>
      <w:tr w:rsidR="002869B9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</w:t>
            </w:r>
          </w:p>
        </w:tc>
        <w:tc>
          <w:tcPr>
            <w:tcW w:w="1333" w:type="dxa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2869B9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2869B9" w:rsidRPr="000B3C7F" w:rsidRDefault="002869B9" w:rsidP="002869B9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9" w:type="dxa"/>
            <w:gridSpan w:val="3"/>
          </w:tcPr>
          <w:p w:rsidR="002869B9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7" w:type="dxa"/>
            <w:gridSpan w:val="2"/>
          </w:tcPr>
          <w:p w:rsidR="002869B9" w:rsidRPr="000B3C7F" w:rsidRDefault="002869B9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92" w:type="dxa"/>
            <w:gridSpan w:val="4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7" w:type="dxa"/>
            <w:gridSpan w:val="4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7" w:type="dxa"/>
            <w:gridSpan w:val="4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8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6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</w:tr>
      <w:tr w:rsidR="002869B9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муковисцидозом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гипофизарным нанизмом, болезнью Гоше, рассеянным склерозом, а также трансплантации органов и (или) тканей </w:t>
            </w:r>
          </w:p>
        </w:tc>
        <w:tc>
          <w:tcPr>
            <w:tcW w:w="1333" w:type="dxa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2869B9" w:rsidRPr="00B62514" w:rsidRDefault="002869B9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2869B9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2869B9" w:rsidRPr="000B3C7F" w:rsidRDefault="002869B9" w:rsidP="002869B9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9" w:type="dxa"/>
            <w:gridSpan w:val="3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7" w:type="dxa"/>
            <w:gridSpan w:val="2"/>
          </w:tcPr>
          <w:p w:rsidR="002869B9" w:rsidRPr="000B3C7F" w:rsidRDefault="002869B9" w:rsidP="0033058E">
            <w:pPr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92" w:type="dxa"/>
            <w:gridSpan w:val="4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7" w:type="dxa"/>
            <w:gridSpan w:val="4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7" w:type="dxa"/>
            <w:gridSpan w:val="4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8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5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686" w:type="dxa"/>
            <w:gridSpan w:val="2"/>
          </w:tcPr>
          <w:p w:rsidR="002869B9" w:rsidRPr="000B3C7F" w:rsidRDefault="002869B9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98,0</w:t>
            </w:r>
          </w:p>
        </w:tc>
      </w:tr>
      <w:tr w:rsidR="00E4589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E45896" w:rsidRPr="00B62514" w:rsidRDefault="00E4589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E45896" w:rsidRPr="00B62514" w:rsidRDefault="00E4589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="005A00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Доля детских поликлинических отделений и детских поликлиник и детских поликлинических отделений медицинских организаций, реализовавших организационно-планировочные решения внутренних пространств, обеспечивающих комфортность пребывания детей</w:t>
            </w:r>
          </w:p>
        </w:tc>
        <w:tc>
          <w:tcPr>
            <w:tcW w:w="1333" w:type="dxa"/>
          </w:tcPr>
          <w:p w:rsidR="00E45896" w:rsidRPr="00B62514" w:rsidRDefault="00E4589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E45896" w:rsidRPr="00B62514" w:rsidRDefault="00E4589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E45896" w:rsidRPr="000B3C7F" w:rsidRDefault="00E45896" w:rsidP="003305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86" w:type="dxa"/>
            <w:gridSpan w:val="2"/>
          </w:tcPr>
          <w:p w:rsidR="00E45896" w:rsidRPr="000B3C7F" w:rsidRDefault="00E45896" w:rsidP="00E45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89" w:type="dxa"/>
            <w:gridSpan w:val="3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92" w:type="dxa"/>
            <w:gridSpan w:val="4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8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E45896" w:rsidRPr="000B3C7F" w:rsidRDefault="00E45896" w:rsidP="00E45896">
            <w:pPr>
              <w:jc w:val="center"/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7F5376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«Совершенствован</w:t>
            </w:r>
            <w:r w:rsidR="0050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ие оказания специализированной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медицинской помощи, скорой, в том числе скорой специализированной медицинской помощи»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Смертность от болезней системы кровообращения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умерших на 100 тыс. человек населения</w:t>
            </w:r>
          </w:p>
        </w:tc>
        <w:tc>
          <w:tcPr>
            <w:tcW w:w="687" w:type="dxa"/>
          </w:tcPr>
          <w:p w:rsidR="007F5376" w:rsidRPr="000B3C7F" w:rsidRDefault="007F5376" w:rsidP="00286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6</w:t>
            </w:r>
            <w:r w:rsidR="002869B9" w:rsidRPr="000B3C7F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663,2</w:t>
            </w:r>
          </w:p>
        </w:tc>
        <w:tc>
          <w:tcPr>
            <w:tcW w:w="689" w:type="dxa"/>
            <w:gridSpan w:val="3"/>
          </w:tcPr>
          <w:p w:rsidR="007F5376" w:rsidRPr="000B3C7F" w:rsidRDefault="002869B9" w:rsidP="00286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663,2</w:t>
            </w:r>
          </w:p>
        </w:tc>
        <w:tc>
          <w:tcPr>
            <w:tcW w:w="687" w:type="dxa"/>
            <w:gridSpan w:val="2"/>
          </w:tcPr>
          <w:p w:rsidR="007F5376" w:rsidRPr="000B3C7F" w:rsidRDefault="002869B9" w:rsidP="00286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663,2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547,1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528,4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509,2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486,0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483,3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480,9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477,6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474,5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471,8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468,6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Смертность от дорожно-транспортных происшествий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умерших на 100 тыс. человек населения</w:t>
            </w:r>
          </w:p>
        </w:tc>
        <w:tc>
          <w:tcPr>
            <w:tcW w:w="687" w:type="dxa"/>
          </w:tcPr>
          <w:p w:rsidR="007F5376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12,1</w:t>
            </w:r>
          </w:p>
        </w:tc>
        <w:tc>
          <w:tcPr>
            <w:tcW w:w="686" w:type="dxa"/>
            <w:gridSpan w:val="2"/>
          </w:tcPr>
          <w:p w:rsidR="007F5376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10,1</w:t>
            </w:r>
          </w:p>
        </w:tc>
        <w:tc>
          <w:tcPr>
            <w:tcW w:w="689" w:type="dxa"/>
            <w:gridSpan w:val="3"/>
          </w:tcPr>
          <w:p w:rsidR="007F5376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10,1</w:t>
            </w:r>
          </w:p>
        </w:tc>
        <w:tc>
          <w:tcPr>
            <w:tcW w:w="687" w:type="dxa"/>
            <w:gridSpan w:val="2"/>
          </w:tcPr>
          <w:p w:rsidR="007F5376" w:rsidRPr="000B3C7F" w:rsidRDefault="002869B9" w:rsidP="00286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10,1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8,7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8,6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8,5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8,4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8,1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7,9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7,8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Смертность от </w:t>
            </w:r>
            <w:r w:rsidR="0050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овообразований (в том числе злокачественных)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умерших на 100 тыс. человек населения</w:t>
            </w:r>
          </w:p>
        </w:tc>
        <w:tc>
          <w:tcPr>
            <w:tcW w:w="687" w:type="dxa"/>
          </w:tcPr>
          <w:p w:rsidR="004153C7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45,0</w:t>
            </w:r>
          </w:p>
          <w:p w:rsidR="007F5376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gridSpan w:val="2"/>
          </w:tcPr>
          <w:p w:rsidR="004153C7" w:rsidRPr="000B3C7F" w:rsidRDefault="004153C7" w:rsidP="0033058E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145,0</w:t>
            </w:r>
          </w:p>
          <w:p w:rsidR="007F5376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3"/>
          </w:tcPr>
          <w:p w:rsidR="004153C7" w:rsidRPr="000B3C7F" w:rsidRDefault="00E4589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174,9</w:t>
            </w:r>
          </w:p>
          <w:p w:rsidR="007F5376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7F5376" w:rsidRPr="000B3C7F" w:rsidRDefault="004153C7" w:rsidP="00E458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</w:t>
            </w:r>
            <w:r w:rsidR="00E45896" w:rsidRPr="000B3C7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166,8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165,9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164,5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163,7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162,3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161,9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Смертность от туберкулеза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умерших на 100 тыс. человек населения</w:t>
            </w:r>
          </w:p>
        </w:tc>
        <w:tc>
          <w:tcPr>
            <w:tcW w:w="687" w:type="dxa"/>
          </w:tcPr>
          <w:p w:rsidR="007F5376" w:rsidRPr="000B3C7F" w:rsidRDefault="004153C7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23,5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689" w:type="dxa"/>
            <w:gridSpan w:val="3"/>
          </w:tcPr>
          <w:p w:rsidR="007F5376" w:rsidRPr="000B3C7F" w:rsidRDefault="007F5376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5,2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5,2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14,4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14,2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14,0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13,8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13,6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13,4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13,2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13,0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12,8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12,7</w:t>
            </w:r>
          </w:p>
        </w:tc>
      </w:tr>
      <w:tr w:rsidR="007F5376" w:rsidRPr="00B62514" w:rsidTr="0066455B">
        <w:trPr>
          <w:gridAfter w:val="1"/>
          <w:wAfter w:w="14" w:type="dxa"/>
          <w:trHeight w:val="1022"/>
        </w:trPr>
        <w:tc>
          <w:tcPr>
            <w:tcW w:w="466" w:type="dxa"/>
          </w:tcPr>
          <w:p w:rsidR="007F5376" w:rsidRPr="00B62514" w:rsidRDefault="00E45896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F5376" w:rsidRPr="00B62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. Доля выездов бригад скорой медицинской помощи со временем </w:t>
            </w:r>
            <w:proofErr w:type="spellStart"/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 до больного менее 20 минут</w:t>
            </w:r>
            <w:r w:rsidRPr="00B625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4153C7" w:rsidP="004153C7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87,4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94,2</w:t>
            </w:r>
          </w:p>
        </w:tc>
        <w:tc>
          <w:tcPr>
            <w:tcW w:w="689" w:type="dxa"/>
            <w:gridSpan w:val="3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</w:rPr>
              <w:t>95,3</w:t>
            </w:r>
          </w:p>
        </w:tc>
      </w:tr>
      <w:tr w:rsidR="007F5376" w:rsidRPr="00B62514" w:rsidTr="0066455B">
        <w:trPr>
          <w:gridAfter w:val="1"/>
          <w:wAfter w:w="14" w:type="dxa"/>
          <w:trHeight w:val="996"/>
        </w:trPr>
        <w:tc>
          <w:tcPr>
            <w:tcW w:w="466" w:type="dxa"/>
          </w:tcPr>
          <w:p w:rsidR="007F5376" w:rsidRPr="00B62514" w:rsidRDefault="00E4589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Охват населения профилактическими осмотрами на туберкулез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70,5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70,9</w:t>
            </w:r>
          </w:p>
        </w:tc>
        <w:tc>
          <w:tcPr>
            <w:tcW w:w="689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71,7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92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72,5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7F5376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 «Охрана здоровья матери и ребенка»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F5376" w:rsidRPr="00B62514" w:rsidTr="0066455B">
        <w:trPr>
          <w:trHeight w:val="1856"/>
        </w:trPr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3.1. Доля беременных женщин, прошедших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пренатальную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(дородовую) диагностику нарушений развития ребенка, от числа поставленных на учет в первый триместр беременности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4153C7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701" w:type="dxa"/>
            <w:gridSpan w:val="3"/>
          </w:tcPr>
          <w:p w:rsidR="007F5376" w:rsidRPr="000B3C7F" w:rsidRDefault="007F5376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690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93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5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85,0</w:t>
            </w:r>
          </w:p>
        </w:tc>
      </w:tr>
      <w:tr w:rsidR="007F5376" w:rsidRPr="00B62514" w:rsidTr="0066455B"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3.2. Охват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неонатальным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скринингом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7F5376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701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95,5</w:t>
            </w:r>
          </w:p>
        </w:tc>
        <w:tc>
          <w:tcPr>
            <w:tcW w:w="690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93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</w:tr>
      <w:tr w:rsidR="007F5376" w:rsidRPr="00B62514" w:rsidTr="0066455B">
        <w:trPr>
          <w:trHeight w:val="633"/>
        </w:trPr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3.3. Охват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аудиологическим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скринингом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7F5376" w:rsidRPr="000B3C7F" w:rsidRDefault="007F5376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5,0</w:t>
            </w:r>
          </w:p>
        </w:tc>
        <w:tc>
          <w:tcPr>
            <w:tcW w:w="701" w:type="dxa"/>
            <w:gridSpan w:val="3"/>
          </w:tcPr>
          <w:p w:rsidR="007F5376" w:rsidRPr="000B3C7F" w:rsidRDefault="007F5376" w:rsidP="004153C7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690" w:type="dxa"/>
            <w:gridSpan w:val="3"/>
          </w:tcPr>
          <w:p w:rsidR="007F5376" w:rsidRPr="000B3C7F" w:rsidRDefault="007F5376" w:rsidP="004153C7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4153C7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</w:t>
            </w:r>
            <w:r w:rsidR="004153C7" w:rsidRPr="000B3C7F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693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5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95,2</w:t>
            </w:r>
          </w:p>
        </w:tc>
      </w:tr>
      <w:tr w:rsidR="007F5376" w:rsidRPr="00B62514" w:rsidTr="0066455B">
        <w:trPr>
          <w:trHeight w:val="927"/>
        </w:trPr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Смертность детей 0 – 17 лет 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случаев на 100 тыс. человек </w:t>
            </w:r>
            <w:proofErr w:type="spellStart"/>
            <w:proofErr w:type="gramStart"/>
            <w:r w:rsidR="005A00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оответствую</w:t>
            </w:r>
            <w:r w:rsidR="005A00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щего</w:t>
            </w:r>
            <w:proofErr w:type="spellEnd"/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возраста</w:t>
            </w:r>
          </w:p>
        </w:tc>
        <w:tc>
          <w:tcPr>
            <w:tcW w:w="687" w:type="dxa"/>
          </w:tcPr>
          <w:p w:rsidR="007F5376" w:rsidRPr="000B3C7F" w:rsidRDefault="004153C7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87,0</w:t>
            </w:r>
          </w:p>
        </w:tc>
        <w:tc>
          <w:tcPr>
            <w:tcW w:w="701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81,0</w:t>
            </w:r>
          </w:p>
        </w:tc>
        <w:tc>
          <w:tcPr>
            <w:tcW w:w="690" w:type="dxa"/>
            <w:gridSpan w:val="3"/>
          </w:tcPr>
          <w:p w:rsidR="007F5376" w:rsidRPr="000B3C7F" w:rsidRDefault="004153C7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81,0</w:t>
            </w:r>
          </w:p>
        </w:tc>
        <w:tc>
          <w:tcPr>
            <w:tcW w:w="686" w:type="dxa"/>
            <w:gridSpan w:val="2"/>
          </w:tcPr>
          <w:p w:rsidR="007F5376" w:rsidRPr="000B3C7F" w:rsidRDefault="004153C7" w:rsidP="004153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81,0</w:t>
            </w:r>
          </w:p>
        </w:tc>
        <w:tc>
          <w:tcPr>
            <w:tcW w:w="693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61,0</w:t>
            </w:r>
          </w:p>
        </w:tc>
        <w:tc>
          <w:tcPr>
            <w:tcW w:w="685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59,0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57,0</w:t>
            </w:r>
          </w:p>
        </w:tc>
        <w:tc>
          <w:tcPr>
            <w:tcW w:w="688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55,0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7F5376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7F5376" w:rsidRDefault="007F5376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62514">
              <w:rPr>
                <w:rFonts w:ascii="Times New Roman" w:hAnsi="Times New Roman" w:cs="Times New Roman"/>
                <w:kern w:val="2"/>
              </w:rPr>
              <w:t>Подпрограмма 4 «Развитие медицинской реабилитации детей»</w:t>
            </w:r>
          </w:p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F5376" w:rsidRPr="00B62514" w:rsidTr="0066455B">
        <w:tc>
          <w:tcPr>
            <w:tcW w:w="466" w:type="dxa"/>
          </w:tcPr>
          <w:p w:rsidR="007F5376" w:rsidRPr="00B62514" w:rsidRDefault="0077478A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  <w:r w:rsidR="002869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Охват реабилитационной медицинской помощью </w:t>
            </w:r>
            <w:r w:rsidR="004153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детей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  <w:gridSpan w:val="2"/>
          </w:tcPr>
          <w:p w:rsidR="007F5376" w:rsidRPr="000B3C7F" w:rsidRDefault="004153C7" w:rsidP="004153C7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8,2</w:t>
            </w:r>
          </w:p>
        </w:tc>
        <w:tc>
          <w:tcPr>
            <w:tcW w:w="687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8,2</w:t>
            </w:r>
          </w:p>
        </w:tc>
        <w:tc>
          <w:tcPr>
            <w:tcW w:w="674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9,50</w:t>
            </w:r>
          </w:p>
        </w:tc>
        <w:tc>
          <w:tcPr>
            <w:tcW w:w="702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10,10</w:t>
            </w:r>
          </w:p>
        </w:tc>
        <w:tc>
          <w:tcPr>
            <w:tcW w:w="677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10,15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10,20</w:t>
            </w:r>
          </w:p>
        </w:tc>
        <w:tc>
          <w:tcPr>
            <w:tcW w:w="701" w:type="dxa"/>
            <w:gridSpan w:val="5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10,25</w:t>
            </w:r>
          </w:p>
        </w:tc>
        <w:tc>
          <w:tcPr>
            <w:tcW w:w="674" w:type="dxa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10,30</w:t>
            </w:r>
          </w:p>
        </w:tc>
        <w:tc>
          <w:tcPr>
            <w:tcW w:w="699" w:type="dxa"/>
            <w:gridSpan w:val="3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10,35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10,40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10,45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10,50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10,55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10,60</w:t>
            </w:r>
          </w:p>
        </w:tc>
      </w:tr>
      <w:tr w:rsidR="007F5376" w:rsidRPr="00B62514" w:rsidTr="0066455B">
        <w:trPr>
          <w:gridAfter w:val="1"/>
          <w:wAfter w:w="14" w:type="dxa"/>
          <w:trHeight w:val="269"/>
        </w:trPr>
        <w:tc>
          <w:tcPr>
            <w:tcW w:w="15976" w:type="dxa"/>
            <w:gridSpan w:val="39"/>
          </w:tcPr>
          <w:p w:rsidR="007F5376" w:rsidRDefault="007F5376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62514">
              <w:rPr>
                <w:rFonts w:ascii="Times New Roman" w:hAnsi="Times New Roman" w:cs="Times New Roman"/>
                <w:kern w:val="2"/>
              </w:rPr>
              <w:lastRenderedPageBreak/>
              <w:t>Подпрограмма 5 «Оказание паллиативной помощи, в том числе детям»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F5376" w:rsidRPr="00B62514" w:rsidTr="0066455B">
        <w:tc>
          <w:tcPr>
            <w:tcW w:w="466" w:type="dxa"/>
          </w:tcPr>
          <w:p w:rsidR="007F5376" w:rsidRPr="00B62514" w:rsidRDefault="0077478A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E45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7F537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7F5376" w:rsidRPr="00B62514" w:rsidRDefault="007F5376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5.1. Обеспеченность койками для оказания паллиативной помощи взрослым </w:t>
            </w:r>
          </w:p>
        </w:tc>
        <w:tc>
          <w:tcPr>
            <w:tcW w:w="1333" w:type="dxa"/>
          </w:tcPr>
          <w:p w:rsidR="007F5376" w:rsidRPr="00B62514" w:rsidRDefault="007F5376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7F5376" w:rsidRPr="00B62514" w:rsidRDefault="007F5376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коек на 100 тыс. взрослого населения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7F5376" w:rsidRPr="000B3C7F" w:rsidRDefault="004153C7" w:rsidP="004153C7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7F5376" w:rsidRPr="000B3C7F" w:rsidRDefault="004153C7" w:rsidP="004153C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658" w:type="dxa"/>
            <w:shd w:val="clear" w:color="auto" w:fill="auto"/>
          </w:tcPr>
          <w:p w:rsidR="007F5376" w:rsidRPr="000B3C7F" w:rsidRDefault="00003D7F" w:rsidP="00003D7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718" w:type="dxa"/>
            <w:gridSpan w:val="4"/>
            <w:shd w:val="clear" w:color="auto" w:fill="auto"/>
          </w:tcPr>
          <w:p w:rsidR="007F5376" w:rsidRPr="000B3C7F" w:rsidRDefault="00B72BE0" w:rsidP="00B72BE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93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85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87" w:type="dxa"/>
            <w:gridSpan w:val="4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74" w:type="dxa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99" w:type="dxa"/>
            <w:gridSpan w:val="3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85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  <w:tc>
          <w:tcPr>
            <w:tcW w:w="686" w:type="dxa"/>
            <w:gridSpan w:val="2"/>
          </w:tcPr>
          <w:p w:rsidR="007F5376" w:rsidRPr="000B3C7F" w:rsidRDefault="007F5376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24,3</w:t>
            </w:r>
          </w:p>
        </w:tc>
      </w:tr>
      <w:tr w:rsidR="00003D7F" w:rsidRPr="00B62514" w:rsidTr="0066455B">
        <w:tc>
          <w:tcPr>
            <w:tcW w:w="466" w:type="dxa"/>
          </w:tcPr>
          <w:p w:rsidR="00003D7F" w:rsidRDefault="00BA3A97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003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</w:t>
            </w:r>
          </w:p>
        </w:tc>
        <w:tc>
          <w:tcPr>
            <w:tcW w:w="2772" w:type="dxa"/>
            <w:gridSpan w:val="2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Обеспеченность койками для оказания паллиативной помощи </w:t>
            </w:r>
            <w:r w:rsidR="00BA3A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детям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коек на 100 тыс.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детского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населения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003D7F" w:rsidRPr="000B3C7F" w:rsidRDefault="00003D7F" w:rsidP="00003D7F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003D7F" w:rsidRPr="000B3C7F" w:rsidRDefault="00003D7F" w:rsidP="00003D7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:rsidR="00003D7F" w:rsidRPr="000B3C7F" w:rsidRDefault="00003D7F" w:rsidP="00003D7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18" w:type="dxa"/>
            <w:gridSpan w:val="4"/>
            <w:shd w:val="clear" w:color="auto" w:fill="auto"/>
          </w:tcPr>
          <w:p w:rsidR="00003D7F" w:rsidRPr="000B3C7F" w:rsidRDefault="00003D7F" w:rsidP="00003D7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93" w:type="dxa"/>
            <w:gridSpan w:val="4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5" w:type="dxa"/>
            <w:gridSpan w:val="4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7" w:type="dxa"/>
            <w:gridSpan w:val="4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74" w:type="dxa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99" w:type="dxa"/>
            <w:gridSpan w:val="3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5" w:type="dxa"/>
            <w:gridSpan w:val="2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5" w:type="dxa"/>
            <w:gridSpan w:val="2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5" w:type="dxa"/>
            <w:gridSpan w:val="2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5" w:type="dxa"/>
            <w:gridSpan w:val="2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  <w:tc>
          <w:tcPr>
            <w:tcW w:w="686" w:type="dxa"/>
            <w:gridSpan w:val="2"/>
          </w:tcPr>
          <w:p w:rsidR="00003D7F" w:rsidRDefault="00003D7F" w:rsidP="00003D7F">
            <w:pPr>
              <w:jc w:val="center"/>
            </w:pPr>
            <w:r w:rsidRPr="005322CC">
              <w:rPr>
                <w:rFonts w:ascii="Times New Roman" w:hAnsi="Times New Roman" w:cs="Times New Roman"/>
                <w:kern w:val="2"/>
              </w:rPr>
              <w:t>4,6</w:t>
            </w: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003D7F" w:rsidRDefault="00003D7F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62514">
              <w:rPr>
                <w:rFonts w:ascii="Times New Roman" w:hAnsi="Times New Roman" w:cs="Times New Roman"/>
                <w:kern w:val="2"/>
              </w:rPr>
              <w:t>Подпрограмма 6 «Кадровое обеспечение системы здравоохранения»</w:t>
            </w:r>
          </w:p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BA3A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003D7F" w:rsidRPr="00F17713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17713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1</w:t>
            </w:r>
            <w:r w:rsidRPr="00F17713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Pr="00F1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</w:t>
            </w:r>
            <w:r w:rsidRPr="00F1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физических лиц по Ростовской области</w:t>
            </w:r>
          </w:p>
        </w:tc>
        <w:tc>
          <w:tcPr>
            <w:tcW w:w="1333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статистический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003D7F" w:rsidRPr="000B3C7F" w:rsidRDefault="00003D7F" w:rsidP="00B72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  <w:lang w:val="en-US"/>
              </w:rPr>
              <w:t>1</w:t>
            </w:r>
            <w:r w:rsidRPr="000B3C7F">
              <w:rPr>
                <w:rFonts w:ascii="Times New Roman" w:hAnsi="Times New Roman" w:cs="Times New Roman"/>
                <w:kern w:val="2"/>
              </w:rPr>
              <w:t>24,8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B72BE0">
            <w:pPr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155,0</w:t>
            </w:r>
          </w:p>
        </w:tc>
        <w:tc>
          <w:tcPr>
            <w:tcW w:w="689" w:type="dxa"/>
            <w:gridSpan w:val="3"/>
          </w:tcPr>
          <w:p w:rsidR="00003D7F" w:rsidRPr="000B3C7F" w:rsidRDefault="00003D7F" w:rsidP="0033058E">
            <w:pPr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7" w:type="dxa"/>
            <w:gridSpan w:val="2"/>
          </w:tcPr>
          <w:p w:rsidR="00003D7F" w:rsidRPr="000B3C7F" w:rsidRDefault="00003D7F" w:rsidP="0033058E">
            <w:pPr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92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8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200,0</w:t>
            </w: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  <w:r w:rsidR="00BA3A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003D7F" w:rsidRPr="00F17713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F17713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</w:t>
            </w:r>
            <w:r w:rsidRPr="00F17713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Pr="00F1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333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003D7F" w:rsidRPr="000B3C7F" w:rsidRDefault="00003D7F" w:rsidP="00B72BE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68,3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B72BE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84,5</w:t>
            </w:r>
          </w:p>
        </w:tc>
        <w:tc>
          <w:tcPr>
            <w:tcW w:w="689" w:type="dxa"/>
            <w:gridSpan w:val="3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92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8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33058E">
            <w:pPr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BA3A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003D7F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713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  <w:r w:rsidRPr="00F17713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Pr="00F1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</w:t>
            </w:r>
            <w:r w:rsidRPr="00F1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деятельности) наемных работников в организациях у индивидуальных предпринимателей и физических лиц по Ростовской области</w:t>
            </w:r>
          </w:p>
          <w:p w:rsidR="00E13F43" w:rsidRPr="00F17713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статистический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003D7F" w:rsidRPr="000B3C7F" w:rsidRDefault="00003D7F" w:rsidP="00B72BE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50,8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B72BE0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82,0</w:t>
            </w:r>
          </w:p>
        </w:tc>
        <w:tc>
          <w:tcPr>
            <w:tcW w:w="689" w:type="dxa"/>
            <w:gridSpan w:val="3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2"/>
          </w:tcPr>
          <w:p w:rsidR="00003D7F" w:rsidRPr="000B3C7F" w:rsidRDefault="00003D7F" w:rsidP="000B3C7F">
            <w:pPr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92" w:type="dxa"/>
            <w:gridSpan w:val="4"/>
          </w:tcPr>
          <w:p w:rsidR="00003D7F" w:rsidRPr="000B3C7F" w:rsidRDefault="00003D7F" w:rsidP="000B3C7F">
            <w:pPr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0B3C7F">
            <w:pPr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8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33058E">
            <w:pPr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003D7F" w:rsidRPr="00B62514" w:rsidRDefault="00BA3A97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30</w:t>
            </w:r>
            <w:r w:rsidR="00003D7F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003D7F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Доля медицинских и фармацевтических специалистов, обучавшихся в рамках целевой подготовки для ну</w:t>
            </w:r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жд здр</w:t>
            </w:r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авоохранения Ростовской области, трудоустроившихся после завершения обучения в медицинские или фармацевтические организации системы здравоохранения Ростовской области</w:t>
            </w:r>
          </w:p>
          <w:p w:rsidR="00E13F43" w:rsidRPr="00B62514" w:rsidRDefault="00E13F43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003D7F" w:rsidRPr="000B3C7F" w:rsidRDefault="00003D7F" w:rsidP="0033058E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89,0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90,0</w:t>
            </w:r>
          </w:p>
        </w:tc>
        <w:tc>
          <w:tcPr>
            <w:tcW w:w="689" w:type="dxa"/>
            <w:gridSpan w:val="3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91,0</w:t>
            </w:r>
          </w:p>
        </w:tc>
        <w:tc>
          <w:tcPr>
            <w:tcW w:w="687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91,5</w:t>
            </w:r>
          </w:p>
        </w:tc>
        <w:tc>
          <w:tcPr>
            <w:tcW w:w="692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92,5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93,0</w:t>
            </w:r>
          </w:p>
        </w:tc>
        <w:tc>
          <w:tcPr>
            <w:tcW w:w="688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93,5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94,0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94,5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95,5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96,0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96,5</w:t>
            </w: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466" w:type="dxa"/>
          </w:tcPr>
          <w:p w:rsidR="00003D7F" w:rsidRPr="00B62514" w:rsidRDefault="00003D7F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A3A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6.5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Доля аккредитованных специалистов</w:t>
            </w:r>
          </w:p>
        </w:tc>
        <w:tc>
          <w:tcPr>
            <w:tcW w:w="1333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87" w:type="dxa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40,0</w:t>
            </w:r>
          </w:p>
        </w:tc>
        <w:tc>
          <w:tcPr>
            <w:tcW w:w="689" w:type="dxa"/>
            <w:gridSpan w:val="3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60,0</w:t>
            </w:r>
          </w:p>
        </w:tc>
        <w:tc>
          <w:tcPr>
            <w:tcW w:w="687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92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7" w:type="dxa"/>
            <w:gridSpan w:val="4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80,0</w:t>
            </w:r>
          </w:p>
        </w:tc>
        <w:tc>
          <w:tcPr>
            <w:tcW w:w="688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33058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003D7F" w:rsidRDefault="00003D7F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7 «Управление развитием отрасли» </w:t>
            </w:r>
          </w:p>
          <w:p w:rsidR="00E13F43" w:rsidRPr="00B62514" w:rsidRDefault="00E13F43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03D7F" w:rsidRPr="00B62514" w:rsidTr="0066455B">
        <w:tc>
          <w:tcPr>
            <w:tcW w:w="466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A3A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</w:tcPr>
          <w:p w:rsidR="00003D7F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 Среднее количество медицинских работников на одно автоматизированное рабочее место</w:t>
            </w:r>
          </w:p>
          <w:p w:rsidR="00E13F43" w:rsidRPr="00B62514" w:rsidRDefault="00E13F43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1" w:type="dxa"/>
            <w:gridSpan w:val="2"/>
          </w:tcPr>
          <w:p w:rsidR="00003D7F" w:rsidRPr="000B3C7F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1,8</w:t>
            </w:r>
          </w:p>
        </w:tc>
        <w:tc>
          <w:tcPr>
            <w:tcW w:w="687" w:type="dxa"/>
            <w:gridSpan w:val="2"/>
          </w:tcPr>
          <w:p w:rsidR="00003D7F" w:rsidRPr="000B3C7F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1,7</w:t>
            </w:r>
          </w:p>
        </w:tc>
        <w:tc>
          <w:tcPr>
            <w:tcW w:w="690" w:type="dxa"/>
            <w:gridSpan w:val="3"/>
          </w:tcPr>
          <w:p w:rsidR="00003D7F" w:rsidRPr="000B3C7F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1,6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63" w:type="dxa"/>
            <w:gridSpan w:val="2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91" w:type="dxa"/>
            <w:gridSpan w:val="4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89" w:type="dxa"/>
            <w:gridSpan w:val="4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96" w:type="dxa"/>
            <w:gridSpan w:val="3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99" w:type="dxa"/>
            <w:gridSpan w:val="3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85" w:type="dxa"/>
            <w:gridSpan w:val="2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  <w:tc>
          <w:tcPr>
            <w:tcW w:w="686" w:type="dxa"/>
            <w:gridSpan w:val="2"/>
          </w:tcPr>
          <w:p w:rsidR="00003D7F" w:rsidRPr="000B3C7F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0B3C7F">
              <w:rPr>
                <w:rFonts w:ascii="Times New Roman" w:hAnsi="Times New Roman" w:cs="Times New Roman"/>
                <w:kern w:val="2"/>
              </w:rPr>
              <w:t>1,5</w:t>
            </w:r>
          </w:p>
        </w:tc>
      </w:tr>
      <w:tr w:rsidR="00003D7F" w:rsidRPr="00B62514" w:rsidTr="0066455B">
        <w:trPr>
          <w:gridAfter w:val="1"/>
          <w:wAfter w:w="14" w:type="dxa"/>
        </w:trPr>
        <w:tc>
          <w:tcPr>
            <w:tcW w:w="15976" w:type="dxa"/>
            <w:gridSpan w:val="39"/>
          </w:tcPr>
          <w:p w:rsidR="00003D7F" w:rsidRDefault="00003D7F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8 «Экспертиза и контрольно-надзорные функции в сфере охраны здоровья» </w:t>
            </w:r>
          </w:p>
          <w:p w:rsidR="00E13F43" w:rsidRPr="00B62514" w:rsidRDefault="00E13F43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03D7F" w:rsidRPr="00B62514" w:rsidTr="0066455B">
        <w:tc>
          <w:tcPr>
            <w:tcW w:w="482" w:type="dxa"/>
            <w:gridSpan w:val="2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A3A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Доля фактически выполненных проверок к общему количеству проверок, внесенных в утвержденный годовой план </w:t>
            </w:r>
          </w:p>
        </w:tc>
        <w:tc>
          <w:tcPr>
            <w:tcW w:w="1333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791" w:type="dxa"/>
          </w:tcPr>
          <w:p w:rsidR="00003D7F" w:rsidRPr="00B62514" w:rsidRDefault="00003D7F" w:rsidP="00E13F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1" w:type="dxa"/>
            <w:gridSpan w:val="2"/>
          </w:tcPr>
          <w:p w:rsidR="00003D7F" w:rsidRPr="00B62514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7" w:type="dxa"/>
            <w:gridSpan w:val="2"/>
          </w:tcPr>
          <w:p w:rsidR="00003D7F" w:rsidRPr="00B62514" w:rsidRDefault="00003D7F" w:rsidP="00B94140">
            <w:pPr>
              <w:jc w:val="center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90" w:type="dxa"/>
            <w:gridSpan w:val="3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6" w:type="dxa"/>
            <w:gridSpan w:val="2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50" w:type="dxa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7" w:type="dxa"/>
            <w:gridSpan w:val="4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6" w:type="dxa"/>
            <w:gridSpan w:val="4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716" w:type="dxa"/>
            <w:gridSpan w:val="4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99" w:type="dxa"/>
            <w:gridSpan w:val="3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5" w:type="dxa"/>
            <w:gridSpan w:val="2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5" w:type="dxa"/>
            <w:gridSpan w:val="2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5" w:type="dxa"/>
            <w:gridSpan w:val="2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5" w:type="dxa"/>
            <w:gridSpan w:val="2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686" w:type="dxa"/>
            <w:gridSpan w:val="2"/>
          </w:tcPr>
          <w:p w:rsidR="00003D7F" w:rsidRPr="00B62514" w:rsidRDefault="00003D7F" w:rsidP="00B9414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90,5</w:t>
            </w:r>
          </w:p>
        </w:tc>
      </w:tr>
    </w:tbl>
    <w:p w:rsidR="00E13F43" w:rsidRDefault="00E13F43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C7144B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</w:p>
    <w:p w:rsidR="00C7144B" w:rsidRPr="00C7144B" w:rsidRDefault="00C7144B" w:rsidP="00C7144B">
      <w:pPr>
        <w:tabs>
          <w:tab w:val="left" w:pos="11550"/>
          <w:tab w:val="center" w:pos="12743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ab/>
      </w:r>
    </w:p>
    <w:p w:rsidR="00C7144B" w:rsidRPr="00C7144B" w:rsidRDefault="00C7144B" w:rsidP="00C7144B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44B">
        <w:rPr>
          <w:rFonts w:ascii="Times New Roman" w:hAnsi="Times New Roman" w:cs="Times New Roman"/>
          <w:bCs/>
          <w:sz w:val="28"/>
          <w:szCs w:val="28"/>
        </w:rPr>
        <w:t>Главный врач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44B">
        <w:rPr>
          <w:rFonts w:ascii="Times New Roman" w:hAnsi="Times New Roman" w:cs="Times New Roman"/>
          <w:bCs/>
          <w:sz w:val="28"/>
          <w:szCs w:val="28"/>
        </w:rPr>
        <w:tab/>
      </w: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>муниципального бюджетного учреждения здравоохранения</w:t>
      </w:r>
    </w:p>
    <w:p w:rsidR="00C7144B" w:rsidRPr="00C7144B" w:rsidRDefault="00C7144B" w:rsidP="00C714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«Центральная городская больница»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 В.В. Савин</w:t>
      </w: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A0077" w:rsidRDefault="005A0077" w:rsidP="00643624">
      <w:pPr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43624" w:rsidRPr="00B62514" w:rsidRDefault="00643624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643624" w:rsidRDefault="00643624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программе</w:t>
      </w:r>
    </w:p>
    <w:p w:rsidR="00643624" w:rsidRDefault="00643624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города Новошахтинска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43624" w:rsidRPr="00B62514" w:rsidRDefault="00643624" w:rsidP="000B3C7F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«Развитие здравоохранения»</w:t>
      </w:r>
    </w:p>
    <w:p w:rsidR="00643624" w:rsidRDefault="00643624" w:rsidP="007F5376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Pr="00B62514" w:rsidRDefault="00E13F43" w:rsidP="00E1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ПЕРЕЧЕНЬ</w:t>
      </w:r>
    </w:p>
    <w:p w:rsidR="00E13F43" w:rsidRDefault="00E13F43" w:rsidP="00E1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подпрограмм, основных мероприятий</w:t>
      </w:r>
      <w:r>
        <w:rPr>
          <w:rFonts w:ascii="Times New Roman" w:hAnsi="Times New Roman" w:cs="Times New Roman"/>
          <w:kern w:val="2"/>
          <w:sz w:val="28"/>
          <w:szCs w:val="28"/>
        </w:rPr>
        <w:t>, приоритетных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мероприятий </w:t>
      </w:r>
    </w:p>
    <w:p w:rsidR="00E13F43" w:rsidRDefault="00E13F43" w:rsidP="00E1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</w:p>
    <w:p w:rsidR="00E13F43" w:rsidRPr="00B62514" w:rsidRDefault="00E13F43" w:rsidP="00E1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83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46"/>
        <w:gridCol w:w="3465"/>
        <w:gridCol w:w="2078"/>
        <w:gridCol w:w="1359"/>
        <w:gridCol w:w="1354"/>
        <w:gridCol w:w="2686"/>
        <w:gridCol w:w="2078"/>
        <w:gridCol w:w="1615"/>
      </w:tblGrid>
      <w:tr w:rsidR="00E13F43" w:rsidRPr="00B62514" w:rsidTr="00E13F43">
        <w:trPr>
          <w:tblHeader/>
        </w:trPr>
        <w:tc>
          <w:tcPr>
            <w:tcW w:w="647" w:type="dxa"/>
            <w:vMerge w:val="restart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аименование основного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приоритетного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мероприятия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приоритетного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мероприятия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2713" w:type="dxa"/>
            <w:gridSpan w:val="2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686" w:type="dxa"/>
            <w:vMerge w:val="restart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Ожидаемый </w:t>
            </w:r>
          </w:p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2078" w:type="dxa"/>
            <w:vMerge w:val="restart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основного мероприятия,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приоритетного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мероприятия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615" w:type="dxa"/>
            <w:vMerge w:val="restart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рограммы (подпро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граммы)</w:t>
            </w:r>
          </w:p>
        </w:tc>
      </w:tr>
      <w:tr w:rsidR="00E13F43" w:rsidRPr="00B62514" w:rsidTr="00E13F43">
        <w:trPr>
          <w:tblHeader/>
        </w:trPr>
        <w:tc>
          <w:tcPr>
            <w:tcW w:w="647" w:type="dxa"/>
            <w:vMerge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5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54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окончание реали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13F43" w:rsidRPr="00B62514" w:rsidRDefault="00E13F43" w:rsidP="00E13F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83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4"/>
        <w:gridCol w:w="3439"/>
        <w:gridCol w:w="2076"/>
        <w:gridCol w:w="1371"/>
        <w:gridCol w:w="1366"/>
        <w:gridCol w:w="2673"/>
        <w:gridCol w:w="2076"/>
        <w:gridCol w:w="1622"/>
      </w:tblGrid>
      <w:tr w:rsidR="00E13F43" w:rsidRPr="00B62514" w:rsidTr="00E13F43">
        <w:trPr>
          <w:tblHeader/>
        </w:trPr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«Профилактика заболеваний и формирование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здорового образа жизни. Развитие первичной медико-санитарной помощи»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продолжительности активной жи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зни населения города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 счет формирования здорового образа жизни и профилактики неинфекционных и инфекционных заболеваний взрослых и детей  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532B96" w:rsidRDefault="00E13F43" w:rsidP="00E13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96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2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F43" w:rsidRPr="00B62514" w:rsidRDefault="00E13F43" w:rsidP="00E13F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B96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неинфекционных заболеваний и формирования здорового образа жизни, в том числе у детей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Развитие пер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вичной медико-санитарной помощи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Раннее выявление заболеваний, патологических состояний и факторов риска их развития, включая проведение профилактических осмотров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населения, в том числе у детей </w:t>
            </w: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МБУЗ «ЦГБ»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организации оказания первичной медико-санитарной п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омощи жителям города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целях приближения ее к их месту жительства, месту работы или обучения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эффективности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качества медицинской помощи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1.1, 1.2, 1.3,</w:t>
            </w:r>
            <w:r w:rsidRPr="00B62514">
              <w:rPr>
                <w:rFonts w:ascii="Times New Roman" w:hAnsi="Times New Roman" w:cs="Times New Roman"/>
              </w:rPr>
              <w:t xml:space="preserve">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Совершенствование профилактической направленности педиатрической службы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доли детей от 0 до 17 лет, посетивших детские поликлиники и детские поликлинические отделения медицинских организаций с профилактической целью. Раннее выявление заболеваний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позднее выявление заболеваний, увеличение младенческой и детской смертности, снижение продолжи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тельности жизни </w:t>
            </w:r>
          </w:p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1.1, 1.2, 1.3, 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Задача 2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системы профилактики инфекционных заболеваний, включая иммунопрофилактику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Совершенствование профилактики туберкулеза</w:t>
            </w: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МБУЗ «ЦГБ»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уровня заболеваемости  туберкулезом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заболеваемости и распространения туберкулеза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1.1, 1.2, 1.3, 2.6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1.4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Совершенствование профилактики ВИЧ, вирусных гепатитов B и C </w:t>
            </w:r>
          </w:p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МБУЗ «ЦГБ»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своевременное выявление, лечение ВИЧ-инфекции, вирусных гепатитов</w:t>
            </w:r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С, а также противодействие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аспространению данных инфекций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распространение ВИЧ-инфекции и вирусных гепатитов</w:t>
            </w:r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 ср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 населения города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1.5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Задача 3 подпрограммы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Совершенствование механизмов обеспечения населения лекарственными препаратами, медицинскими изделиями, специализированными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продуктами лечебного питания </w:t>
            </w: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МБУЗ «ЦГБ»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обеспеченность жителей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города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льготными лекарственными препаратами, изделиями медицинского назначения и специализированными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продуктами лечебного питания для улучшения качества жизни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рост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смертности больных, страдающих определенными заболеваниями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1.6, 1.7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Задача 4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1.6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доступности и качества первичной медико-санитарной помощи детям</w:t>
            </w:r>
          </w:p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комфорта при посещении детских поликлиник и детских поликлинических отделений медицинских организаций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1.8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4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5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B62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Внедрение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стационарзамещающих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технологий в амбулаторном звене 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1.7. Развитие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стационарзамещающих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технологий в амбулаторном звене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доли детей в возрасте от 0 до 17 лет в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доступности и качества первичной медико-санитарной помощи детям в медицинских организациях 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3.4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4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 «Совершенствование оказания специализированной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медицинской помощи, скорой, в том числе скорой специализированной медицинской помощи»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смертности по основным классам причин, а так же от социально-значимых заболеваний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доступности и качества оказания специализированной медицинской помощи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9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Совершенствование системы оказания медицинской помощи больным туберкулезом</w:t>
            </w:r>
          </w:p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филиал </w:t>
            </w: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ГБУ РО «ПТКД»</w:t>
            </w:r>
          </w:p>
        </w:tc>
        <w:tc>
          <w:tcPr>
            <w:tcW w:w="1371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заболеваемости, </w:t>
            </w:r>
            <w:proofErr w:type="spellStart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смертности населения от туберкулеза</w:t>
            </w:r>
          </w:p>
        </w:tc>
        <w:tc>
          <w:tcPr>
            <w:tcW w:w="2076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заболеваемости, </w:t>
            </w:r>
            <w:proofErr w:type="spellStart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смертности от туберкулеза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2.4, 2.6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 Совершенствование оказания медицинской помощи лицам, инфицированным вирусом иммунодефицита человека, гепатитами B и C</w:t>
            </w:r>
          </w:p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</w:tc>
        <w:tc>
          <w:tcPr>
            <w:tcW w:w="1371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смертности и </w:t>
            </w:r>
            <w:proofErr w:type="spellStart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среди</w:t>
            </w:r>
            <w:proofErr w:type="gramEnd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ВИЧ-инфицированных</w:t>
            </w:r>
            <w:proofErr w:type="gramEnd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повышение качества и продолжительности их жизни</w:t>
            </w:r>
          </w:p>
        </w:tc>
        <w:tc>
          <w:tcPr>
            <w:tcW w:w="2076" w:type="dxa"/>
          </w:tcPr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риска передачи ВИЧ-инфекции в общей популяции населения, </w:t>
            </w:r>
          </w:p>
          <w:p w:rsidR="00E13F43" w:rsidRPr="0000551D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приведет к увеличению заболеваемости ВИЧ-инфекцией, смертности и </w:t>
            </w:r>
            <w:proofErr w:type="spellStart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среди </w:t>
            </w:r>
            <w:proofErr w:type="gramStart"/>
            <w:r w:rsidRPr="000055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ВИЧ-инфицированных</w:t>
            </w:r>
            <w:proofErr w:type="gramEnd"/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1.5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Совершенствование системы оказания медицинской помощи больным сосудистыми заболеваниями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заболеваемости,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смерт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жителей города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заболеваемости,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смертности от </w:t>
            </w:r>
            <w:proofErr w:type="spellStart"/>
            <w:proofErr w:type="gram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2.1, 2.5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2.4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Совершенствование системы оказания медицинской помощи больным онкологическими заболеваниями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качества, увеличение продолжительности жизни, сохранение трудового потенциала больных онкологическими заболеваниями,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смертности населения от онкологических заболеваний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повышение уровня смертности и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инвалидизации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населения от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2.3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2.5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Совершенствование оказания скорой, в том числе скорой специали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зированной, медицинской помощи</w:t>
            </w: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периода ожидания скорой медицинской помощи больным с различными неотложными состояниями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несвоевременное оказание скорой медицинской помощи больным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2.5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2.6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Совершенствование оказания медицинской помощи пострадавшим при дорожно-транспортных происшествиях</w:t>
            </w:r>
          </w:p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количества умерших в результате дорожно-транспортных происшествий</w:t>
            </w:r>
          </w:p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смертности </w:t>
            </w:r>
          </w:p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результате дорожно-транспортных происшествий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2, 2.2, 2.5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Совершенствование системы оказания медицинской помощи больным прочими заболеваниями</w:t>
            </w:r>
          </w:p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оказания медицинской помощи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качества диагностики и оказания медицинской помощи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3 «Охрана здоровья матери и ребенка»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доступной и качественной медицинской помощи детям и матерям; улучшение состояния здоровья детей и матерей; снижение материнской, младенческой и детской смертности; снижение уровня вертикальной передачи ВИЧ от матери ребенку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азвитие специализированной медицинской помощи матерям и детям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3439" w:type="dxa"/>
          </w:tcPr>
          <w:p w:rsidR="00527B16" w:rsidRPr="00B62514" w:rsidRDefault="00E13F43" w:rsidP="0052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527B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оказания</w:t>
            </w:r>
            <w:r w:rsidR="00527B1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специализированной медицинской помощи </w:t>
            </w:r>
            <w:r w:rsidR="00527B1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матерям </w:t>
            </w:r>
            <w:r w:rsidR="007150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</w:t>
            </w:r>
            <w:r w:rsidR="00527B16"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детям</w:t>
            </w:r>
          </w:p>
          <w:p w:rsidR="00E13F43" w:rsidRPr="00B62514" w:rsidRDefault="00E13F43" w:rsidP="00527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младенческой смертности, детской смертности, снижение уровня госпитализации детей и больничной летальности, а также снижение показателя первичного выхода на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инвалидность среди детей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повышение уровня младенческой и детской смертности, увеличение показателя первичной инвалидности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среди детского населения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показатели 1, 4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рофилактика и снижение количества абортов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Профилактика абортов. Совершенствование работы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кабинетов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предабортного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консультирования медицинских организаций муниципальных образований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числа абортов,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атеринской</w:t>
            </w:r>
            <w:proofErr w:type="gram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младенческой смертности,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 также увеличение продолжительности жизни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показателя абортов среди женщин фертильного возраста, увеличение материнской и младенческой смертности, снижение продолжитель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жизни при рождении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4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 «Развитие медицинской реабилитации детей»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532B96" w:rsidRDefault="00E13F43" w:rsidP="00E13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9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продолжительности активного периода жизни населения, предупреждение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снижение уровня взрослой и детской инвалидности населения от наиболее распространенных хронических заболеваний и травм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532B96" w:rsidRDefault="00E13F43" w:rsidP="00E13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96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доступности и качества оказания реабилитационной медицинской помощи 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4.1. Развитие медиц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инской реабилитации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детей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полного цикла оказания эффективной медицинской помощи, в том числе детям: ранняя диагностика – своевременное лечение – медицинская реабилитация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сроков временной нетрудоспо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4.1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 «Оказание паллиативной помощи, в том числе детям»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377D25" w:rsidRDefault="00E13F43" w:rsidP="00E13F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2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77D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Повышение качества жизни и удовлетворенности неизлечимых пациентов и их родственников качеством паллиативной медицинской помощи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доступности и качества оказания паллиативной медицинской помощи 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5.1. Оказание паллиативной помощи взрослым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службы паллиативной помощи неизлечимым пациентам, повышение качества жизни неиз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лечимых пациентов и их родственников, решение вопросов медицинской биоэтики 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качества жизни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неизлечимых пациентов и их родственников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5.1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5.2. Оказание паллиативной помощи детям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благоприятных условий для оказания паллиативной помощи детям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качества жизни детей, нуждающихся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оказании паллиативной медицинской помощи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5.2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 «Кадровое обеспечение системы здравоохранения»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Обеспечение медицинских организаций системы здравоохранения квалифицированными кадрами, в первую очередь специалистами медицинских организаций, оказывающих медицинскую помощь в амбулаторных условиях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 </w:t>
            </w:r>
          </w:p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дефицита медицинских кадров, в первую очередь специалистов медицинских организаций, оказывающих медицинскую помощь в амбулаторных условиях</w:t>
            </w:r>
          </w:p>
        </w:tc>
      </w:tr>
      <w:tr w:rsidR="00E13F43" w:rsidRPr="00B62514" w:rsidTr="00E13F43">
        <w:trPr>
          <w:trHeight w:val="3960"/>
        </w:trPr>
        <w:tc>
          <w:tcPr>
            <w:tcW w:w="673" w:type="dxa"/>
          </w:tcPr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6.1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Социальная поддержка отдельных категорий медицинских работников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укомплекто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ванности медицинскими специалистами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территориях, традиционно испытывающих потребность в специалистах,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квалификации средних медицинских работников, а также снижение качества оказываемых медицинских услуг в данных территориях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5</w:t>
            </w:r>
          </w:p>
        </w:tc>
      </w:tr>
      <w:tr w:rsidR="00E13F43" w:rsidRPr="00B62514" w:rsidTr="00E13F43">
        <w:trPr>
          <w:trHeight w:val="635"/>
        </w:trPr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«Управление развитием отрасли»</w:t>
            </w:r>
          </w:p>
        </w:tc>
      </w:tr>
      <w:tr w:rsidR="00E13F43" w:rsidRPr="00B62514" w:rsidTr="00E13F43">
        <w:trPr>
          <w:trHeight w:val="700"/>
        </w:trPr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13F43" w:rsidRPr="00B62514" w:rsidRDefault="00E13F43" w:rsidP="00E13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оказания медицинской помощи на основе совершенствования информационно-технологического обеспечения деятельности медицинских и фармацевтических организаций</w:t>
            </w:r>
          </w:p>
        </w:tc>
      </w:tr>
      <w:tr w:rsidR="00E13F43" w:rsidRPr="00B62514" w:rsidTr="00E13F43">
        <w:trPr>
          <w:trHeight w:val="700"/>
        </w:trPr>
        <w:tc>
          <w:tcPr>
            <w:tcW w:w="15296" w:type="dxa"/>
            <w:gridSpan w:val="8"/>
          </w:tcPr>
          <w:p w:rsidR="00E13F43" w:rsidRPr="00B62514" w:rsidRDefault="00E13F43" w:rsidP="00E13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7</w:t>
            </w:r>
          </w:p>
          <w:p w:rsidR="00E13F43" w:rsidRPr="00B62514" w:rsidRDefault="00E13F43" w:rsidP="00E13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 регионального сегмента единой государственной информационной системы в сфере здравоохранения</w:t>
            </w:r>
          </w:p>
        </w:tc>
      </w:tr>
      <w:tr w:rsidR="00E13F43" w:rsidRPr="00B62514" w:rsidTr="00E13F43">
        <w:trPr>
          <w:trHeight w:val="2760"/>
        </w:trPr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Информатизация здравоохранения, включая развитие </w:t>
            </w:r>
            <w:proofErr w:type="spellStart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телемедицины</w:t>
            </w:r>
            <w:proofErr w:type="spellEnd"/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механизмов взаимодействия медицинских организаций на основе единой государственной информационной системы в сфере здравоохранения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эффективности управления в сфере здравоохранения и повышение качества оказания медицинской помощи на основе информационно-технологической поддержки;</w:t>
            </w:r>
          </w:p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единой информационной системы и статистической отчетности здравоохранения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низкая эффективность управления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сфере здравоохранения;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единой информационной системы и статистической отчетности здравоохранения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7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«Экспертиза и контрольно-надзорные функции в сфере охраны здоровья»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E13F43" w:rsidRPr="00B62514" w:rsidRDefault="00E13F43" w:rsidP="00E13F4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оказания медицинской помощи в соответствии со стандартами и порядками оказания медицинской помощи и обеспечение санитарно-эпидемиологического благополучия населения Ростовской области путем профилактики возникновения и распространения инфекционных и паразитарных заболеваний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качеством в здравоохранении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 Контроль качества и безопасности медицинской деятельности</w:t>
            </w: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медицинской помощи в медицинских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организациях города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порядками оказания медицинской помощи и на основе стандартов медицинской помощи, выполнение плана проверок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эффективного контроля в системе здравоохранения;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медицинской помощи ненадлежащего качества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8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</w:tr>
      <w:tr w:rsidR="00E13F43" w:rsidRPr="00B62514" w:rsidTr="00E13F43">
        <w:tc>
          <w:tcPr>
            <w:tcW w:w="15296" w:type="dxa"/>
            <w:gridSpan w:val="8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санитарно-эпидемиологического благополучия населения Ростовской области путем снижения активности переносчиков и оздоровления природных очагов инфекционных заболеваний </w:t>
            </w:r>
          </w:p>
        </w:tc>
      </w:tr>
      <w:tr w:rsidR="00E13F43" w:rsidRPr="00B62514" w:rsidTr="00E13F43">
        <w:tc>
          <w:tcPr>
            <w:tcW w:w="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3439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8.2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Организация обеспечения санитарно-эпидемиологического благополучия населения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E13F43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«ЦГБ»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МБУЗ «ДГБ»</w:t>
            </w:r>
          </w:p>
        </w:tc>
        <w:tc>
          <w:tcPr>
            <w:tcW w:w="1371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36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673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заболеваемости природно-очаговыми инфекциями до уровня спорадических случаев, стабилизация заболеваемости крымской геморрагической лихорадкой, лихорадкой Западного Нила;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предупреждение вспышек инфекционных и паразитарных заболеваний, в том числе заболеваемости особо опасными инфекциями</w:t>
            </w:r>
          </w:p>
        </w:tc>
        <w:tc>
          <w:tcPr>
            <w:tcW w:w="2076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распространение заболеваемости природно-очаговыми инфекциями;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возникновение вспышек инфекционных </w:t>
            </w:r>
          </w:p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паразитарных заболеваний на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</w:t>
            </w:r>
            <w:r w:rsidRPr="00B625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заболеваемости особо опасными инфекциями</w:t>
            </w:r>
          </w:p>
        </w:tc>
        <w:tc>
          <w:tcPr>
            <w:tcW w:w="1622" w:type="dxa"/>
          </w:tcPr>
          <w:p w:rsidR="00E13F43" w:rsidRPr="00B62514" w:rsidRDefault="00E13F43" w:rsidP="00E1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1, 2</w:t>
            </w:r>
          </w:p>
        </w:tc>
      </w:tr>
    </w:tbl>
    <w:p w:rsidR="00E13F43" w:rsidRPr="00B62514" w:rsidRDefault="00E13F43" w:rsidP="00E1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E13F43">
      <w:pPr>
        <w:autoSpaceDE w:val="0"/>
        <w:autoSpaceDN w:val="0"/>
        <w:adjustRightInd w:val="0"/>
        <w:ind w:right="-4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13F43" w:rsidRPr="00C7144B" w:rsidRDefault="00E13F43" w:rsidP="00E13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E13F43" w:rsidRPr="00C7144B" w:rsidRDefault="00E13F43" w:rsidP="00E13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C7144B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</w:p>
    <w:p w:rsidR="00E13F43" w:rsidRPr="00C7144B" w:rsidRDefault="00E13F43" w:rsidP="00E13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F43" w:rsidRPr="00C7144B" w:rsidRDefault="00E13F43" w:rsidP="00E13F43">
      <w:pPr>
        <w:tabs>
          <w:tab w:val="left" w:pos="11550"/>
          <w:tab w:val="center" w:pos="12743"/>
        </w:tabs>
        <w:spacing w:after="0" w:line="240" w:lineRule="auto"/>
        <w:ind w:firstLine="10915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ab/>
      </w:r>
    </w:p>
    <w:p w:rsidR="00E13F43" w:rsidRPr="00C7144B" w:rsidRDefault="00E13F43" w:rsidP="00E13F4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44B">
        <w:rPr>
          <w:rFonts w:ascii="Times New Roman" w:hAnsi="Times New Roman" w:cs="Times New Roman"/>
          <w:bCs/>
          <w:sz w:val="28"/>
          <w:szCs w:val="28"/>
        </w:rPr>
        <w:t>Главный врач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44B">
        <w:rPr>
          <w:rFonts w:ascii="Times New Roman" w:hAnsi="Times New Roman" w:cs="Times New Roman"/>
          <w:bCs/>
          <w:sz w:val="28"/>
          <w:szCs w:val="28"/>
        </w:rPr>
        <w:tab/>
      </w:r>
    </w:p>
    <w:p w:rsidR="00E13F43" w:rsidRPr="00C7144B" w:rsidRDefault="00E13F43" w:rsidP="00E13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>муниципального бюджетного учреждения здравоохранения</w:t>
      </w:r>
    </w:p>
    <w:p w:rsidR="00E13F43" w:rsidRPr="00C7144B" w:rsidRDefault="00E13F43" w:rsidP="00E13F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«Центральная городская больница»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 В.В. Савин</w:t>
      </w:r>
    </w:p>
    <w:p w:rsidR="008171A5" w:rsidRDefault="008171A5" w:rsidP="00B94140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 w:hanging="311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13F43" w:rsidRDefault="00E13F43" w:rsidP="000B3C7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 w:hanging="311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94140" w:rsidRPr="00B62514" w:rsidRDefault="00B94140" w:rsidP="000B3C7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 w:hanging="311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B94140" w:rsidRDefault="00B94140" w:rsidP="000B3C7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 w:hanging="311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программе</w:t>
      </w:r>
    </w:p>
    <w:p w:rsidR="00B94140" w:rsidRDefault="00B94140" w:rsidP="000B3C7F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 w:hanging="311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города Новошахтинска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94140" w:rsidRPr="009C6B1F" w:rsidRDefault="00B94140" w:rsidP="000B3C7F">
      <w:pPr>
        <w:tabs>
          <w:tab w:val="left" w:pos="14317"/>
        </w:tabs>
        <w:autoSpaceDE w:val="0"/>
        <w:autoSpaceDN w:val="0"/>
        <w:adjustRightInd w:val="0"/>
        <w:ind w:left="14459" w:right="-454" w:hanging="3119"/>
        <w:jc w:val="center"/>
        <w:outlineLvl w:val="0"/>
        <w:rPr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«Развитие здравоохранения»</w:t>
      </w:r>
    </w:p>
    <w:p w:rsidR="00B618F6" w:rsidRDefault="00B618F6" w:rsidP="00B941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618F6" w:rsidRDefault="00B618F6" w:rsidP="00B941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94140" w:rsidRDefault="00B94140" w:rsidP="00B9414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4140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B94140" w:rsidRPr="00B94140" w:rsidRDefault="00B94140" w:rsidP="00B94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40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0B3C7F" w:rsidRDefault="00B94140" w:rsidP="000B3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14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9414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94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B3C7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4140" w:rsidRPr="00B94140" w:rsidRDefault="000B3C7F" w:rsidP="000B3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66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140" w:rsidRPr="00B9414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88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2126"/>
        <w:gridCol w:w="1417"/>
        <w:gridCol w:w="1418"/>
        <w:gridCol w:w="1701"/>
        <w:gridCol w:w="708"/>
        <w:gridCol w:w="709"/>
        <w:gridCol w:w="709"/>
        <w:gridCol w:w="567"/>
        <w:gridCol w:w="708"/>
        <w:gridCol w:w="709"/>
        <w:gridCol w:w="568"/>
        <w:gridCol w:w="567"/>
        <w:gridCol w:w="567"/>
        <w:gridCol w:w="567"/>
        <w:gridCol w:w="567"/>
        <w:gridCol w:w="709"/>
        <w:gridCol w:w="715"/>
      </w:tblGrid>
      <w:tr w:rsidR="000F5A5A" w:rsidRPr="00B94140" w:rsidTr="00B618F6">
        <w:trPr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A5A" w:rsidRPr="00B94140" w:rsidRDefault="000F5A5A" w:rsidP="00B94140">
            <w:pPr>
              <w:pStyle w:val="ConsPlusCell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B6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B61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7B53B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</w:t>
            </w:r>
            <w:proofErr w:type="gramStart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 (негосударственной) </w:t>
            </w:r>
          </w:p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финансирования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расходов, всего (тыс. </w:t>
            </w:r>
            <w:proofErr w:type="spellStart"/>
            <w:proofErr w:type="gramStart"/>
            <w:r w:rsidRPr="00B94140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r w:rsidR="00B618F6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94140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лей</w:t>
            </w:r>
            <w:proofErr w:type="spellEnd"/>
            <w:proofErr w:type="gramEnd"/>
            <w:r w:rsidRPr="00B94140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66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5A" w:rsidRPr="007B53B8" w:rsidRDefault="007B53B8" w:rsidP="007B5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3B8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0F5A5A" w:rsidRPr="00B94140" w:rsidTr="00B618F6">
        <w:trPr>
          <w:trHeight w:val="16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B618F6" w:rsidP="00B618F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F5A5A" w:rsidRPr="00B618F6"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0F5A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B618F6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0F5A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0F5A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B618F6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B618F6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B618F6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B618F6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B618F6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0F5A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618F6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18F6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</w:tr>
      <w:tr w:rsidR="000F5A5A" w:rsidRPr="00B94140" w:rsidTr="00B618F6">
        <w:trPr>
          <w:trHeight w:val="251"/>
          <w:tblHeader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A5A" w:rsidRPr="00B94140" w:rsidTr="00B618F6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Новошахтинска (главный специалист (координатор социальной сферы))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A5A" w:rsidRPr="00B94140" w:rsidTr="00B618F6">
        <w:trPr>
          <w:trHeight w:val="2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C7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A5A" w:rsidRPr="00B94140" w:rsidTr="00B618F6">
        <w:trPr>
          <w:trHeight w:val="2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C7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A5A" w:rsidRPr="00B94140" w:rsidTr="00B618F6">
        <w:trPr>
          <w:trHeight w:val="323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C7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A5A" w:rsidRPr="00B94140" w:rsidTr="00B618F6">
        <w:trPr>
          <w:trHeight w:val="495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F5A5A" w:rsidRPr="00B94140" w:rsidRDefault="000F5A5A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5A" w:rsidRPr="00B94140" w:rsidRDefault="000F5A5A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3B8" w:rsidRPr="00B94140" w:rsidTr="00B618F6">
        <w:trPr>
          <w:trHeight w:val="495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8" w:rsidRPr="00B94140" w:rsidRDefault="007B53B8" w:rsidP="00427E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3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B8" w:rsidRPr="007B53B8" w:rsidRDefault="007B53B8" w:rsidP="007B5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B8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Подпрограмма № 2 Совершенствование оказания специализированной медицинской помощи, скорой, в том числе скорой  специализированной медицинской помощи</w:t>
            </w:r>
          </w:p>
        </w:tc>
      </w:tr>
      <w:tr w:rsidR="00B618F6" w:rsidRPr="00B94140" w:rsidTr="00B618F6">
        <w:trPr>
          <w:trHeight w:val="4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D53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18F6" w:rsidRPr="00B94140" w:rsidTr="00B618F6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427E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хирургического корпуса МБУЗ «ЦГБ», расположенного по адресу:  </w:t>
            </w:r>
            <w:proofErr w:type="gramStart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. Новошахтинск Ростовской обл., ул. Просвещения, 20/11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МБУЗ «ЦГБ»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№ 6-3-1-0277-12</w:t>
            </w:r>
          </w:p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от 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rHeight w:val="3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7B5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rHeight w:val="50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7B5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0F5A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rHeight w:val="373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7B53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0F5A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rHeight w:val="40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МБУЗ «ЦГБ»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0F5A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0F5A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8F6" w:rsidRPr="00B94140" w:rsidTr="00B618F6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C7144B" w:rsidRDefault="00B618F6" w:rsidP="00B941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B618F6" w:rsidRPr="00B94140" w:rsidRDefault="00B618F6" w:rsidP="00B94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F6" w:rsidRPr="00B94140" w:rsidRDefault="00B618F6" w:rsidP="00B94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144B" w:rsidRDefault="00C7144B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F6" w:rsidRDefault="00B94140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B94140" w:rsidRPr="00C7144B" w:rsidRDefault="00B94140" w:rsidP="00C71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                                 </w:t>
      </w:r>
      <w:r w:rsidR="00C714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144B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C7144B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</w:p>
    <w:p w:rsidR="008171A5" w:rsidRDefault="008171A5" w:rsidP="008171A5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18F6" w:rsidRDefault="00B618F6" w:rsidP="008171A5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71A5" w:rsidRDefault="00B94140" w:rsidP="008171A5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144B">
        <w:rPr>
          <w:rFonts w:ascii="Times New Roman" w:hAnsi="Times New Roman" w:cs="Times New Roman"/>
          <w:bCs/>
          <w:sz w:val="28"/>
          <w:szCs w:val="28"/>
        </w:rPr>
        <w:t>Главный врач</w:t>
      </w:r>
      <w:r w:rsidR="00C71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18F6" w:rsidRDefault="008171A5" w:rsidP="008171A5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94140" w:rsidRPr="00C7144B">
        <w:rPr>
          <w:rFonts w:ascii="Times New Roman" w:hAnsi="Times New Roman" w:cs="Times New Roman"/>
          <w:sz w:val="28"/>
          <w:szCs w:val="28"/>
        </w:rPr>
        <w:t>униципального бюджетного</w:t>
      </w:r>
    </w:p>
    <w:p w:rsidR="00B618F6" w:rsidRDefault="00B94140" w:rsidP="008171A5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4B">
        <w:rPr>
          <w:rFonts w:ascii="Times New Roman" w:hAnsi="Times New Roman" w:cs="Times New Roman"/>
          <w:sz w:val="28"/>
          <w:szCs w:val="28"/>
        </w:rPr>
        <w:t xml:space="preserve"> учреждения здравоохранения</w:t>
      </w:r>
      <w:r w:rsidR="0081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40" w:rsidRPr="00C7144B" w:rsidRDefault="007B53B8" w:rsidP="008171A5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140" w:rsidRPr="00C7144B">
        <w:rPr>
          <w:rFonts w:ascii="Times New Roman" w:hAnsi="Times New Roman" w:cs="Times New Roman"/>
          <w:sz w:val="28"/>
          <w:szCs w:val="28"/>
        </w:rPr>
        <w:t xml:space="preserve">Центральная городская больница»                                                            </w:t>
      </w:r>
      <w:r w:rsidR="00C714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140" w:rsidRPr="00C7144B">
        <w:rPr>
          <w:rFonts w:ascii="Times New Roman" w:hAnsi="Times New Roman" w:cs="Times New Roman"/>
          <w:sz w:val="28"/>
          <w:szCs w:val="28"/>
        </w:rPr>
        <w:t xml:space="preserve"> В.В. Савин</w:t>
      </w:r>
    </w:p>
    <w:p w:rsidR="00B618F6" w:rsidRDefault="00A37603" w:rsidP="00A3760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2436" w:rsidRDefault="00D62436" w:rsidP="00E3634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B2A40" w:rsidRDefault="006B2A40" w:rsidP="006B2A40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B2A40" w:rsidRDefault="006B2A40" w:rsidP="006B2A40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6B2A40" w:rsidRDefault="006B2A40" w:rsidP="006B2A40">
      <w:pPr>
        <w:tabs>
          <w:tab w:val="left" w:pos="15593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города Новошахтинска </w:t>
      </w:r>
    </w:p>
    <w:p w:rsidR="006B2A40" w:rsidRDefault="006B2A40" w:rsidP="006B2A40">
      <w:pPr>
        <w:tabs>
          <w:tab w:val="left" w:pos="15593"/>
        </w:tabs>
        <w:autoSpaceDE w:val="0"/>
        <w:autoSpaceDN w:val="0"/>
        <w:adjustRightInd w:val="0"/>
        <w:ind w:left="11057" w:right="-454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«Развитие здравоохранения»</w:t>
      </w:r>
    </w:p>
    <w:p w:rsidR="00673EA4" w:rsidRDefault="00673EA4" w:rsidP="00673EA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Расходы    </w:t>
      </w:r>
    </w:p>
    <w:p w:rsidR="00673EA4" w:rsidRDefault="00673EA4" w:rsidP="0067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 на реализацию программы</w:t>
      </w:r>
    </w:p>
    <w:p w:rsidR="00673EA4" w:rsidRDefault="00673EA4" w:rsidP="0067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EA4" w:rsidRDefault="00673EA4" w:rsidP="0067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418"/>
        <w:gridCol w:w="710"/>
        <w:gridCol w:w="567"/>
        <w:gridCol w:w="1275"/>
        <w:gridCol w:w="710"/>
        <w:gridCol w:w="850"/>
        <w:gridCol w:w="851"/>
        <w:gridCol w:w="708"/>
        <w:gridCol w:w="709"/>
        <w:gridCol w:w="851"/>
        <w:gridCol w:w="709"/>
        <w:gridCol w:w="708"/>
        <w:gridCol w:w="708"/>
        <w:gridCol w:w="708"/>
        <w:gridCol w:w="709"/>
        <w:gridCol w:w="709"/>
        <w:gridCol w:w="709"/>
        <w:gridCol w:w="850"/>
      </w:tblGrid>
      <w:tr w:rsidR="00673EA4" w:rsidRPr="00673EA4" w:rsidTr="00673EA4">
        <w:trPr>
          <w:trHeight w:val="613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ind w:right="-108"/>
              <w:jc w:val="center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Номер и наименование муниципальной программы, подпрограммы муниципальной программы, основного мероприятия, приоритетного мероприятия,</w:t>
            </w:r>
          </w:p>
          <w:p w:rsidR="00673EA4" w:rsidRPr="00673EA4" w:rsidRDefault="00673EA4">
            <w:pPr>
              <w:spacing w:after="0" w:line="240" w:lineRule="auto"/>
              <w:ind w:right="-108"/>
              <w:jc w:val="center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мероприятия</w:t>
            </w:r>
          </w:p>
          <w:p w:rsidR="00673EA4" w:rsidRPr="00673EA4" w:rsidRDefault="00673EA4">
            <w:pPr>
              <w:spacing w:after="0" w:line="240" w:lineRule="auto"/>
              <w:ind w:right="-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исполнитель,              </w:t>
            </w: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соисполни-тели</w:t>
            </w:r>
            <w:proofErr w:type="spellEnd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, 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Объем расходов, всего (тыс. руб.)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73EA4" w:rsidRPr="00673EA4" w:rsidTr="00673EA4">
        <w:trPr>
          <w:trHeight w:val="92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2030</w:t>
            </w:r>
          </w:p>
        </w:tc>
      </w:tr>
    </w:tbl>
    <w:p w:rsidR="00673EA4" w:rsidRPr="00673EA4" w:rsidRDefault="00673EA4" w:rsidP="00673EA4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-670" w:tblpY="1"/>
        <w:tblOverlap w:val="never"/>
        <w:tblW w:w="16125" w:type="dxa"/>
        <w:tblLayout w:type="fixed"/>
        <w:tblLook w:val="04A0"/>
      </w:tblPr>
      <w:tblGrid>
        <w:gridCol w:w="1664"/>
        <w:gridCol w:w="1414"/>
        <w:gridCol w:w="566"/>
        <w:gridCol w:w="706"/>
        <w:gridCol w:w="1275"/>
        <w:gridCol w:w="708"/>
        <w:gridCol w:w="858"/>
        <w:gridCol w:w="853"/>
        <w:gridCol w:w="710"/>
        <w:gridCol w:w="709"/>
        <w:gridCol w:w="846"/>
        <w:gridCol w:w="709"/>
        <w:gridCol w:w="713"/>
        <w:gridCol w:w="709"/>
        <w:gridCol w:w="708"/>
        <w:gridCol w:w="709"/>
        <w:gridCol w:w="709"/>
        <w:gridCol w:w="709"/>
        <w:gridCol w:w="850"/>
      </w:tblGrid>
      <w:tr w:rsidR="00673EA4" w:rsidRPr="00673EA4" w:rsidTr="00673EA4">
        <w:trPr>
          <w:trHeight w:val="221"/>
          <w:tblHeader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8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программа «Развитие здравоохранения»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left="-129" w:right="-108" w:firstLine="21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300 383,3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34"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29 974,1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34"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17 506,3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4" w:hanging="11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18 326,6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8" w:hanging="11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23 513,7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7"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23 779,5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8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24 575,5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8"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25 293,4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7"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26 782,8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6" w:hanging="109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27 050,4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6" w:hanging="110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27 546,7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3" w:hanging="110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27 850,4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3" w:hanging="103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28 183,9</w:t>
            </w:r>
          </w:p>
        </w:tc>
      </w:tr>
      <w:tr w:rsidR="00673EA4" w:rsidRPr="00673EA4" w:rsidTr="00673EA4">
        <w:trPr>
          <w:trHeight w:val="66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EA4" w:rsidRPr="00673EA4" w:rsidRDefault="00673EA4">
            <w:pPr>
              <w:spacing w:after="0" w:line="240" w:lineRule="auto"/>
              <w:ind w:firstLine="142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8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ответственный исполнитель: </w:t>
            </w:r>
            <w:proofErr w:type="gram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города Новошахтинска (главный специалист (координатор социальной сферы), всего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300 383,3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34"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29 974,1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34"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17 506,3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4" w:hanging="11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18 326,6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8" w:hanging="11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23 513,7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7"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23 779,5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8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24 575,5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8"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25 293,4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7"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26 782,8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6" w:hanging="109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27 050,4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6" w:hanging="110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27 546,7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3" w:hanging="110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27 850,4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3" w:hanging="103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28 183,9</w:t>
            </w:r>
          </w:p>
        </w:tc>
      </w:tr>
    </w:tbl>
    <w:p w:rsidR="00673EA4" w:rsidRPr="00673EA4" w:rsidRDefault="00673EA4" w:rsidP="00673EA4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-670" w:tblpY="1"/>
        <w:tblOverlap w:val="never"/>
        <w:tblW w:w="16125" w:type="dxa"/>
        <w:tblLayout w:type="fixed"/>
        <w:tblLook w:val="04A0"/>
      </w:tblPr>
      <w:tblGrid>
        <w:gridCol w:w="1664"/>
        <w:gridCol w:w="1414"/>
        <w:gridCol w:w="566"/>
        <w:gridCol w:w="706"/>
        <w:gridCol w:w="1275"/>
        <w:gridCol w:w="708"/>
        <w:gridCol w:w="858"/>
        <w:gridCol w:w="853"/>
        <w:gridCol w:w="710"/>
        <w:gridCol w:w="709"/>
        <w:gridCol w:w="846"/>
        <w:gridCol w:w="709"/>
        <w:gridCol w:w="713"/>
        <w:gridCol w:w="709"/>
        <w:gridCol w:w="708"/>
        <w:gridCol w:w="709"/>
        <w:gridCol w:w="709"/>
        <w:gridCol w:w="709"/>
        <w:gridCol w:w="850"/>
      </w:tblGrid>
      <w:tr w:rsidR="00673EA4" w:rsidRPr="00673EA4" w:rsidTr="00673EA4">
        <w:trPr>
          <w:trHeight w:val="327"/>
          <w:tblHeader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327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EA4" w:rsidRPr="00673EA4" w:rsidRDefault="00673EA4">
            <w:pPr>
              <w:spacing w:after="0" w:line="240" w:lineRule="auto"/>
              <w:ind w:firstLine="142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8" w:hanging="105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соисполнитель: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left="-134"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279 834,9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34"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28 325,7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34"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17 506,3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08" w:hanging="11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18 326,6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1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21 413,7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0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21 679,5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08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22 475,5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23 193,4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0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24 682,8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06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24 950,4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06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25 446,7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3" w:hanging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25 750,4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3" w:hanging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26 083,9</w:t>
            </w:r>
          </w:p>
        </w:tc>
      </w:tr>
      <w:tr w:rsidR="00673EA4" w:rsidRPr="00673EA4" w:rsidTr="00673EA4">
        <w:trPr>
          <w:trHeight w:val="278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20 548,4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1 648,4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</w:tr>
      <w:tr w:rsidR="00673EA4" w:rsidRPr="00673EA4" w:rsidTr="00673EA4">
        <w:trPr>
          <w:trHeight w:val="67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2: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«СП»,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1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МБУЗ «ЦГБ»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65" w:hanging="108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5 160,9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345,9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34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34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535,0</w:t>
            </w:r>
          </w:p>
        </w:tc>
      </w:tr>
      <w:tr w:rsidR="00673EA4" w:rsidRPr="00673EA4" w:rsidTr="00673EA4">
        <w:trPr>
          <w:trHeight w:val="2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2: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«СП»,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4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1.1. Развитие первичной медико-санитарной помощи. Раннее выявление заболеваний, патологических состояний и факторов риска их развития, включая проведение профилактических осмотров населения, в том числе у детей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МБУЗ «ЦГБ», МБУЗ «ДГБ»,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hanging="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right="-165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4 260,9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345,9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rPr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435,0</w:t>
            </w:r>
          </w:p>
        </w:tc>
      </w:tr>
      <w:tr w:rsidR="00673EA4" w:rsidRPr="00673EA4" w:rsidTr="00673EA4">
        <w:trPr>
          <w:trHeight w:val="32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32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 Совершенствование профилактической направленности педиатрической службы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hanging="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right="-165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2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1.3. Совершенствование профилактики туберкулеза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2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1.4. </w:t>
            </w: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Совершенствование профилактики ВИЧ, вирусных гепатитов B и C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</w:tr>
      <w:tr w:rsidR="00673EA4" w:rsidRPr="00673EA4" w:rsidTr="00673EA4">
        <w:trPr>
          <w:trHeight w:val="518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1.5. 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7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268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1.6. Создание в детских поликлиниках и детских поликлинических отделениях медицинских организаций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174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1.7. Развитие </w:t>
            </w:r>
            <w:proofErr w:type="spellStart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стационарзамещающих</w:t>
            </w:r>
            <w:proofErr w:type="spellEnd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технологий в амбулаторном звене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7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2 Совершенствование оказания специализированной медицинской помощи, скорой, в том числе скорой специализированной медицинской помощи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44 776,0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909,0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2 309,1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2 538,4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3 225,2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3 844,7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5 334,1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5 601,7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6 098,0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6 401,7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6 735,2</w:t>
            </w:r>
          </w:p>
        </w:tc>
      </w:tr>
      <w:tr w:rsidR="00673EA4" w:rsidRPr="00673EA4" w:rsidTr="00673EA4">
        <w:trPr>
          <w:trHeight w:val="69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51 2 00 72430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=SUM(RIGHT) </w:instrTex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4 464,3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4 060,3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4 225,5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4 432,0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4 638,5</w:t>
            </w:r>
          </w:p>
        </w:tc>
      </w:tr>
      <w:tr w:rsidR="00673EA4" w:rsidRPr="00673EA4" w:rsidTr="00673EA4">
        <w:trPr>
          <w:trHeight w:val="69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51 2 00 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10 973,6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10 973,6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69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участник 1: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20 548,4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1 648,4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2 100,0</w:t>
            </w:r>
          </w:p>
        </w:tc>
      </w:tr>
      <w:tr w:rsidR="00673EA4" w:rsidRPr="00673EA4" w:rsidTr="00673EA4">
        <w:trPr>
          <w:trHeight w:val="148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участник 2: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«СП»,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4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hanging="108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1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183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2.2. 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51 2 00 72430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6 110,3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25"/>
              <w:jc w:val="center"/>
              <w:rPr>
                <w:rStyle w:val="afc"/>
                <w:rFonts w:ascii="Times New Roman" w:hAnsi="Times New Roman" w:cs="Times New Roman"/>
                <w:b w:val="0"/>
                <w:lang w:val="en-US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65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  <w:lang w:val="en-US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80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  <w:lang w:val="en-US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495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  <w:lang w:val="en-US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518,8</w:t>
            </w:r>
          </w:p>
        </w:tc>
      </w:tr>
      <w:tr w:rsidR="00673EA4" w:rsidRPr="00673EA4" w:rsidTr="00673EA4">
        <w:trPr>
          <w:trHeight w:val="22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2.3. Совершенствование системы оказания медицинской помощи больным сосудистыми заболеваниями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21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09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2.4. Совершенствование системы оказания медицинской помощи больным онкологическими заболеваниями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7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Default="00673EA4">
            <w:pPr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2.5. Совершенствование системы оказания скорой,</w:t>
            </w:r>
            <w:r w:rsidRPr="00673E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том </w:t>
            </w: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числе скорой специализированной, медицинской помощи</w:t>
            </w:r>
          </w:p>
          <w:p w:rsidR="00673EA4" w:rsidRDefault="00673EA4">
            <w:pPr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673EA4" w:rsidRDefault="00673EA4">
            <w:pPr>
              <w:spacing w:after="0" w:line="240" w:lineRule="auto"/>
              <w:ind w:right="-111"/>
              <w:rPr>
                <w:kern w:val="2"/>
                <w:sz w:val="20"/>
                <w:szCs w:val="20"/>
              </w:rPr>
            </w:pPr>
          </w:p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2 520,0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210,0</w:t>
            </w:r>
          </w:p>
        </w:tc>
      </w:tr>
      <w:tr w:rsidR="00673EA4" w:rsidRPr="00673EA4" w:rsidTr="00673EA4">
        <w:trPr>
          <w:trHeight w:val="57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  <w:lang w:val="en-US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51 2 00 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10 973,6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10 973,6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7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102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56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2.6.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68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2.7. Совершенствование системы оказания медицинской помощи больным прочими заболеваниями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«ДГБ», МБУЗ «СП»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43 183,6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91"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731,6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91"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699,0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2 199,1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2 428,4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3 115,2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3 734,7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5 224,1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5 491,7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5 988,0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6 291,7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6 625,2</w:t>
            </w:r>
          </w:p>
        </w:tc>
      </w:tr>
      <w:tr w:rsidR="00673EA4" w:rsidRPr="00673EA4" w:rsidTr="00673EA4">
        <w:trPr>
          <w:trHeight w:val="68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51 2 00 72430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48 354,0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91"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3 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595,0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91"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3 745,4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3 936,3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</w:tr>
      <w:tr w:rsidR="00673EA4" w:rsidRPr="00673EA4" w:rsidTr="00673EA4">
        <w:trPr>
          <w:trHeight w:val="458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51 2 00 72430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48 354,0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91"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3 </w:t>
            </w: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595,0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91"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3 745,4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3 936,3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ind w:right="-112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4 119,7</w:t>
            </w:r>
          </w:p>
        </w:tc>
      </w:tr>
      <w:tr w:rsidR="00673EA4" w:rsidRPr="00673EA4" w:rsidTr="00673EA4">
        <w:trPr>
          <w:trHeight w:val="214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3 Охрана здоровья матери и ребенка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51 3 00 00590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33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7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3.1. </w:t>
            </w:r>
            <w:proofErr w:type="spellStart"/>
            <w:proofErr w:type="gramStart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Совершенст-вование</w:t>
            </w:r>
            <w:proofErr w:type="spellEnd"/>
            <w:proofErr w:type="gramEnd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оказания специализированной медицинской помощи матерям и детям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51 3 00 00590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30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3.2. Профилактика абортов. Совершенствование работы </w:t>
            </w:r>
          </w:p>
          <w:p w:rsid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кабинета </w:t>
            </w:r>
            <w:proofErr w:type="spellStart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предабортного</w:t>
            </w:r>
            <w:proofErr w:type="spellEnd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консультирования</w:t>
            </w:r>
          </w:p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1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191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4 Развитие медицинской реабилитации детей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МБУЗ «ЦГБ»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23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5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252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 4.1. Развитие медицинской реабилитации детей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5 Оказание паллиативной помощи, в том числе детям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МБУЗ «ЦГБ»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51 5 00 00590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10 998,8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657,2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669,1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820,9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857,4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1 065,0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</w:tr>
      <w:tr w:rsidR="00673EA4" w:rsidRPr="00673EA4" w:rsidTr="00673EA4">
        <w:trPr>
          <w:trHeight w:val="2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902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51 5  00 72430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151 481,3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11 374,7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11 778,3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12 316,5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</w:tr>
      <w:tr w:rsidR="00673EA4" w:rsidRPr="00673EA4" w:rsidTr="00673EA4">
        <w:trPr>
          <w:trHeight w:val="48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34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5.1. Оказание паллиативной помощи взрослым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51 5 00 00590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10 998,8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657,2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637,6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669,1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820,9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857,4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1 065,0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1 065,0</w:t>
            </w:r>
          </w:p>
        </w:tc>
      </w:tr>
      <w:tr w:rsidR="00673EA4" w:rsidRPr="00673EA4" w:rsidTr="00673EA4">
        <w:trPr>
          <w:trHeight w:val="34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902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51 5  00 72430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151 481,3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11 374,7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11 778,3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12 316,5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2" w:hanging="97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12 890,2</w:t>
            </w:r>
          </w:p>
        </w:tc>
      </w:tr>
      <w:tr w:rsidR="00673EA4" w:rsidRPr="00673EA4" w:rsidTr="00673EA4">
        <w:trPr>
          <w:trHeight w:val="191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5.2. Оказание паллиативной помощи детям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51 5 00 00590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459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902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51 5  00 72430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287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Подпрограмма</w:t>
            </w:r>
          </w:p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6 Кадровое обеспечение системы здравоохранения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51 6 00 00590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1 980,0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</w:tr>
      <w:tr w:rsidR="00673EA4" w:rsidRPr="00673EA4" w:rsidTr="00673EA4">
        <w:trPr>
          <w:trHeight w:val="76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616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2: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«СП»,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62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6.1. Социальная поддержка отдельных категорий медицинских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51 6 00 00590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1 980,0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220,0</w:t>
            </w:r>
          </w:p>
        </w:tc>
      </w:tr>
      <w:tr w:rsidR="00673EA4" w:rsidRPr="00673EA4" w:rsidTr="00673EA4">
        <w:trPr>
          <w:trHeight w:val="1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15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7 Управление развитием отрасли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МБУЗ «ЦГБ»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51 7 00 00590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13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60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2: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«СП»,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53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7.1. Информатизация здравоохранения, включая развитие </w:t>
            </w:r>
            <w:proofErr w:type="spellStart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телемедицины</w:t>
            </w:r>
            <w:proofErr w:type="spellEnd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</w:t>
            </w:r>
          </w:p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создание механизмов взаимодействия медицинских организаций на основе единой государственной информационной системы в сфере </w:t>
            </w:r>
            <w:proofErr w:type="spellStart"/>
            <w:proofErr w:type="gramStart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здравоох-ранения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«ДГБ», МБУЗ «СП»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51 7 00 00590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333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Подпрограмма № 8 </w:t>
            </w: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Экспертиза и контрольно-надзорные функции в сфере охраны здоровья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МБУЗ «ЦГБ»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51 8 00 00590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333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1: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«ДГБ»,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1659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участник 2: </w:t>
            </w:r>
          </w:p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«СП», 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proofErr w:type="spell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33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tabs>
                <w:tab w:val="left" w:pos="1560"/>
              </w:tabs>
              <w:spacing w:after="0" w:line="240" w:lineRule="auto"/>
              <w:ind w:right="-111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8.1. Контроль качества и безопасности медицинской деятельности</w:t>
            </w:r>
            <w:proofErr w:type="gramStart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 .</w:t>
            </w:r>
            <w:proofErr w:type="gramEnd"/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«ЦГБ», МБУЗ «ДГБ», МБУЗ «СП»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51 8 00 00590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673EA4" w:rsidRPr="00673EA4" w:rsidTr="00673EA4">
        <w:trPr>
          <w:trHeight w:val="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</w:tr>
      <w:tr w:rsidR="00673EA4" w:rsidRPr="00673EA4" w:rsidTr="00673EA4">
        <w:trPr>
          <w:trHeight w:val="7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8.2. Организация обеспечения санитарно-эпидемиологического </w:t>
            </w:r>
            <w:proofErr w:type="spellStart"/>
            <w:proofErr w:type="gramStart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благополу-чия</w:t>
            </w:r>
            <w:proofErr w:type="spellEnd"/>
            <w:proofErr w:type="gramEnd"/>
            <w:r w:rsidRPr="00673EA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МБУЗ «ЦГБ»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08" w:right="-13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902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09 01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left="-166" w:right="-165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51 8 00 00590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ind w:firstLine="142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EA4" w:rsidRPr="00673EA4" w:rsidRDefault="00673EA4">
            <w:pPr>
              <w:spacing w:after="0" w:line="240" w:lineRule="auto"/>
              <w:jc w:val="center"/>
              <w:rPr>
                <w:rStyle w:val="afc"/>
                <w:rFonts w:ascii="Times New Roman" w:hAnsi="Times New Roman" w:cs="Times New Roman"/>
                <w:b w:val="0"/>
              </w:rPr>
            </w:pPr>
            <w:r w:rsidRPr="00673EA4"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:rsidR="00673EA4" w:rsidRPr="00673EA4" w:rsidRDefault="00673EA4" w:rsidP="00673EA4">
      <w:pPr>
        <w:spacing w:after="0" w:line="240" w:lineRule="auto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673EA4">
        <w:rPr>
          <w:rFonts w:ascii="Times New Roman" w:hAnsi="Times New Roman" w:cs="Times New Roman"/>
          <w:bCs/>
        </w:rPr>
        <w:br w:type="textWrapping" w:clear="all"/>
      </w:r>
      <w:r w:rsidRPr="00673EA4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673EA4" w:rsidRPr="00673EA4" w:rsidRDefault="00673EA4" w:rsidP="00673EA4">
      <w:pPr>
        <w:spacing w:after="0" w:line="240" w:lineRule="auto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673EA4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</w:p>
    <w:p w:rsidR="00673EA4" w:rsidRPr="00673EA4" w:rsidRDefault="00673EA4" w:rsidP="00673EA4">
      <w:pPr>
        <w:spacing w:after="0" w:line="240" w:lineRule="auto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 w:rsidRPr="00673EA4">
        <w:rPr>
          <w:rStyle w:val="afc"/>
          <w:rFonts w:ascii="Times New Roman" w:hAnsi="Times New Roman" w:cs="Times New Roman"/>
          <w:b w:val="0"/>
          <w:sz w:val="28"/>
          <w:szCs w:val="28"/>
        </w:rPr>
        <w:t>по социальным вопросам</w:t>
      </w:r>
      <w:r w:rsidRPr="00673EA4">
        <w:rPr>
          <w:rStyle w:val="afc"/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                               Е.И. </w:t>
      </w:r>
      <w:proofErr w:type="spellStart"/>
      <w:r w:rsidRPr="00673EA4">
        <w:rPr>
          <w:rStyle w:val="afc"/>
          <w:rFonts w:ascii="Times New Roman" w:hAnsi="Times New Roman" w:cs="Times New Roman"/>
          <w:b w:val="0"/>
          <w:sz w:val="28"/>
          <w:szCs w:val="28"/>
        </w:rPr>
        <w:t>Туркатова</w:t>
      </w:r>
      <w:proofErr w:type="spellEnd"/>
    </w:p>
    <w:p w:rsidR="00673EA4" w:rsidRDefault="00673EA4" w:rsidP="00673EA4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673EA4" w:rsidRDefault="00673EA4" w:rsidP="00673EA4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 «Центральная городская больница»                                          В.В. Савин</w:t>
      </w:r>
    </w:p>
    <w:p w:rsidR="00673EA4" w:rsidRDefault="00673EA4" w:rsidP="00673EA4">
      <w:pPr>
        <w:rPr>
          <w:rStyle w:val="afc"/>
          <w:b w:val="0"/>
          <w:szCs w:val="26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73EA4" w:rsidRDefault="00673EA4" w:rsidP="00673EA4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75F96" w:rsidRDefault="00B75F96" w:rsidP="00427E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33AE" w:rsidRDefault="00D533AE" w:rsidP="00427E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533AE" w:rsidRDefault="00D533AE" w:rsidP="00427E4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445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27E42" w:rsidRPr="00B62514" w:rsidRDefault="00427E42" w:rsidP="00D533A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427E42" w:rsidRDefault="00427E42" w:rsidP="00D533A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программе</w:t>
      </w:r>
    </w:p>
    <w:p w:rsidR="00427E42" w:rsidRDefault="00427E42" w:rsidP="00D533AE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города Новошахтинска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27E42" w:rsidRPr="009C6B1F" w:rsidRDefault="00427E42" w:rsidP="00D533AE">
      <w:pPr>
        <w:tabs>
          <w:tab w:val="left" w:pos="14317"/>
        </w:tabs>
        <w:autoSpaceDE w:val="0"/>
        <w:autoSpaceDN w:val="0"/>
        <w:adjustRightInd w:val="0"/>
        <w:ind w:left="11057" w:right="-454"/>
        <w:jc w:val="center"/>
        <w:outlineLvl w:val="0"/>
        <w:rPr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«Развитие здравоохранения»</w:t>
      </w:r>
    </w:p>
    <w:p w:rsidR="00D533AE" w:rsidRDefault="00D533AE" w:rsidP="00D533A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D533AE" w:rsidRDefault="00D533AE" w:rsidP="00D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города, федерального  и областного бюджетов</w:t>
      </w:r>
    </w:p>
    <w:p w:rsidR="00D533AE" w:rsidRDefault="00D533AE" w:rsidP="00D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внебюджетных источников на реализацию муниципальной программы</w:t>
      </w:r>
    </w:p>
    <w:p w:rsidR="00072809" w:rsidRDefault="00072809" w:rsidP="00D53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20"/>
        <w:gridCol w:w="923"/>
        <w:gridCol w:w="851"/>
        <w:gridCol w:w="851"/>
        <w:gridCol w:w="850"/>
        <w:gridCol w:w="992"/>
        <w:gridCol w:w="851"/>
        <w:gridCol w:w="993"/>
        <w:gridCol w:w="850"/>
        <w:gridCol w:w="851"/>
        <w:gridCol w:w="849"/>
        <w:gridCol w:w="991"/>
      </w:tblGrid>
      <w:tr w:rsidR="00E90AE5" w:rsidRPr="00D533AE" w:rsidTr="00072809">
        <w:trPr>
          <w:trHeight w:val="9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номер и наименование</w:t>
            </w:r>
          </w:p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07280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533A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расхо</w:t>
            </w:r>
            <w:r w:rsidR="00072809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D533A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дов</w:t>
            </w:r>
            <w:proofErr w:type="spellEnd"/>
            <w:proofErr w:type="gramEnd"/>
            <w:r w:rsidRPr="00D533A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, всего (тыс. рублей)</w:t>
            </w:r>
          </w:p>
        </w:tc>
        <w:tc>
          <w:tcPr>
            <w:tcW w:w="10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072809">
            <w:pPr>
              <w:jc w:val="center"/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3A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90AE5" w:rsidTr="00072809">
        <w:trPr>
          <w:trHeight w:val="8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Default="00E90AE5" w:rsidP="000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E90AE5" w:rsidRPr="00072809" w:rsidRDefault="00E90AE5" w:rsidP="00D533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20"/>
        <w:gridCol w:w="923"/>
        <w:gridCol w:w="851"/>
        <w:gridCol w:w="851"/>
        <w:gridCol w:w="850"/>
        <w:gridCol w:w="992"/>
        <w:gridCol w:w="851"/>
        <w:gridCol w:w="993"/>
        <w:gridCol w:w="850"/>
        <w:gridCol w:w="851"/>
        <w:gridCol w:w="849"/>
        <w:gridCol w:w="991"/>
      </w:tblGrid>
      <w:tr w:rsidR="00D533AE" w:rsidRPr="00072809" w:rsidTr="00673EA4">
        <w:trPr>
          <w:trHeight w:val="265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</w:rPr>
            </w:pPr>
            <w:r w:rsidRPr="00072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</w:rPr>
            </w:pPr>
            <w:r w:rsidRPr="00072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072809" w:rsidRDefault="00D53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80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533AE" w:rsidTr="00E90AE5">
        <w:trPr>
          <w:trHeight w:val="22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здравоохранения»</w:t>
            </w:r>
          </w:p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342 979,7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33AE">
              <w:rPr>
                <w:rFonts w:ascii="Times New Roman" w:hAnsi="Times New Roman" w:cs="Times New Roman"/>
              </w:rPr>
              <w:t>33 523,8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33AE">
              <w:rPr>
                <w:rFonts w:ascii="Times New Roman" w:hAnsi="Times New Roman" w:cs="Times New Roman"/>
              </w:rPr>
              <w:t>21 056,0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21 876,3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27 063,4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27 329,2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28 125,2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28 843,1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30 332,5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30 600,1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31 096,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31 400,1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31 733,6</w:t>
            </w:r>
          </w:p>
        </w:tc>
      </w:tr>
      <w:tr w:rsidR="00D533AE" w:rsidTr="00E90AE5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215 876,7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25 366,1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16 003,8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16 748,5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09" w:right="-109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17 528,7</w:t>
            </w:r>
          </w:p>
        </w:tc>
      </w:tr>
      <w:tr w:rsidR="00D533AE" w:rsidTr="00E90AE5">
        <w:trPr>
          <w:trHeight w:val="3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84 506,6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4 608,0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1 502,5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1 578,1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5 985,0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6 250,8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7 046,8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7 764,7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9 254,1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9 521,7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10 018,0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10 321,7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10 655,2</w:t>
            </w:r>
          </w:p>
        </w:tc>
      </w:tr>
      <w:tr w:rsidR="00D533AE" w:rsidTr="00E90AE5">
        <w:trPr>
          <w:trHeight w:val="5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42 596,4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3 549,7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09" w:right="-109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3 549,7</w:t>
            </w:r>
          </w:p>
        </w:tc>
      </w:tr>
      <w:tr w:rsidR="00D533AE" w:rsidTr="00E90AE5">
        <w:trPr>
          <w:trHeight w:val="2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673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«Профилактика заболеваний и формирование здорового образа жизни.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первичной </w:t>
            </w:r>
            <w:r w:rsidR="00673E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едико-санитарной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14 520,9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1 125,9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09" w:right="-109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</w:pPr>
            <w:r w:rsidRPr="00D533AE">
              <w:rPr>
                <w:rFonts w:ascii="Times New Roman" w:hAnsi="Times New Roman" w:cs="Times New Roman"/>
              </w:rPr>
              <w:t>1 315,0</w:t>
            </w:r>
          </w:p>
        </w:tc>
      </w:tr>
      <w:tr w:rsidR="00D533AE" w:rsidTr="00E90AE5">
        <w:trPr>
          <w:trHeight w:val="3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2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5 160,9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535,0</w:t>
            </w:r>
          </w:p>
        </w:tc>
      </w:tr>
      <w:tr w:rsidR="00D533AE" w:rsidTr="00E90AE5">
        <w:trPr>
          <w:trHeight w:val="5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9 360,0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780,0</w:t>
            </w:r>
          </w:p>
        </w:tc>
      </w:tr>
      <w:tr w:rsidR="00D533AE" w:rsidTr="00E90AE5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66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2 «Совершенствование оказания </w:t>
            </w:r>
            <w:proofErr w:type="spellStart"/>
            <w:proofErr w:type="gramStart"/>
            <w:r w:rsidRPr="0066455B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66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55B">
              <w:rPr>
                <w:rFonts w:ascii="Times New Roman" w:hAnsi="Times New Roman" w:cs="Times New Roman"/>
                <w:sz w:val="24"/>
                <w:szCs w:val="24"/>
              </w:rPr>
              <w:t>лизированной</w:t>
            </w:r>
            <w:proofErr w:type="spellEnd"/>
            <w:proofErr w:type="gramEnd"/>
            <w:r w:rsidRPr="0066455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скорой</w:t>
            </w:r>
            <w:r w:rsidR="00072809" w:rsidRPr="0066455B">
              <w:rPr>
                <w:rFonts w:ascii="Times New Roman" w:hAnsi="Times New Roman" w:cs="Times New Roman"/>
                <w:sz w:val="24"/>
                <w:szCs w:val="24"/>
              </w:rPr>
              <w:t>, в том числе скорой специализированной</w:t>
            </w:r>
            <w:r w:rsidRPr="0066455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130 762,3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17 596,3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5 090,4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5 341,0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9 047,6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9 276,9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9 963,7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10 583,2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12 072,6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12 340,2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12 836,5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9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13 140,2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13 473,7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64 395,4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13 991,4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4 225,5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4 432,0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9" w:hanging="109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4 638,5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9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66 366,9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3 604,9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864,9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4 409,1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4 638,4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5 325,2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5 944,7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7 434,1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7 701,7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8 198,0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9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8 501,7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8835,2</w:t>
            </w:r>
          </w:p>
        </w:tc>
      </w:tr>
      <w:tr w:rsidR="00D533AE" w:rsidTr="00E90AE5">
        <w:trPr>
          <w:trHeight w:val="3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7" w:hanging="108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9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3 «Охрана здоровья матери и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533AE" w:rsidRPr="00D533AE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E90AE5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E90AE5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E90AE5" w:rsidP="00E90AE5">
            <w:pPr>
              <w:spacing w:after="0" w:line="240" w:lineRule="auto"/>
              <w:ind w:right="-108" w:hanging="109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E90AE5" w:rsidP="00E90AE5">
            <w:pPr>
              <w:spacing w:after="0" w:line="240" w:lineRule="auto"/>
              <w:ind w:right="-107" w:hanging="108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E90AE5" w:rsidP="00E90AE5">
            <w:pPr>
              <w:spacing w:after="0" w:line="240" w:lineRule="auto"/>
              <w:ind w:right="-109" w:hanging="109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E90AE5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D533AE" w:rsidRPr="00D533AE">
              <w:rPr>
                <w:rFonts w:ascii="Times New Roman" w:hAnsi="Times New Roman" w:cs="Times New Roman"/>
              </w:rPr>
              <w:t> 500,0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hanging="108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0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hanging="108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E90AE5">
            <w:pPr>
              <w:spacing w:after="0" w:line="240" w:lineRule="auto"/>
              <w:ind w:hanging="108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E90AE5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E5" w:rsidRDefault="00E90AE5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Default="00E90AE5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533AE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0AE5" w:rsidRPr="00D533AE" w:rsidRDefault="00E90AE5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71671B">
            <w:pPr>
              <w:spacing w:after="0" w:line="240" w:lineRule="auto"/>
              <w:ind w:right="-108" w:hanging="109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71671B">
            <w:pPr>
              <w:spacing w:after="0" w:line="240" w:lineRule="auto"/>
              <w:ind w:right="-107" w:hanging="108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71671B">
            <w:pPr>
              <w:spacing w:after="0" w:line="240" w:lineRule="auto"/>
              <w:ind w:right="-109" w:hanging="109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5" w:rsidRPr="00D533AE" w:rsidRDefault="00E90AE5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500,0</w:t>
            </w:r>
          </w:p>
        </w:tc>
      </w:tr>
      <w:tr w:rsidR="00D533AE" w:rsidTr="00E90AE5">
        <w:trPr>
          <w:trHeight w:val="19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4 «Развитие медицинской реабилитации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3 236,4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Pr="00D533AE" w:rsidRDefault="00D533AE" w:rsidP="00D533AE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3 236,4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269,7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162 480,1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12 031,9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12 985,6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13 711,1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13 747,6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13 856,8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13 955,2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13 955,2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6" w:hanging="111"/>
              <w:jc w:val="center"/>
            </w:pPr>
            <w:r w:rsidRPr="00D533AE">
              <w:rPr>
                <w:rFonts w:ascii="Times New Roman" w:hAnsi="Times New Roman" w:cs="Times New Roman"/>
              </w:rPr>
              <w:t>13 955,2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0" w:right="-108"/>
              <w:jc w:val="center"/>
            </w:pPr>
            <w:r w:rsidRPr="00D533AE">
              <w:rPr>
                <w:rFonts w:ascii="Times New Roman" w:hAnsi="Times New Roman" w:cs="Times New Roman"/>
              </w:rPr>
              <w:t>13 955,2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1" w:right="-107"/>
              <w:jc w:val="center"/>
            </w:pPr>
            <w:r w:rsidRPr="00D533AE">
              <w:rPr>
                <w:rFonts w:ascii="Times New Roman" w:hAnsi="Times New Roman" w:cs="Times New Roman"/>
              </w:rPr>
              <w:t>13 955,2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/>
              <w:jc w:val="center"/>
            </w:pPr>
            <w:r w:rsidRPr="00D533AE">
              <w:rPr>
                <w:rFonts w:ascii="Times New Roman" w:hAnsi="Times New Roman" w:cs="Times New Roman"/>
              </w:rPr>
              <w:t>13 955,2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151 481,3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11 374,7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11 778,3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12 316,5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6" w:hanging="111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0" w:right="-108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1" w:right="-107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/>
              <w:jc w:val="center"/>
            </w:pPr>
            <w:r w:rsidRPr="00D533AE">
              <w:rPr>
                <w:rFonts w:ascii="Times New Roman" w:hAnsi="Times New Roman" w:cs="Times New Roman"/>
              </w:rPr>
              <w:t>12 890,2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6" w:hanging="111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0" w:right="-108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10 988,8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657,2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820,9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857,4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1 065,0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1 065,0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6" w:hanging="111"/>
              <w:jc w:val="center"/>
            </w:pPr>
            <w:r w:rsidRPr="00D533AE">
              <w:rPr>
                <w:rFonts w:ascii="Times New Roman" w:hAnsi="Times New Roman" w:cs="Times New Roman"/>
              </w:rPr>
              <w:t>1 065,0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0" w:right="-108"/>
              <w:jc w:val="center"/>
            </w:pPr>
            <w:r w:rsidRPr="00D533AE">
              <w:rPr>
                <w:rFonts w:ascii="Times New Roman" w:hAnsi="Times New Roman" w:cs="Times New Roman"/>
              </w:rPr>
              <w:t>1 065,0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left="-111" w:right="-107"/>
              <w:jc w:val="center"/>
            </w:pPr>
            <w:r w:rsidRPr="00D533AE">
              <w:rPr>
                <w:rFonts w:ascii="Times New Roman" w:hAnsi="Times New Roman" w:cs="Times New Roman"/>
              </w:rPr>
              <w:t>1 065,0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ind w:right="-108"/>
              <w:jc w:val="center"/>
            </w:pPr>
            <w:r w:rsidRPr="00D533AE">
              <w:rPr>
                <w:rFonts w:ascii="Times New Roman" w:hAnsi="Times New Roman" w:cs="Times New Roman"/>
              </w:rPr>
              <w:t>1 065,0</w:t>
            </w:r>
          </w:p>
        </w:tc>
      </w:tr>
      <w:tr w:rsidR="00D533AE" w:rsidTr="00E90AE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1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1 980,0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1 980,0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rPr>
                <w:rFonts w:ascii="Times New Roman" w:hAnsi="Times New Roman" w:cs="Times New Roman"/>
              </w:rPr>
              <w:t>220,0</w:t>
            </w:r>
          </w:p>
        </w:tc>
      </w:tr>
      <w:tr w:rsidR="00D533AE" w:rsidTr="00E90AE5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Default="00D533AE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33AE" w:rsidRPr="00D533AE" w:rsidRDefault="00D533AE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E90AE5">
        <w:trPr>
          <w:trHeight w:val="3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7 «Управление развитием отрасли»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71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71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E90AE5">
        <w:trPr>
          <w:trHeight w:val="64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E90AE5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66455B">
        <w:trPr>
          <w:trHeight w:val="2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E90AE5">
        <w:trPr>
          <w:trHeight w:val="52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072809">
        <w:trPr>
          <w:trHeight w:val="3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10 193,6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71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71671B">
            <w:pPr>
              <w:spacing w:after="0" w:line="240" w:lineRule="auto"/>
              <w:ind w:right="-108" w:hanging="109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71671B">
            <w:pPr>
              <w:spacing w:after="0" w:line="240" w:lineRule="auto"/>
              <w:ind w:right="-107" w:hanging="108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71671B">
            <w:pPr>
              <w:spacing w:after="0" w:line="240" w:lineRule="auto"/>
              <w:ind w:right="-109" w:hanging="109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7167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</w:tr>
      <w:tr w:rsidR="00072809" w:rsidTr="00E90AE5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E90AE5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66455B">
        <w:trPr>
          <w:trHeight w:val="297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</w:pPr>
            <w:r w:rsidRPr="00D533AE">
              <w:t>-</w:t>
            </w:r>
          </w:p>
        </w:tc>
      </w:tr>
      <w:tr w:rsidR="00072809" w:rsidTr="00E90AE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Default="00072809" w:rsidP="00D53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10 193,6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072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2809" w:rsidRPr="00D533AE" w:rsidRDefault="00072809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ind w:right="-108" w:hanging="109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ind w:right="-107" w:hanging="108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  <w:ind w:right="-109" w:hanging="109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809" w:rsidRPr="00D533AE" w:rsidRDefault="00072809" w:rsidP="00E90AE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D533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D533AE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D533AE" w:rsidRDefault="00D533AE" w:rsidP="00D53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D533AE" w:rsidRDefault="00D533AE" w:rsidP="00D5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</w:p>
    <w:p w:rsidR="00D533AE" w:rsidRDefault="00D533AE" w:rsidP="00D533AE">
      <w:pPr>
        <w:spacing w:after="0" w:line="240" w:lineRule="auto"/>
        <w:rPr>
          <w:rStyle w:val="afc"/>
          <w:b w:val="0"/>
        </w:rPr>
      </w:pPr>
    </w:p>
    <w:p w:rsidR="00D533AE" w:rsidRDefault="00D533AE" w:rsidP="00D533AE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D533AE" w:rsidRDefault="00D533AE" w:rsidP="00D533AE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 «Центральная городская больница»                                          В.В. Савин</w:t>
      </w:r>
    </w:p>
    <w:p w:rsidR="00427E42" w:rsidRPr="00B62514" w:rsidRDefault="00427E42" w:rsidP="00D62436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 w:right="99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27E42">
        <w:rPr>
          <w:rFonts w:ascii="Times New Roman" w:hAnsi="Times New Roman" w:cs="Times New Roman"/>
          <w:bCs/>
          <w:color w:val="FFFFFF"/>
          <w:sz w:val="28"/>
          <w:szCs w:val="28"/>
        </w:rPr>
        <w:lastRenderedPageBreak/>
        <w:t xml:space="preserve"> 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</w:p>
    <w:p w:rsidR="00427E42" w:rsidRDefault="00427E42" w:rsidP="00D62436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 w:right="99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программе</w:t>
      </w:r>
    </w:p>
    <w:p w:rsidR="00427E42" w:rsidRDefault="00427E42" w:rsidP="00D62436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 w:right="99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города Новошахтинска</w:t>
      </w:r>
      <w:r w:rsidRPr="00B6251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27E42" w:rsidRDefault="00427E42" w:rsidP="00D62436">
      <w:pPr>
        <w:tabs>
          <w:tab w:val="left" w:pos="10915"/>
        </w:tabs>
        <w:autoSpaceDE w:val="0"/>
        <w:autoSpaceDN w:val="0"/>
        <w:adjustRightInd w:val="0"/>
        <w:ind w:left="10915" w:right="991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B62514">
        <w:rPr>
          <w:rFonts w:ascii="Times New Roman" w:hAnsi="Times New Roman" w:cs="Times New Roman"/>
          <w:kern w:val="2"/>
          <w:sz w:val="28"/>
          <w:szCs w:val="28"/>
        </w:rPr>
        <w:t>«Развитие здравоохранения»</w:t>
      </w:r>
    </w:p>
    <w:p w:rsidR="00C27ECC" w:rsidRDefault="00C27ECC" w:rsidP="00EA5A31">
      <w:pPr>
        <w:spacing w:after="0" w:line="240" w:lineRule="auto"/>
        <w:ind w:left="-2561" w:right="404" w:firstLine="2561"/>
        <w:jc w:val="center"/>
        <w:rPr>
          <w:rFonts w:ascii="Times New Roman" w:hAnsi="Times New Roman" w:cs="Times New Roman"/>
          <w:sz w:val="28"/>
          <w:szCs w:val="28"/>
        </w:rPr>
      </w:pPr>
    </w:p>
    <w:p w:rsidR="00EA5A31" w:rsidRDefault="00EA5A31" w:rsidP="00EA5A31">
      <w:pPr>
        <w:spacing w:after="0" w:line="240" w:lineRule="auto"/>
        <w:ind w:left="-2561" w:right="404" w:firstLine="2561"/>
        <w:jc w:val="center"/>
        <w:rPr>
          <w:rFonts w:ascii="Times New Roman" w:hAnsi="Times New Roman" w:cs="Times New Roman"/>
          <w:sz w:val="28"/>
          <w:szCs w:val="28"/>
        </w:rPr>
      </w:pPr>
      <w:r w:rsidRPr="00427E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</w:p>
    <w:p w:rsidR="00EA5A31" w:rsidRDefault="00EA5A31" w:rsidP="00EA5A31">
      <w:pPr>
        <w:spacing w:after="0" w:line="240" w:lineRule="auto"/>
        <w:ind w:left="-2561" w:right="404" w:firstLine="256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427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E42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27E4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</w:t>
      </w:r>
    </w:p>
    <w:p w:rsidR="00EA5A31" w:rsidRPr="00427E42" w:rsidRDefault="00EA5A31" w:rsidP="00EA5A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27E42">
        <w:rPr>
          <w:rFonts w:ascii="Times New Roman" w:hAnsi="Times New Roman" w:cs="Times New Roman"/>
          <w:sz w:val="28"/>
          <w:szCs w:val="28"/>
        </w:rPr>
        <w:t>при выполнении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E42">
        <w:rPr>
          <w:rFonts w:ascii="Times New Roman" w:hAnsi="Times New Roman" w:cs="Times New Roman"/>
          <w:sz w:val="28"/>
          <w:szCs w:val="28"/>
        </w:rPr>
        <w:t>органов местного самоуправления по вопросам местного значения</w:t>
      </w:r>
    </w:p>
    <w:tbl>
      <w:tblPr>
        <w:tblW w:w="22822" w:type="dxa"/>
        <w:tblInd w:w="-601" w:type="dxa"/>
        <w:tblLayout w:type="fixed"/>
        <w:tblLook w:val="04A0"/>
      </w:tblPr>
      <w:tblGrid>
        <w:gridCol w:w="22822"/>
      </w:tblGrid>
      <w:tr w:rsidR="00427E42" w:rsidRPr="0008381A" w:rsidTr="00467D6A">
        <w:trPr>
          <w:trHeight w:val="459"/>
        </w:trPr>
        <w:tc>
          <w:tcPr>
            <w:tcW w:w="2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7227" w:type="dxa"/>
              <w:tblInd w:w="29" w:type="dxa"/>
              <w:tblLayout w:type="fixed"/>
              <w:tblLook w:val="04A0"/>
            </w:tblPr>
            <w:tblGrid>
              <w:gridCol w:w="566"/>
              <w:gridCol w:w="1417"/>
              <w:gridCol w:w="852"/>
              <w:gridCol w:w="607"/>
              <w:gridCol w:w="385"/>
              <w:gridCol w:w="848"/>
              <w:gridCol w:w="194"/>
              <w:gridCol w:w="780"/>
              <w:gridCol w:w="1155"/>
              <w:gridCol w:w="708"/>
              <w:gridCol w:w="679"/>
              <w:gridCol w:w="314"/>
              <w:gridCol w:w="851"/>
              <w:gridCol w:w="783"/>
              <w:gridCol w:w="996"/>
              <w:gridCol w:w="6"/>
              <w:gridCol w:w="820"/>
              <w:gridCol w:w="25"/>
              <w:gridCol w:w="903"/>
              <w:gridCol w:w="1078"/>
              <w:gridCol w:w="851"/>
              <w:gridCol w:w="25"/>
              <w:gridCol w:w="1108"/>
              <w:gridCol w:w="236"/>
              <w:gridCol w:w="1040"/>
            </w:tblGrid>
            <w:tr w:rsidR="004B1800" w:rsidRPr="00EA5A31" w:rsidTr="00850E3D">
              <w:trPr>
                <w:gridAfter w:val="1"/>
                <w:wAfter w:w="1040" w:type="dxa"/>
                <w:trHeight w:val="409"/>
              </w:trPr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800" w:rsidRPr="004B1800" w:rsidRDefault="004B1800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800" w:rsidRPr="004B1800" w:rsidRDefault="004B1800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субсидии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B1800" w:rsidRPr="004B1800" w:rsidRDefault="004B1800" w:rsidP="00427E4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B1800" w:rsidRDefault="004B1800" w:rsidP="00850E3D">
                  <w:pPr>
                    <w:ind w:right="17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2019 год</w:t>
                  </w:r>
                </w:p>
                <w:p w:rsidR="00C27ECC" w:rsidRPr="004B1800" w:rsidRDefault="00C27ECC" w:rsidP="00850E3D">
                  <w:pPr>
                    <w:ind w:right="17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850E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850E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48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850E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B1800" w:rsidRPr="00EA5A31" w:rsidRDefault="004B1800" w:rsidP="004B180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B1800" w:rsidRPr="00EA5A31" w:rsidTr="00850E3D">
              <w:trPr>
                <w:gridAfter w:val="2"/>
                <w:wAfter w:w="1276" w:type="dxa"/>
                <w:trHeight w:val="315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1800" w:rsidRPr="004B1800" w:rsidRDefault="004B1800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1800" w:rsidRPr="004B1800" w:rsidRDefault="004B1800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4B1800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4B1800">
                  <w:pPr>
                    <w:spacing w:after="0" w:line="240" w:lineRule="auto"/>
                    <w:ind w:hanging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85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B1800" w:rsidRPr="0008381A" w:rsidTr="00850E3D">
              <w:trPr>
                <w:gridAfter w:val="2"/>
                <w:wAfter w:w="1276" w:type="dxa"/>
                <w:trHeight w:val="1965"/>
              </w:trPr>
              <w:tc>
                <w:tcPr>
                  <w:tcW w:w="5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1800" w:rsidRPr="004B1800" w:rsidRDefault="004B1800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1800" w:rsidRPr="004B1800" w:rsidRDefault="004B1800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D62436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бюджета города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D62436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</w:t>
                  </w:r>
                  <w:r w:rsidR="0014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1800" w:rsidRPr="004B1800" w:rsidRDefault="004B1800" w:rsidP="0014140C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федера-льного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D62436">
                  <w:pPr>
                    <w:spacing w:after="0" w:line="240" w:lineRule="auto"/>
                    <w:ind w:left="-67" w:right="-108" w:firstLine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Фонда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реформиро-вания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жилищно-комму-нального</w:t>
                  </w:r>
                  <w:proofErr w:type="spell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хозяйства</w:t>
                  </w: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B90F63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бюджета</w:t>
                  </w:r>
                </w:p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D62436">
                  <w:pPr>
                    <w:spacing w:after="0" w:line="240" w:lineRule="auto"/>
                    <w:ind w:left="-67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</w:t>
                  </w:r>
                  <w:r w:rsidR="0014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1800" w:rsidRPr="004B1800" w:rsidRDefault="004B1800" w:rsidP="00850E3D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федера-льного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14140C">
                  <w:pPr>
                    <w:spacing w:after="0" w:line="240" w:lineRule="auto"/>
                    <w:ind w:left="-61" w:right="-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Фонда реформирования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</w:t>
                  </w:r>
                  <w:r w:rsidR="00141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нального</w:t>
                  </w:r>
                  <w:proofErr w:type="spell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хозяйства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B90F63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</w:t>
                  </w:r>
                  <w:proofErr w:type="spell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4B1800" w:rsidRPr="004B1800" w:rsidRDefault="004B1800" w:rsidP="00B90F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жета</w:t>
                  </w:r>
                  <w:proofErr w:type="spell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города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14140C">
                  <w:pPr>
                    <w:spacing w:after="0" w:line="240" w:lineRule="auto"/>
                    <w:ind w:left="-20" w:right="-101" w:hanging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счет средств областного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B1800" w:rsidRPr="004B1800" w:rsidRDefault="004B1800" w:rsidP="00D62436">
                  <w:pPr>
                    <w:spacing w:after="0" w:line="240" w:lineRule="auto"/>
                    <w:ind w:left="-20" w:right="-108" w:hanging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федера-льного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бюдже-та</w:t>
                  </w:r>
                  <w:proofErr w:type="spellEnd"/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1800" w:rsidRPr="004B1800" w:rsidRDefault="004B1800" w:rsidP="004B1800">
                  <w:pPr>
                    <w:spacing w:after="0" w:line="240" w:lineRule="auto"/>
                    <w:ind w:right="-1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счет средств Фонда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реформи</w:t>
                  </w:r>
                  <w:r w:rsidR="00C27E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рования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жилищно-комму</w:t>
                  </w:r>
                  <w:proofErr w:type="spell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4B1800" w:rsidRPr="004B1800" w:rsidRDefault="004B1800" w:rsidP="00C27ECC">
                  <w:pPr>
                    <w:tabs>
                      <w:tab w:val="left" w:pos="9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нального</w:t>
                  </w:r>
                  <w:proofErr w:type="spell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хозяйства</w:t>
                  </w:r>
                </w:p>
              </w:tc>
            </w:tr>
            <w:tr w:rsidR="00EA5A31" w:rsidRPr="0008381A" w:rsidTr="00850E3D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6F5F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gridSpan w:val="2"/>
                </w:tcPr>
                <w:p w:rsidR="00D62436" w:rsidRPr="00427E42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A5A31" w:rsidRPr="0008381A" w:rsidTr="00850E3D">
              <w:trPr>
                <w:gridAfter w:val="2"/>
                <w:wAfter w:w="1276" w:type="dxa"/>
                <w:trHeight w:val="98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C27E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расходов на повышение квалификации и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перепод</w:t>
                  </w:r>
                  <w:r w:rsidR="00C27E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готовку</w:t>
                  </w:r>
                  <w:proofErr w:type="spell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врачей и специалистов с </w:t>
                  </w:r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высшим</w:t>
                  </w:r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немедицин</w:t>
                  </w:r>
                  <w:r w:rsidR="00C27E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ским</w:t>
                  </w:r>
                  <w:proofErr w:type="spellEnd"/>
                  <w:r w:rsidR="00C27E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</w:t>
                  </w:r>
                  <w:r w:rsidR="00C27E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ванием</w:t>
                  </w:r>
                  <w:proofErr w:type="spellEnd"/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436" w:rsidRPr="004B1800" w:rsidRDefault="00D62436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436" w:rsidRPr="004B1800" w:rsidRDefault="00D62436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C27ECC" w:rsidRPr="0008381A" w:rsidTr="00850E3D">
              <w:trPr>
                <w:gridAfter w:val="2"/>
                <w:wAfter w:w="1276" w:type="dxa"/>
                <w:trHeight w:val="418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D533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C27ECC" w:rsidRPr="0008381A" w:rsidTr="00850E3D">
              <w:trPr>
                <w:gridAfter w:val="2"/>
                <w:wAfter w:w="1276" w:type="dxa"/>
                <w:trHeight w:val="132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B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расходов на повышение квалификации среднего </w:t>
                  </w: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персонала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C27ECC" w:rsidRPr="0008381A" w:rsidTr="00850E3D">
              <w:trPr>
                <w:gridAfter w:val="2"/>
                <w:wAfter w:w="1276" w:type="dxa"/>
                <w:trHeight w:val="31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B18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</w:t>
                  </w:r>
                  <w:proofErr w:type="spellEnd"/>
                  <w:proofErr w:type="gramEnd"/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автомобилей скорой медицинской помощи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ind w:left="-108" w:right="-1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10 973,6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1 042,5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9 931,1</w:t>
                  </w:r>
                </w:p>
              </w:tc>
              <w:tc>
                <w:tcPr>
                  <w:tcW w:w="9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7ECC" w:rsidRPr="004B1800" w:rsidRDefault="00C27ECC" w:rsidP="002C70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7ECC" w:rsidRPr="004B1800" w:rsidRDefault="00C27ECC" w:rsidP="00427E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27E42" w:rsidRPr="0008381A" w:rsidRDefault="00427E42" w:rsidP="00427E4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42" w:rsidRPr="00B90F63" w:rsidRDefault="00427E42" w:rsidP="00B90F63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4"/>
              </w:rPr>
            </w:pPr>
            <w:r w:rsidRPr="00B90F63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 </w:t>
            </w:r>
            <w:r w:rsidRPr="00B90F63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Главы  </w:t>
            </w:r>
          </w:p>
          <w:p w:rsidR="00427E42" w:rsidRPr="00B90F63" w:rsidRDefault="00427E42" w:rsidP="00B90F63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4"/>
              </w:rPr>
            </w:pPr>
            <w:r w:rsidRPr="00B90F63">
              <w:rPr>
                <w:rFonts w:ascii="Times New Roman" w:hAnsi="Times New Roman" w:cs="Times New Roman"/>
                <w:sz w:val="28"/>
                <w:szCs w:val="24"/>
              </w:rPr>
              <w:t xml:space="preserve">  Администрации города </w:t>
            </w:r>
          </w:p>
          <w:p w:rsidR="00427E42" w:rsidRPr="00B90F63" w:rsidRDefault="00427E42" w:rsidP="00467D6A">
            <w:pPr>
              <w:spacing w:after="0" w:line="240" w:lineRule="auto"/>
              <w:ind w:left="317" w:right="175"/>
              <w:rPr>
                <w:rFonts w:ascii="Times New Roman" w:hAnsi="Times New Roman" w:cs="Times New Roman"/>
                <w:sz w:val="28"/>
                <w:szCs w:val="24"/>
              </w:rPr>
            </w:pPr>
            <w:r w:rsidRPr="00B90F63">
              <w:rPr>
                <w:rFonts w:ascii="Times New Roman" w:hAnsi="Times New Roman" w:cs="Times New Roman"/>
                <w:sz w:val="28"/>
                <w:szCs w:val="24"/>
              </w:rPr>
              <w:t xml:space="preserve">  по социальным вопросам                                                                        </w:t>
            </w:r>
            <w:r w:rsidR="00B90F63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</w:t>
            </w:r>
            <w:r w:rsidRPr="00B90F63">
              <w:rPr>
                <w:rFonts w:ascii="Times New Roman" w:hAnsi="Times New Roman" w:cs="Times New Roman"/>
                <w:sz w:val="28"/>
                <w:szCs w:val="24"/>
              </w:rPr>
              <w:t xml:space="preserve">   Е.И. </w:t>
            </w:r>
            <w:proofErr w:type="spellStart"/>
            <w:r w:rsidRPr="00B90F63">
              <w:rPr>
                <w:rFonts w:ascii="Times New Roman" w:hAnsi="Times New Roman" w:cs="Times New Roman"/>
                <w:sz w:val="28"/>
                <w:szCs w:val="24"/>
              </w:rPr>
              <w:t>Туркатова</w:t>
            </w:r>
            <w:proofErr w:type="spellEnd"/>
          </w:p>
          <w:p w:rsidR="00427E42" w:rsidRPr="00B90F63" w:rsidRDefault="00427E42" w:rsidP="00B90F63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0F6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</w:t>
            </w:r>
          </w:p>
          <w:p w:rsidR="00427E42" w:rsidRPr="00B90F63" w:rsidRDefault="00427E42" w:rsidP="00B90F63">
            <w:pPr>
              <w:tabs>
                <w:tab w:val="left" w:pos="2535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90F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</w:t>
            </w:r>
            <w:proofErr w:type="gramStart"/>
            <w:r w:rsidRPr="00B90F6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90F6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</w:p>
          <w:p w:rsidR="00427E42" w:rsidRPr="00B90F63" w:rsidRDefault="00427E42" w:rsidP="00B90F63">
            <w:pPr>
              <w:tabs>
                <w:tab w:val="left" w:pos="2535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F63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«Центральная городская больница»                                                            В.В. Савин</w:t>
            </w:r>
          </w:p>
          <w:p w:rsidR="00427E42" w:rsidRPr="00B90F63" w:rsidRDefault="00427E42" w:rsidP="00B90F63">
            <w:p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427E42" w:rsidRPr="00B90F63" w:rsidRDefault="00427E42" w:rsidP="00B90F63">
            <w:p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0F63">
              <w:rPr>
                <w:rFonts w:ascii="Times New Roman" w:hAnsi="Times New Roman" w:cs="Times New Roman"/>
                <w:bCs/>
                <w:sz w:val="28"/>
                <w:szCs w:val="24"/>
              </w:rPr>
              <w:t>Управляющий делами</w:t>
            </w:r>
          </w:p>
          <w:p w:rsidR="00427E42" w:rsidRPr="0008381A" w:rsidRDefault="00427E42" w:rsidP="00B90F63">
            <w:pPr>
              <w:spacing w:after="0" w:line="240" w:lineRule="auto"/>
              <w:ind w:left="459"/>
              <w:rPr>
                <w:sz w:val="28"/>
                <w:szCs w:val="28"/>
              </w:rPr>
            </w:pPr>
            <w:r w:rsidRPr="00B90F6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Администрации города                                                                                                                                      Ю.А. Лубенцов     </w:t>
            </w:r>
          </w:p>
        </w:tc>
      </w:tr>
    </w:tbl>
    <w:p w:rsidR="00427E42" w:rsidRDefault="00427E42" w:rsidP="00467D6A">
      <w:pPr>
        <w:autoSpaceDE w:val="0"/>
        <w:autoSpaceDN w:val="0"/>
        <w:adjustRightInd w:val="0"/>
        <w:ind w:right="-312"/>
        <w:jc w:val="both"/>
        <w:outlineLvl w:val="0"/>
        <w:rPr>
          <w:sz w:val="28"/>
          <w:szCs w:val="28"/>
        </w:rPr>
      </w:pPr>
    </w:p>
    <w:sectPr w:rsidR="00427E42" w:rsidSect="00D62436">
      <w:pgSz w:w="16839" w:h="11907" w:orient="landscape" w:code="9"/>
      <w:pgMar w:top="851" w:right="0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3C" w:rsidRDefault="0077353C" w:rsidP="002E357B">
      <w:pPr>
        <w:spacing w:after="0" w:line="240" w:lineRule="auto"/>
      </w:pPr>
      <w:r>
        <w:separator/>
      </w:r>
    </w:p>
  </w:endnote>
  <w:endnote w:type="continuationSeparator" w:id="1">
    <w:p w:rsidR="0077353C" w:rsidRDefault="0077353C" w:rsidP="002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3C" w:rsidRDefault="001D3CBF" w:rsidP="0033058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735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353C" w:rsidRDefault="007735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3C" w:rsidRDefault="0077353C" w:rsidP="002E357B">
      <w:pPr>
        <w:spacing w:after="0" w:line="240" w:lineRule="auto"/>
      </w:pPr>
      <w:r>
        <w:separator/>
      </w:r>
    </w:p>
  </w:footnote>
  <w:footnote w:type="continuationSeparator" w:id="1">
    <w:p w:rsidR="0077353C" w:rsidRDefault="0077353C" w:rsidP="002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D96A1C"/>
    <w:multiLevelType w:val="multilevel"/>
    <w:tmpl w:val="CE24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15"/>
        </w:tabs>
        <w:ind w:left="121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abstractNum w:abstractNumId="2">
    <w:nsid w:val="67D05DAE"/>
    <w:multiLevelType w:val="multilevel"/>
    <w:tmpl w:val="3D648C2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5BF721D"/>
    <w:multiLevelType w:val="hybridMultilevel"/>
    <w:tmpl w:val="10CC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87B"/>
    <w:rsid w:val="00000B8B"/>
    <w:rsid w:val="00001039"/>
    <w:rsid w:val="00003D7F"/>
    <w:rsid w:val="00022639"/>
    <w:rsid w:val="00045BB6"/>
    <w:rsid w:val="00072809"/>
    <w:rsid w:val="000A2FC8"/>
    <w:rsid w:val="000B3C7F"/>
    <w:rsid w:val="000D5A44"/>
    <w:rsid w:val="000F5A5A"/>
    <w:rsid w:val="000F61BA"/>
    <w:rsid w:val="001316B0"/>
    <w:rsid w:val="00131DC0"/>
    <w:rsid w:val="00134170"/>
    <w:rsid w:val="0014140C"/>
    <w:rsid w:val="00153D8D"/>
    <w:rsid w:val="00160618"/>
    <w:rsid w:val="00162798"/>
    <w:rsid w:val="00192267"/>
    <w:rsid w:val="001B3991"/>
    <w:rsid w:val="001B3BED"/>
    <w:rsid w:val="001B646F"/>
    <w:rsid w:val="001D3CBF"/>
    <w:rsid w:val="001D496C"/>
    <w:rsid w:val="001F580B"/>
    <w:rsid w:val="00233BEA"/>
    <w:rsid w:val="00250B5B"/>
    <w:rsid w:val="002869B9"/>
    <w:rsid w:val="002C7078"/>
    <w:rsid w:val="002E357B"/>
    <w:rsid w:val="00316611"/>
    <w:rsid w:val="0033058E"/>
    <w:rsid w:val="00360D0A"/>
    <w:rsid w:val="00377D25"/>
    <w:rsid w:val="004153C7"/>
    <w:rsid w:val="00426411"/>
    <w:rsid w:val="00427E42"/>
    <w:rsid w:val="00464C65"/>
    <w:rsid w:val="00467D6A"/>
    <w:rsid w:val="004722CF"/>
    <w:rsid w:val="004A3849"/>
    <w:rsid w:val="004B1800"/>
    <w:rsid w:val="004B22A3"/>
    <w:rsid w:val="004E22E9"/>
    <w:rsid w:val="004E3C03"/>
    <w:rsid w:val="005016D4"/>
    <w:rsid w:val="00520C96"/>
    <w:rsid w:val="00527B16"/>
    <w:rsid w:val="00532B96"/>
    <w:rsid w:val="00533CF6"/>
    <w:rsid w:val="0056180B"/>
    <w:rsid w:val="00590719"/>
    <w:rsid w:val="005A0077"/>
    <w:rsid w:val="005F43F4"/>
    <w:rsid w:val="00623077"/>
    <w:rsid w:val="0063571F"/>
    <w:rsid w:val="00643624"/>
    <w:rsid w:val="00652116"/>
    <w:rsid w:val="0066455B"/>
    <w:rsid w:val="00673EA4"/>
    <w:rsid w:val="006B2A40"/>
    <w:rsid w:val="006C20DE"/>
    <w:rsid w:val="006F0B42"/>
    <w:rsid w:val="006F5F23"/>
    <w:rsid w:val="007150E8"/>
    <w:rsid w:val="0071671B"/>
    <w:rsid w:val="00721842"/>
    <w:rsid w:val="00732D70"/>
    <w:rsid w:val="0075411E"/>
    <w:rsid w:val="0077353C"/>
    <w:rsid w:val="0077478A"/>
    <w:rsid w:val="007A36FF"/>
    <w:rsid w:val="007B53B8"/>
    <w:rsid w:val="007C4B90"/>
    <w:rsid w:val="007F5376"/>
    <w:rsid w:val="008171A5"/>
    <w:rsid w:val="008279A3"/>
    <w:rsid w:val="00830EF4"/>
    <w:rsid w:val="00850E3D"/>
    <w:rsid w:val="00872D99"/>
    <w:rsid w:val="00881342"/>
    <w:rsid w:val="00881574"/>
    <w:rsid w:val="008B47B2"/>
    <w:rsid w:val="008D7CF1"/>
    <w:rsid w:val="009266A7"/>
    <w:rsid w:val="00927759"/>
    <w:rsid w:val="0094357E"/>
    <w:rsid w:val="009804E4"/>
    <w:rsid w:val="009A6C2C"/>
    <w:rsid w:val="009D0623"/>
    <w:rsid w:val="009F18FE"/>
    <w:rsid w:val="00A06C7C"/>
    <w:rsid w:val="00A37603"/>
    <w:rsid w:val="00A759EE"/>
    <w:rsid w:val="00A80DDA"/>
    <w:rsid w:val="00AE6BEE"/>
    <w:rsid w:val="00B07001"/>
    <w:rsid w:val="00B618F6"/>
    <w:rsid w:val="00B62514"/>
    <w:rsid w:val="00B628BF"/>
    <w:rsid w:val="00B62C9C"/>
    <w:rsid w:val="00B64A68"/>
    <w:rsid w:val="00B72BE0"/>
    <w:rsid w:val="00B75F96"/>
    <w:rsid w:val="00B86F68"/>
    <w:rsid w:val="00B90F63"/>
    <w:rsid w:val="00B94140"/>
    <w:rsid w:val="00BA3A97"/>
    <w:rsid w:val="00BB4DA0"/>
    <w:rsid w:val="00BF0102"/>
    <w:rsid w:val="00C2429C"/>
    <w:rsid w:val="00C27ECC"/>
    <w:rsid w:val="00C53134"/>
    <w:rsid w:val="00C66EC2"/>
    <w:rsid w:val="00C7144B"/>
    <w:rsid w:val="00C90F74"/>
    <w:rsid w:val="00CB761E"/>
    <w:rsid w:val="00CF69FB"/>
    <w:rsid w:val="00D13607"/>
    <w:rsid w:val="00D15422"/>
    <w:rsid w:val="00D334A5"/>
    <w:rsid w:val="00D4147A"/>
    <w:rsid w:val="00D42FF3"/>
    <w:rsid w:val="00D533AE"/>
    <w:rsid w:val="00D62436"/>
    <w:rsid w:val="00D7346F"/>
    <w:rsid w:val="00DB2607"/>
    <w:rsid w:val="00E06436"/>
    <w:rsid w:val="00E13F43"/>
    <w:rsid w:val="00E36343"/>
    <w:rsid w:val="00E45896"/>
    <w:rsid w:val="00E66D45"/>
    <w:rsid w:val="00E90AE5"/>
    <w:rsid w:val="00EA5A31"/>
    <w:rsid w:val="00EC1D64"/>
    <w:rsid w:val="00EC4657"/>
    <w:rsid w:val="00ED32C6"/>
    <w:rsid w:val="00ED7481"/>
    <w:rsid w:val="00EF13FF"/>
    <w:rsid w:val="00F01748"/>
    <w:rsid w:val="00F17713"/>
    <w:rsid w:val="00F332D7"/>
    <w:rsid w:val="00FB4F95"/>
    <w:rsid w:val="00FB787B"/>
    <w:rsid w:val="00F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link w:val="10"/>
    <w:qFormat/>
    <w:rsid w:val="00533CF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7F537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F53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7603"/>
    <w:pPr>
      <w:keepNext/>
      <w:tabs>
        <w:tab w:val="num" w:pos="3060"/>
      </w:tabs>
      <w:spacing w:after="0" w:line="240" w:lineRule="auto"/>
      <w:ind w:left="306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7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33CF6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7F537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7F537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7F5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537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7F5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376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7F53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7F53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F537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7F53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F537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7F5376"/>
  </w:style>
  <w:style w:type="paragraph" w:styleId="ac">
    <w:name w:val="Balloon Text"/>
    <w:basedOn w:val="a"/>
    <w:link w:val="ad"/>
    <w:uiPriority w:val="99"/>
    <w:rsid w:val="007F53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F53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5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rsid w:val="007F5376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uiPriority w:val="99"/>
    <w:rsid w:val="007F53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F53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highlighthighlightactive">
    <w:name w:val="highlight highlight_active"/>
    <w:rsid w:val="007F5376"/>
    <w:rPr>
      <w:rFonts w:cs="Times New Roman"/>
    </w:rPr>
  </w:style>
  <w:style w:type="paragraph" w:customStyle="1" w:styleId="ConsPlusTitle">
    <w:name w:val="ConsPlusTitle"/>
    <w:uiPriority w:val="99"/>
    <w:rsid w:val="007F5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7F53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5376"/>
    <w:rPr>
      <w:rFonts w:ascii="Times New Roman" w:eastAsia="Times New Roman" w:hAnsi="Times New Roman" w:cs="Times New Roman"/>
      <w:sz w:val="16"/>
      <w:szCs w:val="16"/>
    </w:rPr>
  </w:style>
  <w:style w:type="paragraph" w:customStyle="1" w:styleId="NoSpacing1">
    <w:name w:val="No Spacing1"/>
    <w:link w:val="NoSpacingChar"/>
    <w:rsid w:val="007F53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NoSpacing1"/>
    <w:locked/>
    <w:rsid w:val="007F5376"/>
    <w:rPr>
      <w:rFonts w:ascii="Calibri" w:eastAsia="Times New Roman" w:hAnsi="Calibri" w:cs="Calibri"/>
      <w:lang w:eastAsia="en-US"/>
    </w:rPr>
  </w:style>
  <w:style w:type="paragraph" w:styleId="af">
    <w:name w:val="Title"/>
    <w:basedOn w:val="a"/>
    <w:link w:val="af0"/>
    <w:uiPriority w:val="99"/>
    <w:qFormat/>
    <w:rsid w:val="007F537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7F5376"/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1">
    <w:name w:val="Title Char1"/>
    <w:rsid w:val="007F5376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uiPriority w:val="99"/>
    <w:rsid w:val="007F53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Гипертекстовая ссылка"/>
    <w:rsid w:val="007F5376"/>
    <w:rPr>
      <w:color w:val="auto"/>
      <w:sz w:val="26"/>
    </w:rPr>
  </w:style>
  <w:style w:type="character" w:customStyle="1" w:styleId="33">
    <w:name w:val="Знак Знак3"/>
    <w:rsid w:val="007F5376"/>
    <w:rPr>
      <w:rFonts w:ascii="Arial" w:hAnsi="Arial"/>
      <w:b/>
      <w:color w:val="auto"/>
      <w:sz w:val="24"/>
    </w:rPr>
  </w:style>
  <w:style w:type="paragraph" w:customStyle="1" w:styleId="af2">
    <w:name w:val="Нормальный (таблица)"/>
    <w:basedOn w:val="a"/>
    <w:next w:val="a"/>
    <w:uiPriority w:val="99"/>
    <w:rsid w:val="007F53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Heading">
    <w:name w:val="Heading"/>
    <w:uiPriority w:val="99"/>
    <w:rsid w:val="007F5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3">
    <w:name w:val="Знак Знак Знак Знак Знак Знак Знак Знак Знак Знак"/>
    <w:basedOn w:val="a"/>
    <w:rsid w:val="007F53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reformat">
    <w:name w:val="Preformat"/>
    <w:uiPriority w:val="99"/>
    <w:rsid w:val="007F53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llowedHyperlink"/>
    <w:unhideWhenUsed/>
    <w:rsid w:val="007F5376"/>
    <w:rPr>
      <w:color w:val="800080"/>
      <w:u w:val="single"/>
    </w:rPr>
  </w:style>
  <w:style w:type="paragraph" w:customStyle="1" w:styleId="14">
    <w:name w:val="Абзац списка1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5">
    <w:name w:val="Основной текст_"/>
    <w:link w:val="15"/>
    <w:uiPriority w:val="99"/>
    <w:locked/>
    <w:rsid w:val="007F537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uiPriority w:val="99"/>
    <w:rsid w:val="007F5376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paragraph" w:styleId="af6">
    <w:name w:val="Normal (Web)"/>
    <w:basedOn w:val="a"/>
    <w:uiPriority w:val="99"/>
    <w:unhideWhenUsed/>
    <w:rsid w:val="007F537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paragraph" w:styleId="af7">
    <w:name w:val="List Paragraph"/>
    <w:basedOn w:val="a"/>
    <w:uiPriority w:val="99"/>
    <w:qFormat/>
    <w:rsid w:val="007F53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7">
    <w:name w:val="Знак Знак7"/>
    <w:uiPriority w:val="99"/>
    <w:locked/>
    <w:rsid w:val="007F5376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7F5376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7F5376"/>
    <w:rPr>
      <w:sz w:val="28"/>
      <w:szCs w:val="28"/>
    </w:rPr>
  </w:style>
  <w:style w:type="character" w:customStyle="1" w:styleId="310">
    <w:name w:val="Знак Знак31"/>
    <w:uiPriority w:val="99"/>
    <w:locked/>
    <w:rsid w:val="007F5376"/>
  </w:style>
  <w:style w:type="character" w:customStyle="1" w:styleId="41">
    <w:name w:val="Знак Знак4"/>
    <w:locked/>
    <w:rsid w:val="007F5376"/>
  </w:style>
  <w:style w:type="character" w:customStyle="1" w:styleId="22">
    <w:name w:val="Знак Знак2"/>
    <w:uiPriority w:val="99"/>
    <w:locked/>
    <w:rsid w:val="007F5376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7F5376"/>
    <w:rPr>
      <w:sz w:val="28"/>
      <w:szCs w:val="28"/>
    </w:rPr>
  </w:style>
  <w:style w:type="character" w:customStyle="1" w:styleId="5">
    <w:name w:val="Знак Знак5"/>
    <w:uiPriority w:val="99"/>
    <w:locked/>
    <w:rsid w:val="007F5376"/>
    <w:rPr>
      <w:sz w:val="28"/>
      <w:szCs w:val="28"/>
    </w:rPr>
  </w:style>
  <w:style w:type="character" w:customStyle="1" w:styleId="16">
    <w:name w:val="Знак Знак1"/>
    <w:locked/>
    <w:rsid w:val="007F5376"/>
    <w:rPr>
      <w:sz w:val="16"/>
      <w:szCs w:val="16"/>
    </w:rPr>
  </w:style>
  <w:style w:type="character" w:customStyle="1" w:styleId="af8">
    <w:name w:val="Знак Знак"/>
    <w:uiPriority w:val="99"/>
    <w:locked/>
    <w:rsid w:val="007F5376"/>
    <w:rPr>
      <w:rFonts w:ascii="Tahoma" w:hAnsi="Tahoma" w:cs="Tahoma" w:hint="default"/>
      <w:sz w:val="16"/>
      <w:szCs w:val="16"/>
    </w:rPr>
  </w:style>
  <w:style w:type="table" w:styleId="af9">
    <w:name w:val="Table Grid"/>
    <w:basedOn w:val="a1"/>
    <w:rsid w:val="007F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Абзац списка4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Heading1Char">
    <w:name w:val="Heading 1 Char"/>
    <w:uiPriority w:val="99"/>
    <w:locked/>
    <w:rsid w:val="007F5376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Heading2Char">
    <w:name w:val="Heading 2 Char"/>
    <w:uiPriority w:val="99"/>
    <w:semiHidden/>
    <w:locked/>
    <w:rsid w:val="007F5376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7F5376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7F5376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7F5376"/>
    <w:rPr>
      <w:rFonts w:ascii="Times New Roman" w:hAnsi="Times New Roman" w:cs="Times New Roman" w:hint="default"/>
      <w:sz w:val="20"/>
      <w:szCs w:val="20"/>
    </w:rPr>
  </w:style>
  <w:style w:type="character" w:customStyle="1" w:styleId="TitleChar">
    <w:name w:val="Title Char"/>
    <w:uiPriority w:val="99"/>
    <w:locked/>
    <w:rsid w:val="007F5376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7F5376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7F5376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7F5376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7F5376"/>
    <w:rPr>
      <w:rFonts w:ascii="Tahoma" w:hAnsi="Tahoma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odyTextChar1">
    <w:name w:val="Body Text Char1"/>
    <w:uiPriority w:val="99"/>
    <w:locked/>
    <w:rsid w:val="007F5376"/>
    <w:rPr>
      <w:sz w:val="28"/>
    </w:rPr>
  </w:style>
  <w:style w:type="character" w:customStyle="1" w:styleId="BodyTextIndentChar1">
    <w:name w:val="Body Text Indent Char1"/>
    <w:uiPriority w:val="99"/>
    <w:locked/>
    <w:rsid w:val="007F5376"/>
    <w:rPr>
      <w:sz w:val="28"/>
    </w:rPr>
  </w:style>
  <w:style w:type="character" w:customStyle="1" w:styleId="FooterChar1">
    <w:name w:val="Footer Char1"/>
    <w:uiPriority w:val="99"/>
    <w:locked/>
    <w:rsid w:val="007F5376"/>
  </w:style>
  <w:style w:type="character" w:customStyle="1" w:styleId="HeaderChar1">
    <w:name w:val="Header Char1"/>
    <w:uiPriority w:val="99"/>
    <w:locked/>
    <w:rsid w:val="007F5376"/>
  </w:style>
  <w:style w:type="character" w:customStyle="1" w:styleId="91">
    <w:name w:val="Знак Знак91"/>
    <w:uiPriority w:val="99"/>
    <w:locked/>
    <w:rsid w:val="007F5376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7F5376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7F5376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7F5376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7F5376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7F5376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7F5376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7F5376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7F5376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7F5376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11">
    <w:name w:val="Заголовок 2 Знак1"/>
    <w:uiPriority w:val="99"/>
    <w:locked/>
    <w:rsid w:val="007F5376"/>
    <w:rPr>
      <w:sz w:val="28"/>
    </w:rPr>
  </w:style>
  <w:style w:type="character" w:customStyle="1" w:styleId="311">
    <w:name w:val="Заголовок 3 Знак1"/>
    <w:uiPriority w:val="99"/>
    <w:locked/>
    <w:rsid w:val="007F5376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7F5376"/>
    <w:rPr>
      <w:rFonts w:ascii="AG Souvenir" w:hAnsi="AG Souvenir"/>
      <w:b/>
      <w:spacing w:val="38"/>
      <w:sz w:val="28"/>
    </w:rPr>
  </w:style>
  <w:style w:type="character" w:customStyle="1" w:styleId="17">
    <w:name w:val="Основной текст Знак1"/>
    <w:locked/>
    <w:rsid w:val="007F5376"/>
    <w:rPr>
      <w:sz w:val="28"/>
    </w:rPr>
  </w:style>
  <w:style w:type="character" w:customStyle="1" w:styleId="BalloonTextChar1">
    <w:name w:val="Balloon Text Char1"/>
    <w:uiPriority w:val="99"/>
    <w:semiHidden/>
    <w:rsid w:val="007F5376"/>
    <w:rPr>
      <w:sz w:val="2"/>
    </w:rPr>
  </w:style>
  <w:style w:type="character" w:customStyle="1" w:styleId="BodyTextIndent3Char1">
    <w:name w:val="Body Text Indent 3 Char1"/>
    <w:uiPriority w:val="99"/>
    <w:semiHidden/>
    <w:rsid w:val="007F5376"/>
    <w:rPr>
      <w:sz w:val="16"/>
    </w:rPr>
  </w:style>
  <w:style w:type="character" w:customStyle="1" w:styleId="18">
    <w:name w:val="Название Знак1"/>
    <w:locked/>
    <w:rsid w:val="007F5376"/>
    <w:rPr>
      <w:rFonts w:ascii="Arial" w:hAnsi="Arial"/>
      <w:b/>
      <w:sz w:val="28"/>
    </w:rPr>
  </w:style>
  <w:style w:type="character" w:customStyle="1" w:styleId="19">
    <w:name w:val="Основной текст с отступом Знак1"/>
    <w:locked/>
    <w:rsid w:val="007F5376"/>
    <w:rPr>
      <w:sz w:val="20"/>
    </w:rPr>
  </w:style>
  <w:style w:type="character" w:customStyle="1" w:styleId="1a">
    <w:name w:val="Нижний колонтитул Знак1"/>
    <w:uiPriority w:val="99"/>
    <w:semiHidden/>
    <w:locked/>
    <w:rsid w:val="007F5376"/>
    <w:rPr>
      <w:sz w:val="20"/>
    </w:rPr>
  </w:style>
  <w:style w:type="character" w:customStyle="1" w:styleId="1b">
    <w:name w:val="Верхний колонтитул Знак1"/>
    <w:uiPriority w:val="99"/>
    <w:semiHidden/>
    <w:locked/>
    <w:rsid w:val="007F5376"/>
    <w:rPr>
      <w:sz w:val="20"/>
    </w:rPr>
  </w:style>
  <w:style w:type="character" w:customStyle="1" w:styleId="23">
    <w:name w:val="Основной текст Знак2"/>
    <w:uiPriority w:val="99"/>
    <w:locked/>
    <w:rsid w:val="007F5376"/>
    <w:rPr>
      <w:rFonts w:cs="Times New Roman"/>
      <w:sz w:val="28"/>
    </w:rPr>
  </w:style>
  <w:style w:type="character" w:customStyle="1" w:styleId="1c">
    <w:name w:val="Текст выноски Знак1"/>
    <w:locked/>
    <w:rsid w:val="007F5376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7F5376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30">
    <w:name w:val="Заголовок 1 Знак3"/>
    <w:uiPriority w:val="99"/>
    <w:locked/>
    <w:rsid w:val="007F5376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7F5376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7F5376"/>
    <w:rPr>
      <w:sz w:val="28"/>
    </w:rPr>
  </w:style>
  <w:style w:type="character" w:customStyle="1" w:styleId="321">
    <w:name w:val="Заголовок 3 Знак2"/>
    <w:uiPriority w:val="99"/>
    <w:locked/>
    <w:rsid w:val="007F5376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7F5376"/>
    <w:rPr>
      <w:sz w:val="28"/>
    </w:rPr>
  </w:style>
  <w:style w:type="character" w:customStyle="1" w:styleId="43">
    <w:name w:val="Основной текст Знак4"/>
    <w:uiPriority w:val="99"/>
    <w:locked/>
    <w:rsid w:val="007F5376"/>
    <w:rPr>
      <w:sz w:val="28"/>
    </w:rPr>
  </w:style>
  <w:style w:type="character" w:customStyle="1" w:styleId="35">
    <w:name w:val="Основной текст Знак3"/>
    <w:uiPriority w:val="99"/>
    <w:locked/>
    <w:rsid w:val="007F5376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7F5376"/>
    <w:rPr>
      <w:sz w:val="28"/>
    </w:rPr>
  </w:style>
  <w:style w:type="character" w:customStyle="1" w:styleId="36">
    <w:name w:val="Основной текст с отступом Знак3"/>
    <w:uiPriority w:val="99"/>
    <w:locked/>
    <w:rsid w:val="007F5376"/>
    <w:rPr>
      <w:sz w:val="28"/>
    </w:rPr>
  </w:style>
  <w:style w:type="character" w:customStyle="1" w:styleId="24">
    <w:name w:val="Основной текст с отступом Знак2"/>
    <w:uiPriority w:val="99"/>
    <w:locked/>
    <w:rsid w:val="007F5376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7F5376"/>
  </w:style>
  <w:style w:type="character" w:customStyle="1" w:styleId="37">
    <w:name w:val="Нижний колонтитул Знак3"/>
    <w:uiPriority w:val="99"/>
    <w:locked/>
    <w:rsid w:val="007F5376"/>
  </w:style>
  <w:style w:type="character" w:customStyle="1" w:styleId="25">
    <w:name w:val="Нижний колонтитул Знак2"/>
    <w:uiPriority w:val="99"/>
    <w:locked/>
    <w:rsid w:val="007F5376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7F5376"/>
  </w:style>
  <w:style w:type="character" w:customStyle="1" w:styleId="38">
    <w:name w:val="Верхний колонтитул Знак3"/>
    <w:uiPriority w:val="99"/>
    <w:locked/>
    <w:rsid w:val="007F5376"/>
  </w:style>
  <w:style w:type="character" w:customStyle="1" w:styleId="26">
    <w:name w:val="Верхний колонтитул Знак2"/>
    <w:uiPriority w:val="99"/>
    <w:locked/>
    <w:rsid w:val="007F5376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7F5376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7F5376"/>
    <w:rPr>
      <w:sz w:val="16"/>
      <w:szCs w:val="16"/>
    </w:rPr>
  </w:style>
  <w:style w:type="character" w:customStyle="1" w:styleId="28">
    <w:name w:val="Название Знак2"/>
    <w:uiPriority w:val="99"/>
    <w:locked/>
    <w:rsid w:val="007F5376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DocList">
    <w:name w:val="ConsPlusDocList"/>
    <w:uiPriority w:val="99"/>
    <w:rsid w:val="007F5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F5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5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F53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a">
    <w:name w:val="Document Map"/>
    <w:basedOn w:val="a"/>
    <w:link w:val="afb"/>
    <w:uiPriority w:val="99"/>
    <w:rsid w:val="007F53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7F537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DocumentMapChar">
    <w:name w:val="Document Map Char"/>
    <w:uiPriority w:val="99"/>
    <w:semiHidden/>
    <w:locked/>
    <w:rsid w:val="007F5376"/>
    <w:rPr>
      <w:rFonts w:cs="Times New Roman"/>
      <w:sz w:val="2"/>
    </w:rPr>
  </w:style>
  <w:style w:type="character" w:customStyle="1" w:styleId="29">
    <w:name w:val="Заголовок №2"/>
    <w:uiPriority w:val="99"/>
    <w:rsid w:val="007F5376"/>
    <w:rPr>
      <w:rFonts w:cs="Times New Roman"/>
      <w:sz w:val="27"/>
      <w:szCs w:val="27"/>
      <w:u w:val="single"/>
      <w:lang w:bidi="ar-SA"/>
    </w:rPr>
  </w:style>
  <w:style w:type="paragraph" w:customStyle="1" w:styleId="1d">
    <w:name w:val="Без интервала1"/>
    <w:uiPriority w:val="99"/>
    <w:rsid w:val="007F5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ListParagraph11">
    <w:name w:val="List Paragraph11"/>
    <w:basedOn w:val="a"/>
    <w:uiPriority w:val="99"/>
    <w:rsid w:val="007F537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NoSpacing2">
    <w:name w:val="No Spacing2"/>
    <w:uiPriority w:val="99"/>
    <w:rsid w:val="007F5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c">
    <w:name w:val="Strong"/>
    <w:uiPriority w:val="22"/>
    <w:qFormat/>
    <w:rsid w:val="00B94140"/>
    <w:rPr>
      <w:b/>
      <w:bCs/>
    </w:rPr>
  </w:style>
  <w:style w:type="character" w:customStyle="1" w:styleId="40">
    <w:name w:val="Заголовок 4 Знак"/>
    <w:basedOn w:val="a0"/>
    <w:link w:val="4"/>
    <w:rsid w:val="00A376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Body Text 2"/>
    <w:basedOn w:val="a"/>
    <w:link w:val="2b"/>
    <w:uiPriority w:val="99"/>
    <w:rsid w:val="00A376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rsid w:val="00A37603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екст в заданном формате"/>
    <w:basedOn w:val="a"/>
    <w:uiPriority w:val="99"/>
    <w:rsid w:val="00A3760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A37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7603"/>
    <w:rPr>
      <w:rFonts w:ascii="Courier New" w:eastAsia="Times New Roman" w:hAnsi="Courier New" w:cs="Times New Roman"/>
      <w:sz w:val="20"/>
      <w:szCs w:val="20"/>
    </w:rPr>
  </w:style>
  <w:style w:type="paragraph" w:styleId="39">
    <w:name w:val="Body Text 3"/>
    <w:basedOn w:val="a"/>
    <w:link w:val="3a"/>
    <w:uiPriority w:val="99"/>
    <w:rsid w:val="00A376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A37603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"/>
    <w:link w:val="2d"/>
    <w:uiPriority w:val="99"/>
    <w:rsid w:val="00A376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A37603"/>
    <w:rPr>
      <w:rFonts w:ascii="Times New Roman" w:eastAsia="Times New Roman" w:hAnsi="Times New Roman" w:cs="Times New Roman"/>
      <w:sz w:val="28"/>
      <w:szCs w:val="20"/>
    </w:rPr>
  </w:style>
  <w:style w:type="paragraph" w:customStyle="1" w:styleId="subheader">
    <w:name w:val="subheader"/>
    <w:basedOn w:val="a"/>
    <w:uiPriority w:val="99"/>
    <w:rsid w:val="00A37603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R1">
    <w:name w:val="FR1"/>
    <w:uiPriority w:val="99"/>
    <w:rsid w:val="00A37603"/>
    <w:pPr>
      <w:widowControl w:val="0"/>
      <w:spacing w:after="0" w:line="240" w:lineRule="auto"/>
      <w:ind w:left="4320"/>
    </w:pPr>
    <w:rPr>
      <w:rFonts w:ascii="Arial" w:eastAsia="Times New Roman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uiPriority w:val="99"/>
    <w:rsid w:val="00A3760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Стиль1"/>
    <w:basedOn w:val="a"/>
    <w:uiPriority w:val="99"/>
    <w:rsid w:val="00A376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A376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uiPriority w:val="99"/>
    <w:rsid w:val="00A376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7603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7603"/>
    <w:pPr>
      <w:widowControl w:val="0"/>
      <w:autoSpaceDE w:val="0"/>
      <w:autoSpaceDN w:val="0"/>
      <w:adjustRightInd w:val="0"/>
      <w:spacing w:after="0" w:line="209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7603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A376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A37603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0">
    <w:name w:val="consplustitle"/>
    <w:basedOn w:val="a"/>
    <w:uiPriority w:val="99"/>
    <w:rsid w:val="00A37603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R3">
    <w:name w:val="FR3"/>
    <w:uiPriority w:val="99"/>
    <w:rsid w:val="00A37603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1 Знак"/>
    <w:basedOn w:val="a"/>
    <w:rsid w:val="00A376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A376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A37603"/>
    <w:pPr>
      <w:ind w:left="720"/>
    </w:pPr>
    <w:rPr>
      <w:rFonts w:ascii="Calibri" w:eastAsia="Times New Roman" w:hAnsi="Calibri" w:cs="Calibri"/>
      <w:lang w:eastAsia="en-US"/>
    </w:rPr>
  </w:style>
  <w:style w:type="paragraph" w:styleId="aff">
    <w:name w:val="No Spacing"/>
    <w:uiPriority w:val="99"/>
    <w:qFormat/>
    <w:rsid w:val="00A376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rial">
    <w:name w:val="Обычный + Arial"/>
    <w:aliases w:val="12 пт"/>
    <w:basedOn w:val="a"/>
    <w:uiPriority w:val="99"/>
    <w:rsid w:val="00A37603"/>
    <w:pPr>
      <w:tabs>
        <w:tab w:val="left" w:pos="4596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A37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rsid w:val="00A3760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A37603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A37603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A37603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A37603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3b">
    <w:name w:val="Знак Знак3"/>
    <w:rsid w:val="00A37603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A376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"/>
    <w:basedOn w:val="a"/>
    <w:rsid w:val="00A376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1">
    <w:name w:val="Знак Знак"/>
    <w:basedOn w:val="a"/>
    <w:rsid w:val="00A376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90">
    <w:name w:val="Абзац списка9"/>
    <w:basedOn w:val="a"/>
    <w:uiPriority w:val="99"/>
    <w:rsid w:val="00FB4F9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c">
    <w:name w:val="Знак Знак3"/>
    <w:rsid w:val="00FB4F9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FB4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"/>
    <w:basedOn w:val="a"/>
    <w:uiPriority w:val="99"/>
    <w:rsid w:val="00FB4F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"/>
    <w:basedOn w:val="a"/>
    <w:rsid w:val="00FB4F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AF50-D879-47B6-8DF1-69668C4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54</Pages>
  <Words>12385</Words>
  <Characters>70596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2018-11-16T06:37:00Z</cp:lastPrinted>
  <dcterms:created xsi:type="dcterms:W3CDTF">2018-11-15T08:28:00Z</dcterms:created>
  <dcterms:modified xsi:type="dcterms:W3CDTF">2018-11-16T06:38:00Z</dcterms:modified>
</cp:coreProperties>
</file>